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BDE34" w14:textId="11D92F63" w:rsidR="00E95F32" w:rsidRPr="008A4F85" w:rsidRDefault="00E95F32" w:rsidP="00720884">
      <w:pPr>
        <w:pStyle w:val="GPSTITLES"/>
        <w:spacing w:before="120" w:after="120"/>
        <w:rPr>
          <w:rFonts w:ascii="Arial" w:hAnsi="Arial"/>
          <w:b w:val="0"/>
        </w:rPr>
      </w:pPr>
    </w:p>
    <w:p w14:paraId="38383992" w14:textId="3E62477A" w:rsidR="00D81DAD" w:rsidRPr="008A4F85" w:rsidRDefault="008770CA" w:rsidP="006F1A7F">
      <w:pPr>
        <w:pStyle w:val="GPSL1Guidance"/>
        <w:rPr>
          <w:rFonts w:ascii="Arial" w:hAnsi="Arial"/>
        </w:rPr>
      </w:pPr>
      <w:r w:rsidRPr="008A4F85">
        <w:rPr>
          <w:rFonts w:ascii="Arial" w:hAnsi="Arial"/>
          <w:i w:val="0"/>
        </w:rPr>
        <w:t>D</w:t>
      </w:r>
      <w:bookmarkStart w:id="0" w:name="_Ref176142636"/>
      <w:bookmarkEnd w:id="0"/>
      <w:r w:rsidRPr="008A4F85">
        <w:rPr>
          <w:rFonts w:ascii="Arial" w:hAnsi="Arial"/>
          <w:i w:val="0"/>
        </w:rPr>
        <w:t>ATED</w:t>
      </w:r>
      <w:r w:rsidR="003903E7" w:rsidRPr="008A4F85">
        <w:rPr>
          <w:rFonts w:ascii="Arial" w:hAnsi="Arial"/>
          <w:i w:val="0"/>
        </w:rPr>
        <w:t xml:space="preserve"> </w:t>
      </w:r>
    </w:p>
    <w:p w14:paraId="60057738" w14:textId="77777777" w:rsidR="003903E7" w:rsidRPr="008A4F85" w:rsidRDefault="003903E7" w:rsidP="004C0A0C">
      <w:pPr>
        <w:pStyle w:val="GPSL1Guidance"/>
        <w:rPr>
          <w:rFonts w:ascii="Arial" w:hAnsi="Arial"/>
        </w:rPr>
      </w:pPr>
    </w:p>
    <w:p w14:paraId="4CBB8FBC" w14:textId="1593201F" w:rsidR="00340FD6" w:rsidRPr="008A4F85" w:rsidRDefault="00B171C3" w:rsidP="004416F8">
      <w:pPr>
        <w:jc w:val="center"/>
        <w:rPr>
          <w:rFonts w:ascii="Arial" w:hAnsi="Arial"/>
          <w:b/>
        </w:rPr>
      </w:pPr>
      <w:r w:rsidRPr="008A4F85">
        <w:rPr>
          <w:rFonts w:ascii="Arial" w:hAnsi="Arial"/>
          <w:b/>
        </w:rPr>
        <w:t>HEALTH AND CARE PROFESSIONS COUNCIL</w:t>
      </w:r>
    </w:p>
    <w:p w14:paraId="52860AD1" w14:textId="77777777" w:rsidR="00DE2C8F" w:rsidRPr="008A4F85" w:rsidRDefault="00DE2C8F" w:rsidP="004416F8">
      <w:pPr>
        <w:jc w:val="center"/>
        <w:rPr>
          <w:rFonts w:ascii="Arial" w:hAnsi="Arial"/>
          <w:b/>
        </w:rPr>
      </w:pPr>
    </w:p>
    <w:p w14:paraId="7B59E6DD" w14:textId="77777777" w:rsidR="00340FD6" w:rsidRPr="008A4F85" w:rsidRDefault="00340FD6" w:rsidP="004416F8">
      <w:pPr>
        <w:jc w:val="center"/>
        <w:rPr>
          <w:rFonts w:ascii="Arial" w:hAnsi="Arial"/>
          <w:b/>
        </w:rPr>
      </w:pPr>
      <w:proofErr w:type="gramStart"/>
      <w:r w:rsidRPr="008A4F85">
        <w:rPr>
          <w:rFonts w:ascii="Arial" w:hAnsi="Arial"/>
          <w:b/>
        </w:rPr>
        <w:t>and</w:t>
      </w:r>
      <w:proofErr w:type="gramEnd"/>
    </w:p>
    <w:p w14:paraId="42FA9E8D" w14:textId="77777777" w:rsidR="00DE2C8F" w:rsidRPr="008A4F85" w:rsidRDefault="00DE2C8F" w:rsidP="004416F8">
      <w:pPr>
        <w:jc w:val="center"/>
        <w:rPr>
          <w:rFonts w:ascii="Arial" w:hAnsi="Arial"/>
          <w:b/>
          <w:highlight w:val="yellow"/>
        </w:rPr>
      </w:pPr>
    </w:p>
    <w:p w14:paraId="23A16137" w14:textId="77777777" w:rsidR="00340FD6" w:rsidRPr="008A4F85" w:rsidRDefault="00340FD6" w:rsidP="004416F8">
      <w:pPr>
        <w:jc w:val="center"/>
        <w:rPr>
          <w:rFonts w:ascii="Arial" w:hAnsi="Arial"/>
          <w:b/>
        </w:rPr>
      </w:pPr>
      <w:r w:rsidRPr="008A4F85">
        <w:rPr>
          <w:rFonts w:ascii="Arial" w:hAnsi="Arial"/>
          <w:b/>
          <w:u w:val="single"/>
        </w:rPr>
        <w:t>[</w:t>
      </w:r>
      <w:r w:rsidRPr="008A4F85">
        <w:rPr>
          <w:rFonts w:ascii="Arial" w:hAnsi="Arial"/>
          <w:b/>
        </w:rPr>
        <w:t>SUPPLIER NAME</w:t>
      </w:r>
      <w:r w:rsidRPr="008A4F85">
        <w:rPr>
          <w:rFonts w:ascii="Arial" w:hAnsi="Arial"/>
          <w:b/>
          <w:u w:val="single"/>
        </w:rPr>
        <w:t>]</w:t>
      </w:r>
    </w:p>
    <w:p w14:paraId="011B343B" w14:textId="77777777" w:rsidR="00DE2C8F" w:rsidRPr="008A4F85" w:rsidRDefault="00DE2C8F" w:rsidP="00F06A24">
      <w:pPr>
        <w:rPr>
          <w:rFonts w:ascii="Arial" w:hAnsi="Arial"/>
          <w:b/>
          <w:highlight w:val="yellow"/>
        </w:rPr>
      </w:pPr>
    </w:p>
    <w:p w14:paraId="0BAF6639" w14:textId="77777777" w:rsidR="00156397" w:rsidRPr="008A4F85" w:rsidRDefault="00340FD6" w:rsidP="004416F8">
      <w:pPr>
        <w:jc w:val="center"/>
        <w:rPr>
          <w:rFonts w:ascii="Arial" w:hAnsi="Arial"/>
          <w:b/>
        </w:rPr>
      </w:pPr>
      <w:r w:rsidRPr="008A4F85">
        <w:rPr>
          <w:rFonts w:ascii="Arial" w:hAnsi="Arial"/>
          <w:b/>
        </w:rPr>
        <w:t>FRAMEWORK AGREEMENT</w:t>
      </w:r>
      <w:r w:rsidR="00ED7B97" w:rsidRPr="008A4F85">
        <w:rPr>
          <w:rFonts w:ascii="Arial" w:hAnsi="Arial"/>
          <w:b/>
        </w:rPr>
        <w:t xml:space="preserve"> </w:t>
      </w:r>
    </w:p>
    <w:p w14:paraId="62F14151" w14:textId="26710E1F" w:rsidR="00156397" w:rsidRPr="008A4F85" w:rsidRDefault="00ED7B97" w:rsidP="004416F8">
      <w:pPr>
        <w:jc w:val="center"/>
        <w:rPr>
          <w:rFonts w:ascii="Arial" w:hAnsi="Arial"/>
          <w:b/>
        </w:rPr>
      </w:pPr>
      <w:r w:rsidRPr="008A4F85">
        <w:rPr>
          <w:rFonts w:ascii="Arial" w:hAnsi="Arial"/>
          <w:b/>
        </w:rPr>
        <w:t xml:space="preserve">FOR THE PROVISION OF </w:t>
      </w:r>
      <w:r w:rsidR="00493B45">
        <w:rPr>
          <w:rFonts w:ascii="Arial" w:hAnsi="Arial"/>
          <w:b/>
        </w:rPr>
        <w:t xml:space="preserve">AUDIO </w:t>
      </w:r>
      <w:r w:rsidR="00B171C3" w:rsidRPr="008A4F85">
        <w:rPr>
          <w:rFonts w:ascii="Arial" w:hAnsi="Arial"/>
          <w:b/>
        </w:rPr>
        <w:t xml:space="preserve">RECORDING, TRANSCRIPTION AND </w:t>
      </w:r>
      <w:r w:rsidR="00810AC6">
        <w:rPr>
          <w:rFonts w:ascii="Arial" w:hAnsi="Arial"/>
          <w:b/>
        </w:rPr>
        <w:br/>
      </w:r>
      <w:r w:rsidR="00C465C9" w:rsidRPr="008A4F85">
        <w:rPr>
          <w:rFonts w:ascii="Arial" w:hAnsi="Arial"/>
          <w:b/>
        </w:rPr>
        <w:t>ADDITIONAL</w:t>
      </w:r>
      <w:r w:rsidR="00B171C3" w:rsidRPr="008A4F85">
        <w:rPr>
          <w:rFonts w:ascii="Arial" w:hAnsi="Arial"/>
          <w:b/>
        </w:rPr>
        <w:t xml:space="preserve"> SERVICES</w:t>
      </w:r>
    </w:p>
    <w:p w14:paraId="0825F146" w14:textId="70874D59" w:rsidR="00340FD6" w:rsidRPr="008A4F85" w:rsidRDefault="00340FD6" w:rsidP="004416F8">
      <w:pPr>
        <w:jc w:val="center"/>
        <w:rPr>
          <w:rFonts w:ascii="Arial" w:hAnsi="Arial"/>
          <w:b/>
        </w:rPr>
      </w:pPr>
    </w:p>
    <w:p w14:paraId="32A5B9B6" w14:textId="77777777" w:rsidR="00581ECE" w:rsidRPr="008A4F85" w:rsidRDefault="00581ECE" w:rsidP="00210F57">
      <w:pPr>
        <w:pStyle w:val="MarginText"/>
        <w:jc w:val="center"/>
        <w:rPr>
          <w:rFonts w:ascii="Arial" w:hAnsi="Arial" w:cs="Arial"/>
          <w:b/>
          <w:szCs w:val="22"/>
        </w:rPr>
      </w:pPr>
    </w:p>
    <w:p w14:paraId="1AD24633" w14:textId="77777777" w:rsidR="009108EE" w:rsidRPr="008A4F85" w:rsidRDefault="009108EE" w:rsidP="00926B1D">
      <w:pPr>
        <w:pStyle w:val="MarginText"/>
        <w:ind w:left="0"/>
        <w:jc w:val="left"/>
        <w:rPr>
          <w:rFonts w:ascii="Arial" w:hAnsi="Arial" w:cs="Arial"/>
          <w:b/>
          <w:szCs w:val="22"/>
        </w:rPr>
      </w:pPr>
      <w:r w:rsidRPr="008A4F85">
        <w:rPr>
          <w:rFonts w:ascii="Arial" w:hAnsi="Arial" w:cs="Arial"/>
          <w:b/>
          <w:szCs w:val="22"/>
        </w:rPr>
        <w:br w:type="page"/>
      </w:r>
    </w:p>
    <w:p w14:paraId="7D4DA5C6" w14:textId="4DC2F069" w:rsidR="00A026E9" w:rsidRPr="008A4F85" w:rsidRDefault="009F36FE" w:rsidP="00747D6D">
      <w:pPr>
        <w:jc w:val="center"/>
        <w:rPr>
          <w:rFonts w:ascii="Arial" w:hAnsi="Arial"/>
          <w:b/>
        </w:rPr>
      </w:pPr>
      <w:bookmarkStart w:id="1" w:name="_Toc348635898"/>
      <w:bookmarkStart w:id="2" w:name="_Toc348964733"/>
      <w:bookmarkStart w:id="3" w:name="_Toc348635907"/>
      <w:bookmarkStart w:id="4" w:name="_Toc348964742"/>
      <w:bookmarkEnd w:id="1"/>
      <w:bookmarkEnd w:id="2"/>
      <w:bookmarkEnd w:id="3"/>
      <w:bookmarkEnd w:id="4"/>
      <w:r w:rsidRPr="008A4F85">
        <w:rPr>
          <w:rFonts w:ascii="Arial" w:hAnsi="Arial"/>
          <w:b/>
        </w:rPr>
        <w:lastRenderedPageBreak/>
        <w:t>TABLE OF CONTENT</w:t>
      </w:r>
    </w:p>
    <w:bookmarkStart w:id="5" w:name="TOCAppendicesField"/>
    <w:bookmarkEnd w:id="5"/>
    <w:p w14:paraId="6926C9F7" w14:textId="77777777" w:rsidR="0002058E" w:rsidRDefault="00044569">
      <w:pPr>
        <w:pStyle w:val="TOC1"/>
        <w:tabs>
          <w:tab w:val="left" w:pos="709"/>
        </w:tabs>
        <w:rPr>
          <w:rFonts w:asciiTheme="minorHAnsi" w:eastAsiaTheme="minorEastAsia" w:hAnsiTheme="minorHAnsi" w:cstheme="minorBidi"/>
          <w:b w:val="0"/>
          <w:bCs w:val="0"/>
          <w:caps w:val="0"/>
        </w:rPr>
      </w:pPr>
      <w:r w:rsidRPr="008A4F85">
        <w:rPr>
          <w:rFonts w:ascii="Arial" w:hAnsi="Arial"/>
        </w:rPr>
        <w:fldChar w:fldCharType="begin"/>
      </w:r>
      <w:r w:rsidRPr="008A4F85">
        <w:rPr>
          <w:rFonts w:ascii="Arial" w:hAnsi="Arial"/>
        </w:rPr>
        <w:instrText xml:space="preserve"> TOC \o "1-3" \h \z \u </w:instrText>
      </w:r>
      <w:r w:rsidRPr="008A4F85">
        <w:rPr>
          <w:rFonts w:ascii="Arial" w:hAnsi="Arial"/>
        </w:rPr>
        <w:fldChar w:fldCharType="separate"/>
      </w:r>
      <w:hyperlink w:anchor="_Toc515365722" w:history="1">
        <w:r w:rsidR="0002058E" w:rsidRPr="001721F0">
          <w:rPr>
            <w:rStyle w:val="Hyperlink"/>
            <w:rFonts w:ascii="Arial" w:eastAsia="STZhongsong" w:hAnsi="Arial"/>
          </w:rPr>
          <w:t>A.</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PRELIMINARIES</w:t>
        </w:r>
        <w:r w:rsidR="0002058E">
          <w:rPr>
            <w:webHidden/>
          </w:rPr>
          <w:tab/>
        </w:r>
        <w:r w:rsidR="0002058E">
          <w:rPr>
            <w:webHidden/>
          </w:rPr>
          <w:fldChar w:fldCharType="begin"/>
        </w:r>
        <w:r w:rsidR="0002058E">
          <w:rPr>
            <w:webHidden/>
          </w:rPr>
          <w:instrText xml:space="preserve"> PAGEREF _Toc515365722 \h </w:instrText>
        </w:r>
        <w:r w:rsidR="0002058E">
          <w:rPr>
            <w:webHidden/>
          </w:rPr>
        </w:r>
        <w:r w:rsidR="0002058E">
          <w:rPr>
            <w:webHidden/>
          </w:rPr>
          <w:fldChar w:fldCharType="separate"/>
        </w:r>
        <w:r w:rsidR="00273D86">
          <w:rPr>
            <w:webHidden/>
          </w:rPr>
          <w:t>6</w:t>
        </w:r>
        <w:r w:rsidR="0002058E">
          <w:rPr>
            <w:webHidden/>
          </w:rPr>
          <w:fldChar w:fldCharType="end"/>
        </w:r>
      </w:hyperlink>
    </w:p>
    <w:p w14:paraId="101EF2AF" w14:textId="77777777" w:rsidR="0002058E" w:rsidRDefault="00711758">
      <w:pPr>
        <w:pStyle w:val="TOC2"/>
        <w:rPr>
          <w:rFonts w:asciiTheme="minorHAnsi" w:eastAsiaTheme="minorEastAsia" w:hAnsiTheme="minorHAnsi" w:cstheme="minorBidi"/>
          <w:b w:val="0"/>
          <w:bCs w:val="0"/>
          <w:lang w:eastAsia="en-GB"/>
        </w:rPr>
      </w:pPr>
      <w:hyperlink w:anchor="_Toc515365723"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DEFINITIONS AND INTERPRETATION</w:t>
        </w:r>
        <w:r w:rsidR="0002058E">
          <w:rPr>
            <w:webHidden/>
          </w:rPr>
          <w:tab/>
        </w:r>
        <w:r w:rsidR="0002058E">
          <w:rPr>
            <w:webHidden/>
          </w:rPr>
          <w:fldChar w:fldCharType="begin"/>
        </w:r>
        <w:r w:rsidR="0002058E">
          <w:rPr>
            <w:webHidden/>
          </w:rPr>
          <w:instrText xml:space="preserve"> PAGEREF _Toc515365723 \h </w:instrText>
        </w:r>
        <w:r w:rsidR="0002058E">
          <w:rPr>
            <w:webHidden/>
          </w:rPr>
        </w:r>
        <w:r w:rsidR="0002058E">
          <w:rPr>
            <w:webHidden/>
          </w:rPr>
          <w:fldChar w:fldCharType="separate"/>
        </w:r>
        <w:r w:rsidR="00273D86">
          <w:rPr>
            <w:webHidden/>
          </w:rPr>
          <w:t>6</w:t>
        </w:r>
        <w:r w:rsidR="0002058E">
          <w:rPr>
            <w:webHidden/>
          </w:rPr>
          <w:fldChar w:fldCharType="end"/>
        </w:r>
      </w:hyperlink>
    </w:p>
    <w:p w14:paraId="0E50D0E9" w14:textId="77777777" w:rsidR="0002058E" w:rsidRDefault="00711758">
      <w:pPr>
        <w:pStyle w:val="TOC2"/>
        <w:rPr>
          <w:rFonts w:asciiTheme="minorHAnsi" w:eastAsiaTheme="minorEastAsia" w:hAnsiTheme="minorHAnsi" w:cstheme="minorBidi"/>
          <w:b w:val="0"/>
          <w:bCs w:val="0"/>
          <w:lang w:eastAsia="en-GB"/>
        </w:rPr>
      </w:pPr>
      <w:hyperlink w:anchor="_Toc515365724"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DUE DILIGENCE</w:t>
        </w:r>
        <w:r w:rsidR="0002058E">
          <w:rPr>
            <w:webHidden/>
          </w:rPr>
          <w:tab/>
        </w:r>
        <w:r w:rsidR="0002058E">
          <w:rPr>
            <w:webHidden/>
          </w:rPr>
          <w:fldChar w:fldCharType="begin"/>
        </w:r>
        <w:r w:rsidR="0002058E">
          <w:rPr>
            <w:webHidden/>
          </w:rPr>
          <w:instrText xml:space="preserve"> PAGEREF _Toc515365724 \h </w:instrText>
        </w:r>
        <w:r w:rsidR="0002058E">
          <w:rPr>
            <w:webHidden/>
          </w:rPr>
        </w:r>
        <w:r w:rsidR="0002058E">
          <w:rPr>
            <w:webHidden/>
          </w:rPr>
          <w:fldChar w:fldCharType="separate"/>
        </w:r>
        <w:r w:rsidR="00273D86">
          <w:rPr>
            <w:webHidden/>
          </w:rPr>
          <w:t>8</w:t>
        </w:r>
        <w:r w:rsidR="0002058E">
          <w:rPr>
            <w:webHidden/>
          </w:rPr>
          <w:fldChar w:fldCharType="end"/>
        </w:r>
      </w:hyperlink>
    </w:p>
    <w:p w14:paraId="4D6B2A00" w14:textId="77777777" w:rsidR="0002058E" w:rsidRDefault="00711758">
      <w:pPr>
        <w:pStyle w:val="TOC2"/>
        <w:rPr>
          <w:rFonts w:asciiTheme="minorHAnsi" w:eastAsiaTheme="minorEastAsia" w:hAnsiTheme="minorHAnsi" w:cstheme="minorBidi"/>
          <w:b w:val="0"/>
          <w:bCs w:val="0"/>
          <w:lang w:eastAsia="en-GB"/>
        </w:rPr>
      </w:pPr>
      <w:hyperlink w:anchor="_Toc515365725"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SUPPLIER’S APPOINTMENT</w:t>
        </w:r>
        <w:r w:rsidR="0002058E">
          <w:rPr>
            <w:webHidden/>
          </w:rPr>
          <w:tab/>
        </w:r>
        <w:r w:rsidR="0002058E">
          <w:rPr>
            <w:webHidden/>
          </w:rPr>
          <w:fldChar w:fldCharType="begin"/>
        </w:r>
        <w:r w:rsidR="0002058E">
          <w:rPr>
            <w:webHidden/>
          </w:rPr>
          <w:instrText xml:space="preserve"> PAGEREF _Toc515365725 \h </w:instrText>
        </w:r>
        <w:r w:rsidR="0002058E">
          <w:rPr>
            <w:webHidden/>
          </w:rPr>
        </w:r>
        <w:r w:rsidR="0002058E">
          <w:rPr>
            <w:webHidden/>
          </w:rPr>
          <w:fldChar w:fldCharType="separate"/>
        </w:r>
        <w:r w:rsidR="00273D86">
          <w:rPr>
            <w:webHidden/>
          </w:rPr>
          <w:t>8</w:t>
        </w:r>
        <w:r w:rsidR="0002058E">
          <w:rPr>
            <w:webHidden/>
          </w:rPr>
          <w:fldChar w:fldCharType="end"/>
        </w:r>
      </w:hyperlink>
    </w:p>
    <w:p w14:paraId="2337140C" w14:textId="77777777" w:rsidR="0002058E" w:rsidRDefault="00711758">
      <w:pPr>
        <w:pStyle w:val="TOC2"/>
        <w:rPr>
          <w:rFonts w:asciiTheme="minorHAnsi" w:eastAsiaTheme="minorEastAsia" w:hAnsiTheme="minorHAnsi" w:cstheme="minorBidi"/>
          <w:b w:val="0"/>
          <w:bCs w:val="0"/>
          <w:lang w:eastAsia="en-GB"/>
        </w:rPr>
      </w:pPr>
      <w:hyperlink w:anchor="_Toc515365726"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SCOPE OF FRAMEWORK AGREEMENT</w:t>
        </w:r>
        <w:r w:rsidR="0002058E">
          <w:rPr>
            <w:webHidden/>
          </w:rPr>
          <w:tab/>
        </w:r>
        <w:r w:rsidR="0002058E">
          <w:rPr>
            <w:webHidden/>
          </w:rPr>
          <w:fldChar w:fldCharType="begin"/>
        </w:r>
        <w:r w:rsidR="0002058E">
          <w:rPr>
            <w:webHidden/>
          </w:rPr>
          <w:instrText xml:space="preserve"> PAGEREF _Toc515365726 \h </w:instrText>
        </w:r>
        <w:r w:rsidR="0002058E">
          <w:rPr>
            <w:webHidden/>
          </w:rPr>
        </w:r>
        <w:r w:rsidR="0002058E">
          <w:rPr>
            <w:webHidden/>
          </w:rPr>
          <w:fldChar w:fldCharType="separate"/>
        </w:r>
        <w:r w:rsidR="00273D86">
          <w:rPr>
            <w:webHidden/>
          </w:rPr>
          <w:t>9</w:t>
        </w:r>
        <w:r w:rsidR="0002058E">
          <w:rPr>
            <w:webHidden/>
          </w:rPr>
          <w:fldChar w:fldCharType="end"/>
        </w:r>
      </w:hyperlink>
    </w:p>
    <w:p w14:paraId="1308E63B" w14:textId="77777777" w:rsidR="0002058E" w:rsidRDefault="00711758">
      <w:pPr>
        <w:pStyle w:val="TOC2"/>
        <w:rPr>
          <w:rFonts w:asciiTheme="minorHAnsi" w:eastAsiaTheme="minorEastAsia" w:hAnsiTheme="minorHAnsi" w:cstheme="minorBidi"/>
          <w:b w:val="0"/>
          <w:bCs w:val="0"/>
          <w:lang w:eastAsia="en-GB"/>
        </w:rPr>
      </w:pPr>
      <w:hyperlink w:anchor="_Toc515365727"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CALL OFF PROCEDURE</w:t>
        </w:r>
        <w:r w:rsidR="0002058E">
          <w:rPr>
            <w:webHidden/>
          </w:rPr>
          <w:tab/>
        </w:r>
        <w:r w:rsidR="0002058E">
          <w:rPr>
            <w:webHidden/>
          </w:rPr>
          <w:fldChar w:fldCharType="begin"/>
        </w:r>
        <w:r w:rsidR="0002058E">
          <w:rPr>
            <w:webHidden/>
          </w:rPr>
          <w:instrText xml:space="preserve"> PAGEREF _Toc515365727 \h </w:instrText>
        </w:r>
        <w:r w:rsidR="0002058E">
          <w:rPr>
            <w:webHidden/>
          </w:rPr>
        </w:r>
        <w:r w:rsidR="0002058E">
          <w:rPr>
            <w:webHidden/>
          </w:rPr>
          <w:fldChar w:fldCharType="separate"/>
        </w:r>
        <w:r w:rsidR="00273D86">
          <w:rPr>
            <w:webHidden/>
          </w:rPr>
          <w:t>9</w:t>
        </w:r>
        <w:r w:rsidR="0002058E">
          <w:rPr>
            <w:webHidden/>
          </w:rPr>
          <w:fldChar w:fldCharType="end"/>
        </w:r>
      </w:hyperlink>
    </w:p>
    <w:p w14:paraId="57751F0D" w14:textId="77777777" w:rsidR="0002058E" w:rsidRDefault="00711758">
      <w:pPr>
        <w:pStyle w:val="TOC2"/>
        <w:rPr>
          <w:rFonts w:asciiTheme="minorHAnsi" w:eastAsiaTheme="minorEastAsia" w:hAnsiTheme="minorHAnsi" w:cstheme="minorBidi"/>
          <w:b w:val="0"/>
          <w:bCs w:val="0"/>
          <w:lang w:eastAsia="en-GB"/>
        </w:rPr>
      </w:pPr>
      <w:hyperlink w:anchor="_Toc515365728"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ASSISTANCE IN RELATED PROCUREMENTS</w:t>
        </w:r>
        <w:r w:rsidR="0002058E">
          <w:rPr>
            <w:webHidden/>
          </w:rPr>
          <w:tab/>
        </w:r>
        <w:r w:rsidR="0002058E">
          <w:rPr>
            <w:webHidden/>
          </w:rPr>
          <w:fldChar w:fldCharType="begin"/>
        </w:r>
        <w:r w:rsidR="0002058E">
          <w:rPr>
            <w:webHidden/>
          </w:rPr>
          <w:instrText xml:space="preserve"> PAGEREF _Toc515365728 \h </w:instrText>
        </w:r>
        <w:r w:rsidR="0002058E">
          <w:rPr>
            <w:webHidden/>
          </w:rPr>
        </w:r>
        <w:r w:rsidR="0002058E">
          <w:rPr>
            <w:webHidden/>
          </w:rPr>
          <w:fldChar w:fldCharType="separate"/>
        </w:r>
        <w:r w:rsidR="00273D86">
          <w:rPr>
            <w:webHidden/>
          </w:rPr>
          <w:t>9</w:t>
        </w:r>
        <w:r w:rsidR="0002058E">
          <w:rPr>
            <w:webHidden/>
          </w:rPr>
          <w:fldChar w:fldCharType="end"/>
        </w:r>
      </w:hyperlink>
    </w:p>
    <w:p w14:paraId="433529B6" w14:textId="77777777" w:rsidR="0002058E" w:rsidRDefault="00711758">
      <w:pPr>
        <w:pStyle w:val="TOC2"/>
        <w:rPr>
          <w:rFonts w:asciiTheme="minorHAnsi" w:eastAsiaTheme="minorEastAsia" w:hAnsiTheme="minorHAnsi" w:cstheme="minorBidi"/>
          <w:b w:val="0"/>
          <w:bCs w:val="0"/>
          <w:lang w:eastAsia="en-GB"/>
        </w:rPr>
      </w:pPr>
      <w:hyperlink w:anchor="_Toc515365729" w:history="1">
        <w:r w:rsidR="0002058E" w:rsidRPr="001721F0">
          <w:rPr>
            <w:rStyle w:val="Hyperlink"/>
            <w:rFonts w:eastAsia="STZhongsong"/>
          </w:rPr>
          <w:t>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REPRESENTATIONS AND WARRANTIES</w:t>
        </w:r>
        <w:r w:rsidR="0002058E">
          <w:rPr>
            <w:webHidden/>
          </w:rPr>
          <w:tab/>
        </w:r>
        <w:r w:rsidR="0002058E">
          <w:rPr>
            <w:webHidden/>
          </w:rPr>
          <w:fldChar w:fldCharType="begin"/>
        </w:r>
        <w:r w:rsidR="0002058E">
          <w:rPr>
            <w:webHidden/>
          </w:rPr>
          <w:instrText xml:space="preserve"> PAGEREF _Toc515365729 \h </w:instrText>
        </w:r>
        <w:r w:rsidR="0002058E">
          <w:rPr>
            <w:webHidden/>
          </w:rPr>
        </w:r>
        <w:r w:rsidR="0002058E">
          <w:rPr>
            <w:webHidden/>
          </w:rPr>
          <w:fldChar w:fldCharType="separate"/>
        </w:r>
        <w:r w:rsidR="00273D86">
          <w:rPr>
            <w:webHidden/>
          </w:rPr>
          <w:t>10</w:t>
        </w:r>
        <w:r w:rsidR="0002058E">
          <w:rPr>
            <w:webHidden/>
          </w:rPr>
          <w:fldChar w:fldCharType="end"/>
        </w:r>
      </w:hyperlink>
    </w:p>
    <w:p w14:paraId="698E0BD9" w14:textId="77777777" w:rsidR="0002058E" w:rsidRDefault="00711758">
      <w:pPr>
        <w:pStyle w:val="TOC2"/>
        <w:rPr>
          <w:rFonts w:asciiTheme="minorHAnsi" w:eastAsiaTheme="minorEastAsia" w:hAnsiTheme="minorHAnsi" w:cstheme="minorBidi"/>
          <w:b w:val="0"/>
          <w:bCs w:val="0"/>
          <w:lang w:eastAsia="en-GB"/>
        </w:rPr>
      </w:pPr>
      <w:hyperlink w:anchor="_Toc515365730" w:history="1">
        <w:r w:rsidR="0002058E" w:rsidRPr="001721F0">
          <w:rPr>
            <w:rStyle w:val="Hyperlink"/>
            <w:rFonts w:eastAsia="STZhongsong"/>
          </w:rPr>
          <w:t>8.</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CYBER ESSENTIALS SCHEME CONDITION</w:t>
        </w:r>
        <w:r w:rsidR="0002058E">
          <w:rPr>
            <w:webHidden/>
          </w:rPr>
          <w:tab/>
        </w:r>
        <w:r w:rsidR="0002058E">
          <w:rPr>
            <w:webHidden/>
          </w:rPr>
          <w:fldChar w:fldCharType="begin"/>
        </w:r>
        <w:r w:rsidR="0002058E">
          <w:rPr>
            <w:webHidden/>
          </w:rPr>
          <w:instrText xml:space="preserve"> PAGEREF _Toc515365730 \h </w:instrText>
        </w:r>
        <w:r w:rsidR="0002058E">
          <w:rPr>
            <w:webHidden/>
          </w:rPr>
        </w:r>
        <w:r w:rsidR="0002058E">
          <w:rPr>
            <w:webHidden/>
          </w:rPr>
          <w:fldChar w:fldCharType="separate"/>
        </w:r>
        <w:r w:rsidR="00273D86">
          <w:rPr>
            <w:webHidden/>
          </w:rPr>
          <w:t>12</w:t>
        </w:r>
        <w:r w:rsidR="0002058E">
          <w:rPr>
            <w:webHidden/>
          </w:rPr>
          <w:fldChar w:fldCharType="end"/>
        </w:r>
      </w:hyperlink>
    </w:p>
    <w:p w14:paraId="096970C8"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31" w:history="1">
        <w:r w:rsidR="0002058E" w:rsidRPr="001721F0">
          <w:rPr>
            <w:rStyle w:val="Hyperlink"/>
            <w:rFonts w:ascii="Arial" w:eastAsia="STZhongsong" w:hAnsi="Arial"/>
          </w:rPr>
          <w:t>B.</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DURATION OF FRAMEWORK AGREEMENT</w:t>
        </w:r>
        <w:r w:rsidR="0002058E">
          <w:rPr>
            <w:webHidden/>
          </w:rPr>
          <w:tab/>
        </w:r>
        <w:r w:rsidR="0002058E">
          <w:rPr>
            <w:webHidden/>
          </w:rPr>
          <w:fldChar w:fldCharType="begin"/>
        </w:r>
        <w:r w:rsidR="0002058E">
          <w:rPr>
            <w:webHidden/>
          </w:rPr>
          <w:instrText xml:space="preserve"> PAGEREF _Toc515365731 \h </w:instrText>
        </w:r>
        <w:r w:rsidR="0002058E">
          <w:rPr>
            <w:webHidden/>
          </w:rPr>
        </w:r>
        <w:r w:rsidR="0002058E">
          <w:rPr>
            <w:webHidden/>
          </w:rPr>
          <w:fldChar w:fldCharType="separate"/>
        </w:r>
        <w:r w:rsidR="00273D86">
          <w:rPr>
            <w:webHidden/>
          </w:rPr>
          <w:t>12</w:t>
        </w:r>
        <w:r w:rsidR="0002058E">
          <w:rPr>
            <w:webHidden/>
          </w:rPr>
          <w:fldChar w:fldCharType="end"/>
        </w:r>
      </w:hyperlink>
    </w:p>
    <w:p w14:paraId="2D18602E" w14:textId="77777777" w:rsidR="0002058E" w:rsidRDefault="00711758">
      <w:pPr>
        <w:pStyle w:val="TOC2"/>
        <w:rPr>
          <w:rFonts w:asciiTheme="minorHAnsi" w:eastAsiaTheme="minorEastAsia" w:hAnsiTheme="minorHAnsi" w:cstheme="minorBidi"/>
          <w:b w:val="0"/>
          <w:bCs w:val="0"/>
          <w:lang w:eastAsia="en-GB"/>
        </w:rPr>
      </w:pPr>
      <w:hyperlink w:anchor="_Toc515365732" w:history="1">
        <w:r w:rsidR="0002058E" w:rsidRPr="001721F0">
          <w:rPr>
            <w:rStyle w:val="Hyperlink"/>
            <w:rFonts w:eastAsia="STZhongsong"/>
          </w:rPr>
          <w:t>9.</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FRAMEWORK PERIOD</w:t>
        </w:r>
        <w:r w:rsidR="0002058E">
          <w:rPr>
            <w:webHidden/>
          </w:rPr>
          <w:tab/>
        </w:r>
        <w:r w:rsidR="0002058E">
          <w:rPr>
            <w:webHidden/>
          </w:rPr>
          <w:fldChar w:fldCharType="begin"/>
        </w:r>
        <w:r w:rsidR="0002058E">
          <w:rPr>
            <w:webHidden/>
          </w:rPr>
          <w:instrText xml:space="preserve"> PAGEREF _Toc515365732 \h </w:instrText>
        </w:r>
        <w:r w:rsidR="0002058E">
          <w:rPr>
            <w:webHidden/>
          </w:rPr>
        </w:r>
        <w:r w:rsidR="0002058E">
          <w:rPr>
            <w:webHidden/>
          </w:rPr>
          <w:fldChar w:fldCharType="separate"/>
        </w:r>
        <w:r w:rsidR="00273D86">
          <w:rPr>
            <w:webHidden/>
          </w:rPr>
          <w:t>12</w:t>
        </w:r>
        <w:r w:rsidR="0002058E">
          <w:rPr>
            <w:webHidden/>
          </w:rPr>
          <w:fldChar w:fldCharType="end"/>
        </w:r>
      </w:hyperlink>
    </w:p>
    <w:p w14:paraId="1B2E8F0B"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33" w:history="1">
        <w:r w:rsidR="0002058E" w:rsidRPr="001721F0">
          <w:rPr>
            <w:rStyle w:val="Hyperlink"/>
            <w:rFonts w:ascii="Arial" w:eastAsia="STZhongsong" w:hAnsi="Arial"/>
          </w:rPr>
          <w:t>C.</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FRAMEWORK AGREEMENT PERFORMANCE</w:t>
        </w:r>
        <w:r w:rsidR="0002058E">
          <w:rPr>
            <w:webHidden/>
          </w:rPr>
          <w:tab/>
        </w:r>
        <w:r w:rsidR="0002058E">
          <w:rPr>
            <w:webHidden/>
          </w:rPr>
          <w:fldChar w:fldCharType="begin"/>
        </w:r>
        <w:r w:rsidR="0002058E">
          <w:rPr>
            <w:webHidden/>
          </w:rPr>
          <w:instrText xml:space="preserve"> PAGEREF _Toc515365733 \h </w:instrText>
        </w:r>
        <w:r w:rsidR="0002058E">
          <w:rPr>
            <w:webHidden/>
          </w:rPr>
        </w:r>
        <w:r w:rsidR="0002058E">
          <w:rPr>
            <w:webHidden/>
          </w:rPr>
          <w:fldChar w:fldCharType="separate"/>
        </w:r>
        <w:r w:rsidR="00273D86">
          <w:rPr>
            <w:webHidden/>
          </w:rPr>
          <w:t>12</w:t>
        </w:r>
        <w:r w:rsidR="0002058E">
          <w:rPr>
            <w:webHidden/>
          </w:rPr>
          <w:fldChar w:fldCharType="end"/>
        </w:r>
      </w:hyperlink>
    </w:p>
    <w:p w14:paraId="643253AA" w14:textId="77777777" w:rsidR="0002058E" w:rsidRDefault="00711758">
      <w:pPr>
        <w:pStyle w:val="TOC2"/>
        <w:rPr>
          <w:rFonts w:asciiTheme="minorHAnsi" w:eastAsiaTheme="minorEastAsia" w:hAnsiTheme="minorHAnsi" w:cstheme="minorBidi"/>
          <w:b w:val="0"/>
          <w:bCs w:val="0"/>
          <w:lang w:eastAsia="en-GB"/>
        </w:rPr>
      </w:pPr>
      <w:hyperlink w:anchor="_Toc515365734" w:history="1">
        <w:r w:rsidR="0002058E" w:rsidRPr="001721F0">
          <w:rPr>
            <w:rStyle w:val="Hyperlink"/>
            <w:rFonts w:eastAsia="STZhongsong"/>
          </w:rPr>
          <w:t>10.</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FRAMEWORK AGREEMENT PERFORMANCE</w:t>
        </w:r>
        <w:r w:rsidR="0002058E">
          <w:rPr>
            <w:webHidden/>
          </w:rPr>
          <w:tab/>
        </w:r>
        <w:r w:rsidR="0002058E">
          <w:rPr>
            <w:webHidden/>
          </w:rPr>
          <w:fldChar w:fldCharType="begin"/>
        </w:r>
        <w:r w:rsidR="0002058E">
          <w:rPr>
            <w:webHidden/>
          </w:rPr>
          <w:instrText xml:space="preserve"> PAGEREF _Toc515365734 \h </w:instrText>
        </w:r>
        <w:r w:rsidR="0002058E">
          <w:rPr>
            <w:webHidden/>
          </w:rPr>
        </w:r>
        <w:r w:rsidR="0002058E">
          <w:rPr>
            <w:webHidden/>
          </w:rPr>
          <w:fldChar w:fldCharType="separate"/>
        </w:r>
        <w:r w:rsidR="00273D86">
          <w:rPr>
            <w:webHidden/>
          </w:rPr>
          <w:t>12</w:t>
        </w:r>
        <w:r w:rsidR="0002058E">
          <w:rPr>
            <w:webHidden/>
          </w:rPr>
          <w:fldChar w:fldCharType="end"/>
        </w:r>
      </w:hyperlink>
    </w:p>
    <w:p w14:paraId="79C08336" w14:textId="77777777" w:rsidR="0002058E" w:rsidRDefault="00711758">
      <w:pPr>
        <w:pStyle w:val="TOC2"/>
        <w:rPr>
          <w:rFonts w:asciiTheme="minorHAnsi" w:eastAsiaTheme="minorEastAsia" w:hAnsiTheme="minorHAnsi" w:cstheme="minorBidi"/>
          <w:b w:val="0"/>
          <w:bCs w:val="0"/>
          <w:lang w:eastAsia="en-GB"/>
        </w:rPr>
      </w:pPr>
      <w:hyperlink w:anchor="_Toc515365735" w:history="1">
        <w:r w:rsidR="0002058E" w:rsidRPr="001721F0">
          <w:rPr>
            <w:rStyle w:val="Hyperlink"/>
            <w:rFonts w:eastAsia="STZhongsong"/>
          </w:rPr>
          <w:t>11.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KEY PERFORMANCE INDICATORS</w:t>
        </w:r>
        <w:r w:rsidR="0002058E">
          <w:rPr>
            <w:webHidden/>
          </w:rPr>
          <w:tab/>
        </w:r>
        <w:r w:rsidR="0002058E">
          <w:rPr>
            <w:webHidden/>
          </w:rPr>
          <w:fldChar w:fldCharType="begin"/>
        </w:r>
        <w:r w:rsidR="0002058E">
          <w:rPr>
            <w:webHidden/>
          </w:rPr>
          <w:instrText xml:space="preserve"> PAGEREF _Toc515365735 \h </w:instrText>
        </w:r>
        <w:r w:rsidR="0002058E">
          <w:rPr>
            <w:webHidden/>
          </w:rPr>
        </w:r>
        <w:r w:rsidR="0002058E">
          <w:rPr>
            <w:webHidden/>
          </w:rPr>
          <w:fldChar w:fldCharType="separate"/>
        </w:r>
        <w:r w:rsidR="00273D86">
          <w:rPr>
            <w:webHidden/>
          </w:rPr>
          <w:t>13</w:t>
        </w:r>
        <w:r w:rsidR="0002058E">
          <w:rPr>
            <w:webHidden/>
          </w:rPr>
          <w:fldChar w:fldCharType="end"/>
        </w:r>
      </w:hyperlink>
    </w:p>
    <w:p w14:paraId="6976A261" w14:textId="77777777" w:rsidR="0002058E" w:rsidRDefault="00711758">
      <w:pPr>
        <w:pStyle w:val="TOC2"/>
        <w:rPr>
          <w:rFonts w:asciiTheme="minorHAnsi" w:eastAsiaTheme="minorEastAsia" w:hAnsiTheme="minorHAnsi" w:cstheme="minorBidi"/>
          <w:b w:val="0"/>
          <w:bCs w:val="0"/>
          <w:lang w:eastAsia="en-GB"/>
        </w:rPr>
      </w:pPr>
      <w:hyperlink w:anchor="_Toc515365736" w:history="1">
        <w:r w:rsidR="0002058E" w:rsidRPr="001721F0">
          <w:rPr>
            <w:rStyle w:val="Hyperlink"/>
            <w:rFonts w:eastAsia="STZhongsong"/>
          </w:rPr>
          <w:t>12.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STANDARDS</w:t>
        </w:r>
        <w:r w:rsidR="0002058E">
          <w:rPr>
            <w:webHidden/>
          </w:rPr>
          <w:tab/>
        </w:r>
        <w:r w:rsidR="0002058E">
          <w:rPr>
            <w:webHidden/>
          </w:rPr>
          <w:fldChar w:fldCharType="begin"/>
        </w:r>
        <w:r w:rsidR="0002058E">
          <w:rPr>
            <w:webHidden/>
          </w:rPr>
          <w:instrText xml:space="preserve"> PAGEREF _Toc515365736 \h </w:instrText>
        </w:r>
        <w:r w:rsidR="0002058E">
          <w:rPr>
            <w:webHidden/>
          </w:rPr>
        </w:r>
        <w:r w:rsidR="0002058E">
          <w:rPr>
            <w:webHidden/>
          </w:rPr>
          <w:fldChar w:fldCharType="separate"/>
        </w:r>
        <w:r w:rsidR="00273D86">
          <w:rPr>
            <w:webHidden/>
          </w:rPr>
          <w:t>13</w:t>
        </w:r>
        <w:r w:rsidR="0002058E">
          <w:rPr>
            <w:webHidden/>
          </w:rPr>
          <w:fldChar w:fldCharType="end"/>
        </w:r>
      </w:hyperlink>
    </w:p>
    <w:p w14:paraId="07405582" w14:textId="77777777" w:rsidR="0002058E" w:rsidRDefault="00711758">
      <w:pPr>
        <w:pStyle w:val="TOC2"/>
        <w:rPr>
          <w:rFonts w:asciiTheme="minorHAnsi" w:eastAsiaTheme="minorEastAsia" w:hAnsiTheme="minorHAnsi" w:cstheme="minorBidi"/>
          <w:b w:val="0"/>
          <w:bCs w:val="0"/>
          <w:lang w:eastAsia="en-GB"/>
        </w:rPr>
      </w:pPr>
      <w:hyperlink w:anchor="_Toc515365737" w:history="1">
        <w:r w:rsidR="0002058E" w:rsidRPr="001721F0">
          <w:rPr>
            <w:rStyle w:val="Hyperlink"/>
            <w:rFonts w:eastAsia="STZhongsong"/>
          </w:rPr>
          <w:t>13.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MINIMUM STANDARDS OF RELIABILITY</w:t>
        </w:r>
        <w:r w:rsidR="0002058E">
          <w:rPr>
            <w:webHidden/>
          </w:rPr>
          <w:tab/>
        </w:r>
        <w:r w:rsidR="0002058E">
          <w:rPr>
            <w:webHidden/>
          </w:rPr>
          <w:fldChar w:fldCharType="begin"/>
        </w:r>
        <w:r w:rsidR="0002058E">
          <w:rPr>
            <w:webHidden/>
          </w:rPr>
          <w:instrText xml:space="preserve"> PAGEREF _Toc515365737 \h </w:instrText>
        </w:r>
        <w:r w:rsidR="0002058E">
          <w:rPr>
            <w:webHidden/>
          </w:rPr>
        </w:r>
        <w:r w:rsidR="0002058E">
          <w:rPr>
            <w:webHidden/>
          </w:rPr>
          <w:fldChar w:fldCharType="separate"/>
        </w:r>
        <w:r w:rsidR="00273D86">
          <w:rPr>
            <w:webHidden/>
          </w:rPr>
          <w:t>13</w:t>
        </w:r>
        <w:r w:rsidR="0002058E">
          <w:rPr>
            <w:webHidden/>
          </w:rPr>
          <w:fldChar w:fldCharType="end"/>
        </w:r>
      </w:hyperlink>
    </w:p>
    <w:p w14:paraId="4A1D0FC7" w14:textId="77777777" w:rsidR="0002058E" w:rsidRDefault="00711758">
      <w:pPr>
        <w:pStyle w:val="TOC2"/>
        <w:rPr>
          <w:rFonts w:asciiTheme="minorHAnsi" w:eastAsiaTheme="minorEastAsia" w:hAnsiTheme="minorHAnsi" w:cstheme="minorBidi"/>
          <w:b w:val="0"/>
          <w:bCs w:val="0"/>
          <w:lang w:eastAsia="en-GB"/>
        </w:rPr>
      </w:pPr>
      <w:hyperlink w:anchor="_Toc515365738" w:history="1">
        <w:r w:rsidR="0002058E" w:rsidRPr="001721F0">
          <w:rPr>
            <w:rStyle w:val="Hyperlink"/>
            <w:rFonts w:eastAsia="STZhongsong"/>
          </w:rPr>
          <w:t>14.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CALL OFF PERFORMANCE UNDER FRAMEWORK AGREEMENT</w:t>
        </w:r>
        <w:r w:rsidR="0002058E">
          <w:rPr>
            <w:webHidden/>
          </w:rPr>
          <w:tab/>
        </w:r>
        <w:r w:rsidR="0002058E">
          <w:rPr>
            <w:webHidden/>
          </w:rPr>
          <w:fldChar w:fldCharType="begin"/>
        </w:r>
        <w:r w:rsidR="0002058E">
          <w:rPr>
            <w:webHidden/>
          </w:rPr>
          <w:instrText xml:space="preserve"> PAGEREF _Toc515365738 \h </w:instrText>
        </w:r>
        <w:r w:rsidR="0002058E">
          <w:rPr>
            <w:webHidden/>
          </w:rPr>
        </w:r>
        <w:r w:rsidR="0002058E">
          <w:rPr>
            <w:webHidden/>
          </w:rPr>
          <w:fldChar w:fldCharType="separate"/>
        </w:r>
        <w:r w:rsidR="00273D86">
          <w:rPr>
            <w:webHidden/>
          </w:rPr>
          <w:t>14</w:t>
        </w:r>
        <w:r w:rsidR="0002058E">
          <w:rPr>
            <w:webHidden/>
          </w:rPr>
          <w:fldChar w:fldCharType="end"/>
        </w:r>
      </w:hyperlink>
    </w:p>
    <w:p w14:paraId="57F31DEF"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39" w:history="1">
        <w:r w:rsidR="0002058E" w:rsidRPr="001721F0">
          <w:rPr>
            <w:rStyle w:val="Hyperlink"/>
            <w:rFonts w:ascii="Arial" w:eastAsia="STZhongsong" w:hAnsi="Arial"/>
          </w:rPr>
          <w:t>D.</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FRAMEWORK AGREEMENT GOVERNANCE</w:t>
        </w:r>
        <w:r w:rsidR="0002058E">
          <w:rPr>
            <w:webHidden/>
          </w:rPr>
          <w:tab/>
        </w:r>
        <w:r w:rsidR="0002058E">
          <w:rPr>
            <w:webHidden/>
          </w:rPr>
          <w:fldChar w:fldCharType="begin"/>
        </w:r>
        <w:r w:rsidR="0002058E">
          <w:rPr>
            <w:webHidden/>
          </w:rPr>
          <w:instrText xml:space="preserve"> PAGEREF _Toc515365739 \h </w:instrText>
        </w:r>
        <w:r w:rsidR="0002058E">
          <w:rPr>
            <w:webHidden/>
          </w:rPr>
        </w:r>
        <w:r w:rsidR="0002058E">
          <w:rPr>
            <w:webHidden/>
          </w:rPr>
          <w:fldChar w:fldCharType="separate"/>
        </w:r>
        <w:r w:rsidR="00273D86">
          <w:rPr>
            <w:webHidden/>
          </w:rPr>
          <w:t>14</w:t>
        </w:r>
        <w:r w:rsidR="0002058E">
          <w:rPr>
            <w:webHidden/>
          </w:rPr>
          <w:fldChar w:fldCharType="end"/>
        </w:r>
      </w:hyperlink>
    </w:p>
    <w:p w14:paraId="24D02F18" w14:textId="77777777" w:rsidR="0002058E" w:rsidRDefault="00711758">
      <w:pPr>
        <w:pStyle w:val="TOC2"/>
        <w:rPr>
          <w:rFonts w:asciiTheme="minorHAnsi" w:eastAsiaTheme="minorEastAsia" w:hAnsiTheme="minorHAnsi" w:cstheme="minorBidi"/>
          <w:b w:val="0"/>
          <w:bCs w:val="0"/>
          <w:lang w:eastAsia="en-GB"/>
        </w:rPr>
      </w:pPr>
      <w:hyperlink w:anchor="_Toc515365740" w:history="1">
        <w:r w:rsidR="0002058E" w:rsidRPr="001721F0">
          <w:rPr>
            <w:rStyle w:val="Hyperlink"/>
            <w:rFonts w:eastAsia="STZhongsong"/>
          </w:rPr>
          <w:t>15.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FRAMEWORK AGREEMENT MANAGEMENT</w:t>
        </w:r>
        <w:r w:rsidR="0002058E">
          <w:rPr>
            <w:webHidden/>
          </w:rPr>
          <w:tab/>
        </w:r>
        <w:r w:rsidR="0002058E">
          <w:rPr>
            <w:webHidden/>
          </w:rPr>
          <w:fldChar w:fldCharType="begin"/>
        </w:r>
        <w:r w:rsidR="0002058E">
          <w:rPr>
            <w:webHidden/>
          </w:rPr>
          <w:instrText xml:space="preserve"> PAGEREF _Toc515365740 \h </w:instrText>
        </w:r>
        <w:r w:rsidR="0002058E">
          <w:rPr>
            <w:webHidden/>
          </w:rPr>
        </w:r>
        <w:r w:rsidR="0002058E">
          <w:rPr>
            <w:webHidden/>
          </w:rPr>
          <w:fldChar w:fldCharType="separate"/>
        </w:r>
        <w:r w:rsidR="00273D86">
          <w:rPr>
            <w:webHidden/>
          </w:rPr>
          <w:t>14</w:t>
        </w:r>
        <w:r w:rsidR="0002058E">
          <w:rPr>
            <w:webHidden/>
          </w:rPr>
          <w:fldChar w:fldCharType="end"/>
        </w:r>
      </w:hyperlink>
    </w:p>
    <w:p w14:paraId="61AB7A51" w14:textId="77777777" w:rsidR="0002058E" w:rsidRDefault="00711758">
      <w:pPr>
        <w:pStyle w:val="TOC2"/>
        <w:rPr>
          <w:rFonts w:asciiTheme="minorHAnsi" w:eastAsiaTheme="minorEastAsia" w:hAnsiTheme="minorHAnsi" w:cstheme="minorBidi"/>
          <w:b w:val="0"/>
          <w:bCs w:val="0"/>
          <w:lang w:eastAsia="en-GB"/>
        </w:rPr>
      </w:pPr>
      <w:hyperlink w:anchor="_Toc515365741" w:history="1">
        <w:r w:rsidR="0002058E" w:rsidRPr="001721F0">
          <w:rPr>
            <w:rStyle w:val="Hyperlink"/>
            <w:rFonts w:eastAsia="STZhongsong"/>
          </w:rPr>
          <w:t>16.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RECORDS, AUDIT ACCESS AND OPEN BOOK DATA</w:t>
        </w:r>
        <w:r w:rsidR="0002058E">
          <w:rPr>
            <w:webHidden/>
          </w:rPr>
          <w:tab/>
        </w:r>
        <w:r w:rsidR="0002058E">
          <w:rPr>
            <w:webHidden/>
          </w:rPr>
          <w:fldChar w:fldCharType="begin"/>
        </w:r>
        <w:r w:rsidR="0002058E">
          <w:rPr>
            <w:webHidden/>
          </w:rPr>
          <w:instrText xml:space="preserve"> PAGEREF _Toc515365741 \h </w:instrText>
        </w:r>
        <w:r w:rsidR="0002058E">
          <w:rPr>
            <w:webHidden/>
          </w:rPr>
        </w:r>
        <w:r w:rsidR="0002058E">
          <w:rPr>
            <w:webHidden/>
          </w:rPr>
          <w:fldChar w:fldCharType="separate"/>
        </w:r>
        <w:r w:rsidR="00273D86">
          <w:rPr>
            <w:webHidden/>
          </w:rPr>
          <w:t>14</w:t>
        </w:r>
        <w:r w:rsidR="0002058E">
          <w:rPr>
            <w:webHidden/>
          </w:rPr>
          <w:fldChar w:fldCharType="end"/>
        </w:r>
      </w:hyperlink>
    </w:p>
    <w:p w14:paraId="0A806406" w14:textId="77777777" w:rsidR="0002058E" w:rsidRDefault="00711758">
      <w:pPr>
        <w:pStyle w:val="TOC2"/>
        <w:rPr>
          <w:rFonts w:asciiTheme="minorHAnsi" w:eastAsiaTheme="minorEastAsia" w:hAnsiTheme="minorHAnsi" w:cstheme="minorBidi"/>
          <w:b w:val="0"/>
          <w:bCs w:val="0"/>
          <w:lang w:eastAsia="en-GB"/>
        </w:rPr>
      </w:pPr>
      <w:hyperlink w:anchor="_Toc515365742" w:history="1">
        <w:r w:rsidR="0002058E" w:rsidRPr="001721F0">
          <w:rPr>
            <w:rStyle w:val="Hyperlink"/>
            <w:rFonts w:eastAsia="STZhongsong"/>
          </w:rPr>
          <w:t>17.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CHANGE</w:t>
        </w:r>
        <w:r w:rsidR="0002058E">
          <w:rPr>
            <w:webHidden/>
          </w:rPr>
          <w:tab/>
        </w:r>
        <w:r w:rsidR="0002058E">
          <w:rPr>
            <w:webHidden/>
          </w:rPr>
          <w:fldChar w:fldCharType="begin"/>
        </w:r>
        <w:r w:rsidR="0002058E">
          <w:rPr>
            <w:webHidden/>
          </w:rPr>
          <w:instrText xml:space="preserve"> PAGEREF _Toc515365742 \h </w:instrText>
        </w:r>
        <w:r w:rsidR="0002058E">
          <w:rPr>
            <w:webHidden/>
          </w:rPr>
        </w:r>
        <w:r w:rsidR="0002058E">
          <w:rPr>
            <w:webHidden/>
          </w:rPr>
          <w:fldChar w:fldCharType="separate"/>
        </w:r>
        <w:r w:rsidR="00273D86">
          <w:rPr>
            <w:webHidden/>
          </w:rPr>
          <w:t>16</w:t>
        </w:r>
        <w:r w:rsidR="0002058E">
          <w:rPr>
            <w:webHidden/>
          </w:rPr>
          <w:fldChar w:fldCharType="end"/>
        </w:r>
      </w:hyperlink>
    </w:p>
    <w:p w14:paraId="7A89F18C"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43" w:history="1">
        <w:r w:rsidR="0002058E" w:rsidRPr="001721F0">
          <w:rPr>
            <w:rStyle w:val="Hyperlink"/>
            <w:rFonts w:ascii="Arial" w:eastAsia="STZhongsong" w:hAnsi="Arial"/>
          </w:rPr>
          <w:t>E.</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TAXATION AND VALUE FOR MONEY PROVISIONS</w:t>
        </w:r>
        <w:r w:rsidR="0002058E">
          <w:rPr>
            <w:webHidden/>
          </w:rPr>
          <w:tab/>
        </w:r>
        <w:r w:rsidR="0002058E">
          <w:rPr>
            <w:webHidden/>
          </w:rPr>
          <w:fldChar w:fldCharType="begin"/>
        </w:r>
        <w:r w:rsidR="0002058E">
          <w:rPr>
            <w:webHidden/>
          </w:rPr>
          <w:instrText xml:space="preserve"> PAGEREF _Toc515365743 \h </w:instrText>
        </w:r>
        <w:r w:rsidR="0002058E">
          <w:rPr>
            <w:webHidden/>
          </w:rPr>
        </w:r>
        <w:r w:rsidR="0002058E">
          <w:rPr>
            <w:webHidden/>
          </w:rPr>
          <w:fldChar w:fldCharType="separate"/>
        </w:r>
        <w:r w:rsidR="00273D86">
          <w:rPr>
            <w:webHidden/>
          </w:rPr>
          <w:t>17</w:t>
        </w:r>
        <w:r w:rsidR="0002058E">
          <w:rPr>
            <w:webHidden/>
          </w:rPr>
          <w:fldChar w:fldCharType="end"/>
        </w:r>
      </w:hyperlink>
    </w:p>
    <w:p w14:paraId="190490FB" w14:textId="77777777" w:rsidR="0002058E" w:rsidRDefault="00711758">
      <w:pPr>
        <w:pStyle w:val="TOC2"/>
        <w:rPr>
          <w:rFonts w:asciiTheme="minorHAnsi" w:eastAsiaTheme="minorEastAsia" w:hAnsiTheme="minorHAnsi" w:cstheme="minorBidi"/>
          <w:b w:val="0"/>
          <w:bCs w:val="0"/>
          <w:lang w:eastAsia="en-GB"/>
        </w:rPr>
      </w:pPr>
      <w:hyperlink w:anchor="_Toc515365744" w:history="1">
        <w:r w:rsidR="0002058E" w:rsidRPr="001721F0">
          <w:rPr>
            <w:rStyle w:val="Hyperlink"/>
            <w:rFonts w:eastAsia="STZhongsong"/>
          </w:rPr>
          <w:t>18.</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MANAGEMENT CHARGE</w:t>
        </w:r>
        <w:r w:rsidR="0002058E">
          <w:rPr>
            <w:webHidden/>
          </w:rPr>
          <w:tab/>
        </w:r>
        <w:r w:rsidR="0002058E">
          <w:rPr>
            <w:webHidden/>
          </w:rPr>
          <w:fldChar w:fldCharType="begin"/>
        </w:r>
        <w:r w:rsidR="0002058E">
          <w:rPr>
            <w:webHidden/>
          </w:rPr>
          <w:instrText xml:space="preserve"> PAGEREF _Toc515365744 \h </w:instrText>
        </w:r>
        <w:r w:rsidR="0002058E">
          <w:rPr>
            <w:webHidden/>
          </w:rPr>
        </w:r>
        <w:r w:rsidR="0002058E">
          <w:rPr>
            <w:webHidden/>
          </w:rPr>
          <w:fldChar w:fldCharType="separate"/>
        </w:r>
        <w:r w:rsidR="00273D86">
          <w:rPr>
            <w:webHidden/>
          </w:rPr>
          <w:t>17</w:t>
        </w:r>
        <w:r w:rsidR="0002058E">
          <w:rPr>
            <w:webHidden/>
          </w:rPr>
          <w:fldChar w:fldCharType="end"/>
        </w:r>
      </w:hyperlink>
    </w:p>
    <w:p w14:paraId="5F3AB03E" w14:textId="77777777" w:rsidR="0002058E" w:rsidRDefault="00711758">
      <w:pPr>
        <w:pStyle w:val="TOC2"/>
        <w:rPr>
          <w:rFonts w:asciiTheme="minorHAnsi" w:eastAsiaTheme="minorEastAsia" w:hAnsiTheme="minorHAnsi" w:cstheme="minorBidi"/>
          <w:b w:val="0"/>
          <w:bCs w:val="0"/>
          <w:lang w:eastAsia="en-GB"/>
        </w:rPr>
      </w:pPr>
      <w:hyperlink w:anchor="_Toc515365745" w:history="1">
        <w:r w:rsidR="0002058E" w:rsidRPr="001721F0">
          <w:rPr>
            <w:rStyle w:val="Hyperlink"/>
            <w:rFonts w:eastAsia="STZhongsong"/>
          </w:rPr>
          <w:t>19.</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PROMOTING TAX COMPLIANCE</w:t>
        </w:r>
        <w:r w:rsidR="0002058E">
          <w:rPr>
            <w:webHidden/>
          </w:rPr>
          <w:tab/>
        </w:r>
        <w:r w:rsidR="0002058E">
          <w:rPr>
            <w:webHidden/>
          </w:rPr>
          <w:fldChar w:fldCharType="begin"/>
        </w:r>
        <w:r w:rsidR="0002058E">
          <w:rPr>
            <w:webHidden/>
          </w:rPr>
          <w:instrText xml:space="preserve"> PAGEREF _Toc515365745 \h </w:instrText>
        </w:r>
        <w:r w:rsidR="0002058E">
          <w:rPr>
            <w:webHidden/>
          </w:rPr>
        </w:r>
        <w:r w:rsidR="0002058E">
          <w:rPr>
            <w:webHidden/>
          </w:rPr>
          <w:fldChar w:fldCharType="separate"/>
        </w:r>
        <w:r w:rsidR="00273D86">
          <w:rPr>
            <w:webHidden/>
          </w:rPr>
          <w:t>18</w:t>
        </w:r>
        <w:r w:rsidR="0002058E">
          <w:rPr>
            <w:webHidden/>
          </w:rPr>
          <w:fldChar w:fldCharType="end"/>
        </w:r>
      </w:hyperlink>
    </w:p>
    <w:p w14:paraId="69882A2A"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46" w:history="1">
        <w:r w:rsidR="0002058E" w:rsidRPr="001721F0">
          <w:rPr>
            <w:rStyle w:val="Hyperlink"/>
            <w:rFonts w:ascii="Arial" w:eastAsia="STZhongsong" w:hAnsi="Arial"/>
          </w:rPr>
          <w:t>F.</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SUPPLIER PERSONNEL AND SUPPLY CHAIN MATTERS</w:t>
        </w:r>
        <w:r w:rsidR="0002058E">
          <w:rPr>
            <w:webHidden/>
          </w:rPr>
          <w:tab/>
        </w:r>
        <w:r w:rsidR="0002058E">
          <w:rPr>
            <w:webHidden/>
          </w:rPr>
          <w:fldChar w:fldCharType="begin"/>
        </w:r>
        <w:r w:rsidR="0002058E">
          <w:rPr>
            <w:webHidden/>
          </w:rPr>
          <w:instrText xml:space="preserve"> PAGEREF _Toc515365746 \h </w:instrText>
        </w:r>
        <w:r w:rsidR="0002058E">
          <w:rPr>
            <w:webHidden/>
          </w:rPr>
        </w:r>
        <w:r w:rsidR="0002058E">
          <w:rPr>
            <w:webHidden/>
          </w:rPr>
          <w:fldChar w:fldCharType="separate"/>
        </w:r>
        <w:r w:rsidR="00273D86">
          <w:rPr>
            <w:webHidden/>
          </w:rPr>
          <w:t>18</w:t>
        </w:r>
        <w:r w:rsidR="0002058E">
          <w:rPr>
            <w:webHidden/>
          </w:rPr>
          <w:fldChar w:fldCharType="end"/>
        </w:r>
      </w:hyperlink>
    </w:p>
    <w:p w14:paraId="27C67FD3" w14:textId="77777777" w:rsidR="0002058E" w:rsidRDefault="00711758">
      <w:pPr>
        <w:pStyle w:val="TOC2"/>
        <w:rPr>
          <w:rFonts w:asciiTheme="minorHAnsi" w:eastAsiaTheme="minorEastAsia" w:hAnsiTheme="minorHAnsi" w:cstheme="minorBidi"/>
          <w:b w:val="0"/>
          <w:bCs w:val="0"/>
          <w:lang w:eastAsia="en-GB"/>
        </w:rPr>
      </w:pPr>
      <w:hyperlink w:anchor="_Toc515365747" w:history="1">
        <w:r w:rsidR="0002058E" w:rsidRPr="001721F0">
          <w:rPr>
            <w:rStyle w:val="Hyperlink"/>
            <w:rFonts w:eastAsia="STZhongsong"/>
          </w:rPr>
          <w:t>20.</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SUPPLY CHAIN RIGHTS AND PROTECTION</w:t>
        </w:r>
        <w:r w:rsidR="0002058E">
          <w:rPr>
            <w:webHidden/>
          </w:rPr>
          <w:tab/>
        </w:r>
        <w:r w:rsidR="0002058E">
          <w:rPr>
            <w:webHidden/>
          </w:rPr>
          <w:fldChar w:fldCharType="begin"/>
        </w:r>
        <w:r w:rsidR="0002058E">
          <w:rPr>
            <w:webHidden/>
          </w:rPr>
          <w:instrText xml:space="preserve"> PAGEREF _Toc515365747 \h </w:instrText>
        </w:r>
        <w:r w:rsidR="0002058E">
          <w:rPr>
            <w:webHidden/>
          </w:rPr>
        </w:r>
        <w:r w:rsidR="0002058E">
          <w:rPr>
            <w:webHidden/>
          </w:rPr>
          <w:fldChar w:fldCharType="separate"/>
        </w:r>
        <w:r w:rsidR="00273D86">
          <w:rPr>
            <w:webHidden/>
          </w:rPr>
          <w:t>18</w:t>
        </w:r>
        <w:r w:rsidR="0002058E">
          <w:rPr>
            <w:webHidden/>
          </w:rPr>
          <w:fldChar w:fldCharType="end"/>
        </w:r>
      </w:hyperlink>
    </w:p>
    <w:p w14:paraId="05229115"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48" w:history="1">
        <w:r w:rsidR="0002058E" w:rsidRPr="001721F0">
          <w:rPr>
            <w:rStyle w:val="Hyperlink"/>
            <w:rFonts w:ascii="Arial" w:eastAsia="STZhongsong" w:hAnsi="Arial"/>
          </w:rPr>
          <w:t>G.</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INTELLECTUAL PROPERTY AND INFORMATION</w:t>
        </w:r>
        <w:r w:rsidR="0002058E">
          <w:rPr>
            <w:webHidden/>
          </w:rPr>
          <w:tab/>
        </w:r>
        <w:r w:rsidR="0002058E">
          <w:rPr>
            <w:webHidden/>
          </w:rPr>
          <w:fldChar w:fldCharType="begin"/>
        </w:r>
        <w:r w:rsidR="0002058E">
          <w:rPr>
            <w:webHidden/>
          </w:rPr>
          <w:instrText xml:space="preserve"> PAGEREF _Toc515365748 \h </w:instrText>
        </w:r>
        <w:r w:rsidR="0002058E">
          <w:rPr>
            <w:webHidden/>
          </w:rPr>
        </w:r>
        <w:r w:rsidR="0002058E">
          <w:rPr>
            <w:webHidden/>
          </w:rPr>
          <w:fldChar w:fldCharType="separate"/>
        </w:r>
        <w:r w:rsidR="00273D86">
          <w:rPr>
            <w:webHidden/>
          </w:rPr>
          <w:t>21</w:t>
        </w:r>
        <w:r w:rsidR="0002058E">
          <w:rPr>
            <w:webHidden/>
          </w:rPr>
          <w:fldChar w:fldCharType="end"/>
        </w:r>
      </w:hyperlink>
    </w:p>
    <w:p w14:paraId="1A24746D" w14:textId="77777777" w:rsidR="0002058E" w:rsidRDefault="00711758">
      <w:pPr>
        <w:pStyle w:val="TOC2"/>
        <w:rPr>
          <w:rFonts w:asciiTheme="minorHAnsi" w:eastAsiaTheme="minorEastAsia" w:hAnsiTheme="minorHAnsi" w:cstheme="minorBidi"/>
          <w:b w:val="0"/>
          <w:bCs w:val="0"/>
          <w:lang w:eastAsia="en-GB"/>
        </w:rPr>
      </w:pPr>
      <w:hyperlink w:anchor="_Toc515365749" w:history="1">
        <w:r w:rsidR="0002058E" w:rsidRPr="001721F0">
          <w:rPr>
            <w:rStyle w:val="Hyperlink"/>
            <w:rFonts w:eastAsia="STZhongsong"/>
          </w:rPr>
          <w:t>21.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INTELLECTUAL PROPERTY RIGHTS</w:t>
        </w:r>
        <w:r w:rsidR="0002058E">
          <w:rPr>
            <w:webHidden/>
          </w:rPr>
          <w:tab/>
        </w:r>
        <w:r w:rsidR="0002058E">
          <w:rPr>
            <w:webHidden/>
          </w:rPr>
          <w:fldChar w:fldCharType="begin"/>
        </w:r>
        <w:r w:rsidR="0002058E">
          <w:rPr>
            <w:webHidden/>
          </w:rPr>
          <w:instrText xml:space="preserve"> PAGEREF _Toc515365749 \h </w:instrText>
        </w:r>
        <w:r w:rsidR="0002058E">
          <w:rPr>
            <w:webHidden/>
          </w:rPr>
        </w:r>
        <w:r w:rsidR="0002058E">
          <w:rPr>
            <w:webHidden/>
          </w:rPr>
          <w:fldChar w:fldCharType="separate"/>
        </w:r>
        <w:r w:rsidR="00273D86">
          <w:rPr>
            <w:webHidden/>
          </w:rPr>
          <w:t>21</w:t>
        </w:r>
        <w:r w:rsidR="0002058E">
          <w:rPr>
            <w:webHidden/>
          </w:rPr>
          <w:fldChar w:fldCharType="end"/>
        </w:r>
      </w:hyperlink>
    </w:p>
    <w:p w14:paraId="03932A01" w14:textId="77777777" w:rsidR="0002058E" w:rsidRDefault="00711758">
      <w:pPr>
        <w:pStyle w:val="TOC2"/>
        <w:rPr>
          <w:rFonts w:asciiTheme="minorHAnsi" w:eastAsiaTheme="minorEastAsia" w:hAnsiTheme="minorHAnsi" w:cstheme="minorBidi"/>
          <w:b w:val="0"/>
          <w:bCs w:val="0"/>
          <w:lang w:eastAsia="en-GB"/>
        </w:rPr>
      </w:pPr>
      <w:hyperlink w:anchor="_Toc515365750" w:history="1">
        <w:r w:rsidR="0002058E" w:rsidRPr="001721F0">
          <w:rPr>
            <w:rStyle w:val="Hyperlink"/>
            <w:rFonts w:eastAsia="STZhongsong"/>
          </w:rPr>
          <w:t>22.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PROVISION AND PROTECTION OF INFORMATION</w:t>
        </w:r>
        <w:r w:rsidR="0002058E">
          <w:rPr>
            <w:webHidden/>
          </w:rPr>
          <w:tab/>
        </w:r>
        <w:r w:rsidR="0002058E">
          <w:rPr>
            <w:webHidden/>
          </w:rPr>
          <w:fldChar w:fldCharType="begin"/>
        </w:r>
        <w:r w:rsidR="0002058E">
          <w:rPr>
            <w:webHidden/>
          </w:rPr>
          <w:instrText xml:space="preserve"> PAGEREF _Toc515365750 \h </w:instrText>
        </w:r>
        <w:r w:rsidR="0002058E">
          <w:rPr>
            <w:webHidden/>
          </w:rPr>
        </w:r>
        <w:r w:rsidR="0002058E">
          <w:rPr>
            <w:webHidden/>
          </w:rPr>
          <w:fldChar w:fldCharType="separate"/>
        </w:r>
        <w:r w:rsidR="00273D86">
          <w:rPr>
            <w:webHidden/>
          </w:rPr>
          <w:t>23</w:t>
        </w:r>
        <w:r w:rsidR="0002058E">
          <w:rPr>
            <w:webHidden/>
          </w:rPr>
          <w:fldChar w:fldCharType="end"/>
        </w:r>
      </w:hyperlink>
    </w:p>
    <w:p w14:paraId="3FBF28E0" w14:textId="77777777" w:rsidR="0002058E" w:rsidRDefault="00711758">
      <w:pPr>
        <w:pStyle w:val="TOC2"/>
        <w:rPr>
          <w:rFonts w:asciiTheme="minorHAnsi" w:eastAsiaTheme="minorEastAsia" w:hAnsiTheme="minorHAnsi" w:cstheme="minorBidi"/>
          <w:b w:val="0"/>
          <w:bCs w:val="0"/>
          <w:lang w:eastAsia="en-GB"/>
        </w:rPr>
      </w:pPr>
      <w:hyperlink w:anchor="_Toc515365751" w:history="1">
        <w:r w:rsidR="0002058E" w:rsidRPr="001721F0">
          <w:rPr>
            <w:rStyle w:val="Hyperlink"/>
            <w:rFonts w:eastAsia="STZhongsong"/>
          </w:rPr>
          <w:t>23.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PUBLICITY AND BRANDING</w:t>
        </w:r>
        <w:r w:rsidR="0002058E">
          <w:rPr>
            <w:webHidden/>
          </w:rPr>
          <w:tab/>
        </w:r>
        <w:r w:rsidR="0002058E">
          <w:rPr>
            <w:webHidden/>
          </w:rPr>
          <w:fldChar w:fldCharType="begin"/>
        </w:r>
        <w:r w:rsidR="0002058E">
          <w:rPr>
            <w:webHidden/>
          </w:rPr>
          <w:instrText xml:space="preserve"> PAGEREF _Toc515365751 \h </w:instrText>
        </w:r>
        <w:r w:rsidR="0002058E">
          <w:rPr>
            <w:webHidden/>
          </w:rPr>
        </w:r>
        <w:r w:rsidR="0002058E">
          <w:rPr>
            <w:webHidden/>
          </w:rPr>
          <w:fldChar w:fldCharType="separate"/>
        </w:r>
        <w:r w:rsidR="00273D86">
          <w:rPr>
            <w:webHidden/>
          </w:rPr>
          <w:t>30</w:t>
        </w:r>
        <w:r w:rsidR="0002058E">
          <w:rPr>
            <w:webHidden/>
          </w:rPr>
          <w:fldChar w:fldCharType="end"/>
        </w:r>
      </w:hyperlink>
    </w:p>
    <w:p w14:paraId="23900247" w14:textId="77777777" w:rsidR="0002058E" w:rsidRDefault="00711758">
      <w:pPr>
        <w:pStyle w:val="TOC2"/>
        <w:rPr>
          <w:rFonts w:asciiTheme="minorHAnsi" w:eastAsiaTheme="minorEastAsia" w:hAnsiTheme="minorHAnsi" w:cstheme="minorBidi"/>
          <w:b w:val="0"/>
          <w:bCs w:val="0"/>
          <w:lang w:eastAsia="en-GB"/>
        </w:rPr>
      </w:pPr>
      <w:hyperlink w:anchor="_Toc515365752" w:history="1">
        <w:r w:rsidR="0002058E" w:rsidRPr="001721F0">
          <w:rPr>
            <w:rStyle w:val="Hyperlink"/>
            <w:rFonts w:eastAsia="STZhongsong"/>
          </w:rPr>
          <w:t>24.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MARKETING</w:t>
        </w:r>
        <w:r w:rsidR="0002058E">
          <w:rPr>
            <w:webHidden/>
          </w:rPr>
          <w:tab/>
        </w:r>
        <w:r w:rsidR="0002058E">
          <w:rPr>
            <w:webHidden/>
          </w:rPr>
          <w:fldChar w:fldCharType="begin"/>
        </w:r>
        <w:r w:rsidR="0002058E">
          <w:rPr>
            <w:webHidden/>
          </w:rPr>
          <w:instrText xml:space="preserve"> PAGEREF _Toc515365752 \h </w:instrText>
        </w:r>
        <w:r w:rsidR="0002058E">
          <w:rPr>
            <w:webHidden/>
          </w:rPr>
        </w:r>
        <w:r w:rsidR="0002058E">
          <w:rPr>
            <w:webHidden/>
          </w:rPr>
          <w:fldChar w:fldCharType="separate"/>
        </w:r>
        <w:r w:rsidR="00273D86">
          <w:rPr>
            <w:webHidden/>
          </w:rPr>
          <w:t>30</w:t>
        </w:r>
        <w:r w:rsidR="0002058E">
          <w:rPr>
            <w:webHidden/>
          </w:rPr>
          <w:fldChar w:fldCharType="end"/>
        </w:r>
      </w:hyperlink>
    </w:p>
    <w:p w14:paraId="66B41CA8"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53" w:history="1">
        <w:r w:rsidR="0002058E" w:rsidRPr="001721F0">
          <w:rPr>
            <w:rStyle w:val="Hyperlink"/>
            <w:rFonts w:ascii="Arial" w:eastAsia="STZhongsong" w:hAnsi="Arial"/>
          </w:rPr>
          <w:t>H.</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LIABILITY AND INSURANCE</w:t>
        </w:r>
        <w:r w:rsidR="0002058E">
          <w:rPr>
            <w:webHidden/>
          </w:rPr>
          <w:tab/>
        </w:r>
        <w:r w:rsidR="0002058E">
          <w:rPr>
            <w:webHidden/>
          </w:rPr>
          <w:fldChar w:fldCharType="begin"/>
        </w:r>
        <w:r w:rsidR="0002058E">
          <w:rPr>
            <w:webHidden/>
          </w:rPr>
          <w:instrText xml:space="preserve"> PAGEREF _Toc515365753 \h </w:instrText>
        </w:r>
        <w:r w:rsidR="0002058E">
          <w:rPr>
            <w:webHidden/>
          </w:rPr>
        </w:r>
        <w:r w:rsidR="0002058E">
          <w:rPr>
            <w:webHidden/>
          </w:rPr>
          <w:fldChar w:fldCharType="separate"/>
        </w:r>
        <w:r w:rsidR="00273D86">
          <w:rPr>
            <w:webHidden/>
          </w:rPr>
          <w:t>30</w:t>
        </w:r>
        <w:r w:rsidR="0002058E">
          <w:rPr>
            <w:webHidden/>
          </w:rPr>
          <w:fldChar w:fldCharType="end"/>
        </w:r>
      </w:hyperlink>
    </w:p>
    <w:p w14:paraId="26BC4215" w14:textId="77777777" w:rsidR="0002058E" w:rsidRDefault="00711758">
      <w:pPr>
        <w:pStyle w:val="TOC2"/>
        <w:rPr>
          <w:rFonts w:asciiTheme="minorHAnsi" w:eastAsiaTheme="minorEastAsia" w:hAnsiTheme="minorHAnsi" w:cstheme="minorBidi"/>
          <w:b w:val="0"/>
          <w:bCs w:val="0"/>
          <w:lang w:eastAsia="en-GB"/>
        </w:rPr>
      </w:pPr>
      <w:hyperlink w:anchor="_Toc515365754" w:history="1">
        <w:r w:rsidR="0002058E" w:rsidRPr="001721F0">
          <w:rPr>
            <w:rStyle w:val="Hyperlink"/>
            <w:rFonts w:eastAsia="STZhongsong"/>
          </w:rPr>
          <w:t>25.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LIABILITY</w:t>
        </w:r>
        <w:r w:rsidR="0002058E">
          <w:rPr>
            <w:webHidden/>
          </w:rPr>
          <w:tab/>
        </w:r>
        <w:r w:rsidR="0002058E">
          <w:rPr>
            <w:webHidden/>
          </w:rPr>
          <w:fldChar w:fldCharType="begin"/>
        </w:r>
        <w:r w:rsidR="0002058E">
          <w:rPr>
            <w:webHidden/>
          </w:rPr>
          <w:instrText xml:space="preserve"> PAGEREF _Toc515365754 \h </w:instrText>
        </w:r>
        <w:r w:rsidR="0002058E">
          <w:rPr>
            <w:webHidden/>
          </w:rPr>
        </w:r>
        <w:r w:rsidR="0002058E">
          <w:rPr>
            <w:webHidden/>
          </w:rPr>
          <w:fldChar w:fldCharType="separate"/>
        </w:r>
        <w:r w:rsidR="00273D86">
          <w:rPr>
            <w:webHidden/>
          </w:rPr>
          <w:t>30</w:t>
        </w:r>
        <w:r w:rsidR="0002058E">
          <w:rPr>
            <w:webHidden/>
          </w:rPr>
          <w:fldChar w:fldCharType="end"/>
        </w:r>
      </w:hyperlink>
    </w:p>
    <w:p w14:paraId="1F3FEC6F" w14:textId="77777777" w:rsidR="0002058E" w:rsidRDefault="00711758">
      <w:pPr>
        <w:pStyle w:val="TOC2"/>
        <w:rPr>
          <w:rFonts w:asciiTheme="minorHAnsi" w:eastAsiaTheme="minorEastAsia" w:hAnsiTheme="minorHAnsi" w:cstheme="minorBidi"/>
          <w:b w:val="0"/>
          <w:bCs w:val="0"/>
          <w:lang w:eastAsia="en-GB"/>
        </w:rPr>
      </w:pPr>
      <w:hyperlink w:anchor="_Toc515365755" w:history="1">
        <w:r w:rsidR="0002058E" w:rsidRPr="001721F0">
          <w:rPr>
            <w:rStyle w:val="Hyperlink"/>
            <w:rFonts w:eastAsia="STZhongsong"/>
          </w:rPr>
          <w:t>26.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INSURANCE</w:t>
        </w:r>
        <w:r w:rsidR="0002058E">
          <w:rPr>
            <w:webHidden/>
          </w:rPr>
          <w:tab/>
        </w:r>
        <w:r w:rsidR="0002058E">
          <w:rPr>
            <w:webHidden/>
          </w:rPr>
          <w:fldChar w:fldCharType="begin"/>
        </w:r>
        <w:r w:rsidR="0002058E">
          <w:rPr>
            <w:webHidden/>
          </w:rPr>
          <w:instrText xml:space="preserve"> PAGEREF _Toc515365755 \h </w:instrText>
        </w:r>
        <w:r w:rsidR="0002058E">
          <w:rPr>
            <w:webHidden/>
          </w:rPr>
        </w:r>
        <w:r w:rsidR="0002058E">
          <w:rPr>
            <w:webHidden/>
          </w:rPr>
          <w:fldChar w:fldCharType="separate"/>
        </w:r>
        <w:r w:rsidR="00273D86">
          <w:rPr>
            <w:webHidden/>
          </w:rPr>
          <w:t>31</w:t>
        </w:r>
        <w:r w:rsidR="0002058E">
          <w:rPr>
            <w:webHidden/>
          </w:rPr>
          <w:fldChar w:fldCharType="end"/>
        </w:r>
      </w:hyperlink>
    </w:p>
    <w:p w14:paraId="725E18C4"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56" w:history="1">
        <w:r w:rsidR="0002058E" w:rsidRPr="001721F0">
          <w:rPr>
            <w:rStyle w:val="Hyperlink"/>
            <w:rFonts w:ascii="Arial" w:eastAsia="STZhongsong" w:hAnsi="Arial"/>
          </w:rPr>
          <w:t>I.</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REMEDIES</w:t>
        </w:r>
        <w:r w:rsidR="0002058E">
          <w:rPr>
            <w:webHidden/>
          </w:rPr>
          <w:tab/>
        </w:r>
        <w:r w:rsidR="0002058E">
          <w:rPr>
            <w:webHidden/>
          </w:rPr>
          <w:fldChar w:fldCharType="begin"/>
        </w:r>
        <w:r w:rsidR="0002058E">
          <w:rPr>
            <w:webHidden/>
          </w:rPr>
          <w:instrText xml:space="preserve"> PAGEREF _Toc515365756 \h </w:instrText>
        </w:r>
        <w:r w:rsidR="0002058E">
          <w:rPr>
            <w:webHidden/>
          </w:rPr>
        </w:r>
        <w:r w:rsidR="0002058E">
          <w:rPr>
            <w:webHidden/>
          </w:rPr>
          <w:fldChar w:fldCharType="separate"/>
        </w:r>
        <w:r w:rsidR="00273D86">
          <w:rPr>
            <w:webHidden/>
          </w:rPr>
          <w:t>32</w:t>
        </w:r>
        <w:r w:rsidR="0002058E">
          <w:rPr>
            <w:webHidden/>
          </w:rPr>
          <w:fldChar w:fldCharType="end"/>
        </w:r>
      </w:hyperlink>
    </w:p>
    <w:p w14:paraId="1EE90B1F" w14:textId="77777777" w:rsidR="0002058E" w:rsidRDefault="00711758">
      <w:pPr>
        <w:pStyle w:val="TOC2"/>
        <w:rPr>
          <w:rFonts w:asciiTheme="minorHAnsi" w:eastAsiaTheme="minorEastAsia" w:hAnsiTheme="minorHAnsi" w:cstheme="minorBidi"/>
          <w:b w:val="0"/>
          <w:bCs w:val="0"/>
          <w:lang w:eastAsia="en-GB"/>
        </w:rPr>
      </w:pPr>
      <w:hyperlink w:anchor="_Toc515365757" w:history="1">
        <w:r w:rsidR="0002058E" w:rsidRPr="001721F0">
          <w:rPr>
            <w:rStyle w:val="Hyperlink"/>
            <w:rFonts w:eastAsia="STZhongsong"/>
          </w:rPr>
          <w:t>27.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AUTHORITY REMEDIES</w:t>
        </w:r>
        <w:r w:rsidR="0002058E">
          <w:rPr>
            <w:webHidden/>
          </w:rPr>
          <w:tab/>
        </w:r>
        <w:r w:rsidR="0002058E">
          <w:rPr>
            <w:webHidden/>
          </w:rPr>
          <w:fldChar w:fldCharType="begin"/>
        </w:r>
        <w:r w:rsidR="0002058E">
          <w:rPr>
            <w:webHidden/>
          </w:rPr>
          <w:instrText xml:space="preserve"> PAGEREF _Toc515365757 \h </w:instrText>
        </w:r>
        <w:r w:rsidR="0002058E">
          <w:rPr>
            <w:webHidden/>
          </w:rPr>
        </w:r>
        <w:r w:rsidR="0002058E">
          <w:rPr>
            <w:webHidden/>
          </w:rPr>
          <w:fldChar w:fldCharType="separate"/>
        </w:r>
        <w:r w:rsidR="00273D86">
          <w:rPr>
            <w:webHidden/>
          </w:rPr>
          <w:t>32</w:t>
        </w:r>
        <w:r w:rsidR="0002058E">
          <w:rPr>
            <w:webHidden/>
          </w:rPr>
          <w:fldChar w:fldCharType="end"/>
        </w:r>
      </w:hyperlink>
    </w:p>
    <w:p w14:paraId="6D5C57BC"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58" w:history="1">
        <w:r w:rsidR="0002058E" w:rsidRPr="001721F0">
          <w:rPr>
            <w:rStyle w:val="Hyperlink"/>
            <w:rFonts w:ascii="Arial" w:eastAsia="STZhongsong" w:hAnsi="Arial"/>
          </w:rPr>
          <w:t>J.</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TERMINATION AND SUSPENSION</w:t>
        </w:r>
        <w:r w:rsidR="0002058E">
          <w:rPr>
            <w:webHidden/>
          </w:rPr>
          <w:tab/>
        </w:r>
        <w:r w:rsidR="0002058E">
          <w:rPr>
            <w:webHidden/>
          </w:rPr>
          <w:fldChar w:fldCharType="begin"/>
        </w:r>
        <w:r w:rsidR="0002058E">
          <w:rPr>
            <w:webHidden/>
          </w:rPr>
          <w:instrText xml:space="preserve"> PAGEREF _Toc515365758 \h </w:instrText>
        </w:r>
        <w:r w:rsidR="0002058E">
          <w:rPr>
            <w:webHidden/>
          </w:rPr>
        </w:r>
        <w:r w:rsidR="0002058E">
          <w:rPr>
            <w:webHidden/>
          </w:rPr>
          <w:fldChar w:fldCharType="separate"/>
        </w:r>
        <w:r w:rsidR="00273D86">
          <w:rPr>
            <w:webHidden/>
          </w:rPr>
          <w:t>32</w:t>
        </w:r>
        <w:r w:rsidR="0002058E">
          <w:rPr>
            <w:webHidden/>
          </w:rPr>
          <w:fldChar w:fldCharType="end"/>
        </w:r>
      </w:hyperlink>
    </w:p>
    <w:p w14:paraId="0A9EBF56" w14:textId="77777777" w:rsidR="0002058E" w:rsidRDefault="00711758">
      <w:pPr>
        <w:pStyle w:val="TOC2"/>
        <w:rPr>
          <w:rFonts w:asciiTheme="minorHAnsi" w:eastAsiaTheme="minorEastAsia" w:hAnsiTheme="minorHAnsi" w:cstheme="minorBidi"/>
          <w:b w:val="0"/>
          <w:bCs w:val="0"/>
          <w:lang w:eastAsia="en-GB"/>
        </w:rPr>
      </w:pPr>
      <w:hyperlink w:anchor="_Toc515365759" w:history="1">
        <w:r w:rsidR="0002058E" w:rsidRPr="001721F0">
          <w:rPr>
            <w:rStyle w:val="Hyperlink"/>
            <w:rFonts w:eastAsia="STZhongsong"/>
          </w:rPr>
          <w:t>28.</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AUTHORITY TERMINATION RIGHTS</w:t>
        </w:r>
        <w:r w:rsidR="0002058E">
          <w:rPr>
            <w:webHidden/>
          </w:rPr>
          <w:tab/>
        </w:r>
        <w:r w:rsidR="0002058E">
          <w:rPr>
            <w:webHidden/>
          </w:rPr>
          <w:fldChar w:fldCharType="begin"/>
        </w:r>
        <w:r w:rsidR="0002058E">
          <w:rPr>
            <w:webHidden/>
          </w:rPr>
          <w:instrText xml:space="preserve"> PAGEREF _Toc515365759 \h </w:instrText>
        </w:r>
        <w:r w:rsidR="0002058E">
          <w:rPr>
            <w:webHidden/>
          </w:rPr>
        </w:r>
        <w:r w:rsidR="0002058E">
          <w:rPr>
            <w:webHidden/>
          </w:rPr>
          <w:fldChar w:fldCharType="separate"/>
        </w:r>
        <w:r w:rsidR="00273D86">
          <w:rPr>
            <w:webHidden/>
          </w:rPr>
          <w:t>32</w:t>
        </w:r>
        <w:r w:rsidR="0002058E">
          <w:rPr>
            <w:webHidden/>
          </w:rPr>
          <w:fldChar w:fldCharType="end"/>
        </w:r>
      </w:hyperlink>
    </w:p>
    <w:p w14:paraId="071EF96C" w14:textId="77777777" w:rsidR="0002058E" w:rsidRDefault="00711758">
      <w:pPr>
        <w:pStyle w:val="TOC2"/>
        <w:rPr>
          <w:rFonts w:asciiTheme="minorHAnsi" w:eastAsiaTheme="minorEastAsia" w:hAnsiTheme="minorHAnsi" w:cstheme="minorBidi"/>
          <w:b w:val="0"/>
          <w:bCs w:val="0"/>
          <w:lang w:eastAsia="en-GB"/>
        </w:rPr>
      </w:pPr>
      <w:hyperlink w:anchor="_Toc515365760" w:history="1">
        <w:r w:rsidR="0002058E" w:rsidRPr="001721F0">
          <w:rPr>
            <w:rStyle w:val="Hyperlink"/>
            <w:rFonts w:eastAsia="STZhongsong"/>
          </w:rPr>
          <w:t>29.</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SUSPENSION OF SUPPLIER’S APPOINTMENT</w:t>
        </w:r>
        <w:r w:rsidR="0002058E">
          <w:rPr>
            <w:webHidden/>
          </w:rPr>
          <w:tab/>
        </w:r>
        <w:r w:rsidR="0002058E">
          <w:rPr>
            <w:webHidden/>
          </w:rPr>
          <w:fldChar w:fldCharType="begin"/>
        </w:r>
        <w:r w:rsidR="0002058E">
          <w:rPr>
            <w:webHidden/>
          </w:rPr>
          <w:instrText xml:space="preserve"> PAGEREF _Toc515365760 \h </w:instrText>
        </w:r>
        <w:r w:rsidR="0002058E">
          <w:rPr>
            <w:webHidden/>
          </w:rPr>
        </w:r>
        <w:r w:rsidR="0002058E">
          <w:rPr>
            <w:webHidden/>
          </w:rPr>
          <w:fldChar w:fldCharType="separate"/>
        </w:r>
        <w:r w:rsidR="00273D86">
          <w:rPr>
            <w:webHidden/>
          </w:rPr>
          <w:t>35</w:t>
        </w:r>
        <w:r w:rsidR="0002058E">
          <w:rPr>
            <w:webHidden/>
          </w:rPr>
          <w:fldChar w:fldCharType="end"/>
        </w:r>
      </w:hyperlink>
    </w:p>
    <w:p w14:paraId="4A535A08" w14:textId="77777777" w:rsidR="0002058E" w:rsidRDefault="00711758">
      <w:pPr>
        <w:pStyle w:val="TOC2"/>
        <w:rPr>
          <w:rFonts w:asciiTheme="minorHAnsi" w:eastAsiaTheme="minorEastAsia" w:hAnsiTheme="minorHAnsi" w:cstheme="minorBidi"/>
          <w:b w:val="0"/>
          <w:bCs w:val="0"/>
          <w:lang w:eastAsia="en-GB"/>
        </w:rPr>
      </w:pPr>
      <w:hyperlink w:anchor="_Toc515365761" w:history="1">
        <w:r w:rsidR="0002058E" w:rsidRPr="001721F0">
          <w:rPr>
            <w:rStyle w:val="Hyperlink"/>
            <w:rFonts w:eastAsia="STZhongsong"/>
          </w:rPr>
          <w:t>30.</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CONSEQUENCES OF EXPIRY OR TERMINATION</w:t>
        </w:r>
        <w:r w:rsidR="0002058E">
          <w:rPr>
            <w:webHidden/>
          </w:rPr>
          <w:tab/>
        </w:r>
        <w:r w:rsidR="0002058E">
          <w:rPr>
            <w:webHidden/>
          </w:rPr>
          <w:fldChar w:fldCharType="begin"/>
        </w:r>
        <w:r w:rsidR="0002058E">
          <w:rPr>
            <w:webHidden/>
          </w:rPr>
          <w:instrText xml:space="preserve"> PAGEREF _Toc515365761 \h </w:instrText>
        </w:r>
        <w:r w:rsidR="0002058E">
          <w:rPr>
            <w:webHidden/>
          </w:rPr>
        </w:r>
        <w:r w:rsidR="0002058E">
          <w:rPr>
            <w:webHidden/>
          </w:rPr>
          <w:fldChar w:fldCharType="separate"/>
        </w:r>
        <w:r w:rsidR="00273D86">
          <w:rPr>
            <w:webHidden/>
          </w:rPr>
          <w:t>36</w:t>
        </w:r>
        <w:r w:rsidR="0002058E">
          <w:rPr>
            <w:webHidden/>
          </w:rPr>
          <w:fldChar w:fldCharType="end"/>
        </w:r>
      </w:hyperlink>
    </w:p>
    <w:p w14:paraId="7AB1CEC7" w14:textId="77777777" w:rsidR="0002058E" w:rsidRDefault="00711758">
      <w:pPr>
        <w:pStyle w:val="TOC1"/>
        <w:tabs>
          <w:tab w:val="left" w:pos="709"/>
        </w:tabs>
        <w:rPr>
          <w:rFonts w:asciiTheme="minorHAnsi" w:eastAsiaTheme="minorEastAsia" w:hAnsiTheme="minorHAnsi" w:cstheme="minorBidi"/>
          <w:b w:val="0"/>
          <w:bCs w:val="0"/>
          <w:caps w:val="0"/>
        </w:rPr>
      </w:pPr>
      <w:hyperlink w:anchor="_Toc515365762" w:history="1">
        <w:r w:rsidR="0002058E" w:rsidRPr="001721F0">
          <w:rPr>
            <w:rStyle w:val="Hyperlink"/>
            <w:rFonts w:ascii="Arial" w:eastAsia="STZhongsong" w:hAnsi="Arial"/>
          </w:rPr>
          <w:t>K.</w:t>
        </w:r>
        <w:r w:rsidR="0002058E">
          <w:rPr>
            <w:rFonts w:asciiTheme="minorHAnsi" w:eastAsiaTheme="minorEastAsia" w:hAnsiTheme="minorHAnsi" w:cstheme="minorBidi"/>
            <w:b w:val="0"/>
            <w:bCs w:val="0"/>
            <w:caps w:val="0"/>
          </w:rPr>
          <w:tab/>
        </w:r>
        <w:r w:rsidR="0002058E" w:rsidRPr="001721F0">
          <w:rPr>
            <w:rStyle w:val="Hyperlink"/>
            <w:rFonts w:ascii="Arial" w:eastAsia="STZhongsong" w:hAnsi="Arial"/>
          </w:rPr>
          <w:t>MISCELLANEOUS AND GOVERNING LAW</w:t>
        </w:r>
        <w:r w:rsidR="0002058E">
          <w:rPr>
            <w:webHidden/>
          </w:rPr>
          <w:tab/>
        </w:r>
        <w:r w:rsidR="0002058E">
          <w:rPr>
            <w:webHidden/>
          </w:rPr>
          <w:fldChar w:fldCharType="begin"/>
        </w:r>
        <w:r w:rsidR="0002058E">
          <w:rPr>
            <w:webHidden/>
          </w:rPr>
          <w:instrText xml:space="preserve"> PAGEREF _Toc515365762 \h </w:instrText>
        </w:r>
        <w:r w:rsidR="0002058E">
          <w:rPr>
            <w:webHidden/>
          </w:rPr>
        </w:r>
        <w:r w:rsidR="0002058E">
          <w:rPr>
            <w:webHidden/>
          </w:rPr>
          <w:fldChar w:fldCharType="separate"/>
        </w:r>
        <w:r w:rsidR="00273D86">
          <w:rPr>
            <w:webHidden/>
          </w:rPr>
          <w:t>37</w:t>
        </w:r>
        <w:r w:rsidR="0002058E">
          <w:rPr>
            <w:webHidden/>
          </w:rPr>
          <w:fldChar w:fldCharType="end"/>
        </w:r>
      </w:hyperlink>
    </w:p>
    <w:p w14:paraId="12569B63" w14:textId="77777777" w:rsidR="0002058E" w:rsidRDefault="00711758">
      <w:pPr>
        <w:pStyle w:val="TOC2"/>
        <w:rPr>
          <w:rFonts w:asciiTheme="minorHAnsi" w:eastAsiaTheme="minorEastAsia" w:hAnsiTheme="minorHAnsi" w:cstheme="minorBidi"/>
          <w:b w:val="0"/>
          <w:bCs w:val="0"/>
          <w:lang w:eastAsia="en-GB"/>
        </w:rPr>
      </w:pPr>
      <w:hyperlink w:anchor="_Toc515365763" w:history="1">
        <w:r w:rsidR="0002058E" w:rsidRPr="001721F0">
          <w:rPr>
            <w:rStyle w:val="Hyperlink"/>
            <w:rFonts w:eastAsia="STZhongsong"/>
          </w:rPr>
          <w:t>31.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COMPLIANCE</w:t>
        </w:r>
        <w:r w:rsidR="0002058E">
          <w:rPr>
            <w:webHidden/>
          </w:rPr>
          <w:tab/>
        </w:r>
        <w:r w:rsidR="0002058E">
          <w:rPr>
            <w:webHidden/>
          </w:rPr>
          <w:fldChar w:fldCharType="begin"/>
        </w:r>
        <w:r w:rsidR="0002058E">
          <w:rPr>
            <w:webHidden/>
          </w:rPr>
          <w:instrText xml:space="preserve"> PAGEREF _Toc515365763 \h </w:instrText>
        </w:r>
        <w:r w:rsidR="0002058E">
          <w:rPr>
            <w:webHidden/>
          </w:rPr>
        </w:r>
        <w:r w:rsidR="0002058E">
          <w:rPr>
            <w:webHidden/>
          </w:rPr>
          <w:fldChar w:fldCharType="separate"/>
        </w:r>
        <w:r w:rsidR="00273D86">
          <w:rPr>
            <w:webHidden/>
          </w:rPr>
          <w:t>37</w:t>
        </w:r>
        <w:r w:rsidR="0002058E">
          <w:rPr>
            <w:webHidden/>
          </w:rPr>
          <w:fldChar w:fldCharType="end"/>
        </w:r>
      </w:hyperlink>
    </w:p>
    <w:p w14:paraId="1F93D871" w14:textId="77777777" w:rsidR="0002058E" w:rsidRDefault="00711758">
      <w:pPr>
        <w:pStyle w:val="TOC2"/>
        <w:rPr>
          <w:rFonts w:asciiTheme="minorHAnsi" w:eastAsiaTheme="minorEastAsia" w:hAnsiTheme="minorHAnsi" w:cstheme="minorBidi"/>
          <w:b w:val="0"/>
          <w:bCs w:val="0"/>
          <w:lang w:eastAsia="en-GB"/>
        </w:rPr>
      </w:pPr>
      <w:hyperlink w:anchor="_Toc515365764" w:history="1">
        <w:r w:rsidR="0002058E" w:rsidRPr="001721F0">
          <w:rPr>
            <w:rStyle w:val="Hyperlink"/>
            <w:rFonts w:eastAsia="STZhongsong"/>
          </w:rPr>
          <w:t>32.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ASSIGNMENT AND NOVATION</w:t>
        </w:r>
        <w:r w:rsidR="0002058E">
          <w:rPr>
            <w:webHidden/>
          </w:rPr>
          <w:tab/>
        </w:r>
        <w:r w:rsidR="0002058E">
          <w:rPr>
            <w:webHidden/>
          </w:rPr>
          <w:fldChar w:fldCharType="begin"/>
        </w:r>
        <w:r w:rsidR="0002058E">
          <w:rPr>
            <w:webHidden/>
          </w:rPr>
          <w:instrText xml:space="preserve"> PAGEREF _Toc515365764 \h </w:instrText>
        </w:r>
        <w:r w:rsidR="0002058E">
          <w:rPr>
            <w:webHidden/>
          </w:rPr>
        </w:r>
        <w:r w:rsidR="0002058E">
          <w:rPr>
            <w:webHidden/>
          </w:rPr>
          <w:fldChar w:fldCharType="separate"/>
        </w:r>
        <w:r w:rsidR="00273D86">
          <w:rPr>
            <w:webHidden/>
          </w:rPr>
          <w:t>37</w:t>
        </w:r>
        <w:r w:rsidR="0002058E">
          <w:rPr>
            <w:webHidden/>
          </w:rPr>
          <w:fldChar w:fldCharType="end"/>
        </w:r>
      </w:hyperlink>
    </w:p>
    <w:p w14:paraId="05E338BA" w14:textId="77777777" w:rsidR="0002058E" w:rsidRDefault="00711758">
      <w:pPr>
        <w:pStyle w:val="TOC2"/>
        <w:rPr>
          <w:rFonts w:asciiTheme="minorHAnsi" w:eastAsiaTheme="minorEastAsia" w:hAnsiTheme="minorHAnsi" w:cstheme="minorBidi"/>
          <w:b w:val="0"/>
          <w:bCs w:val="0"/>
          <w:lang w:eastAsia="en-GB"/>
        </w:rPr>
      </w:pPr>
      <w:hyperlink w:anchor="_Toc515365765" w:history="1">
        <w:r w:rsidR="0002058E" w:rsidRPr="001721F0">
          <w:rPr>
            <w:rStyle w:val="Hyperlink"/>
            <w:rFonts w:eastAsia="STZhongsong"/>
          </w:rPr>
          <w:t>33.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WAIVER AND CUMULATIVE REMEDIES</w:t>
        </w:r>
        <w:r w:rsidR="0002058E">
          <w:rPr>
            <w:webHidden/>
          </w:rPr>
          <w:tab/>
        </w:r>
        <w:r w:rsidR="0002058E">
          <w:rPr>
            <w:webHidden/>
          </w:rPr>
          <w:fldChar w:fldCharType="begin"/>
        </w:r>
        <w:r w:rsidR="0002058E">
          <w:rPr>
            <w:webHidden/>
          </w:rPr>
          <w:instrText xml:space="preserve"> PAGEREF _Toc515365765 \h </w:instrText>
        </w:r>
        <w:r w:rsidR="0002058E">
          <w:rPr>
            <w:webHidden/>
          </w:rPr>
        </w:r>
        <w:r w:rsidR="0002058E">
          <w:rPr>
            <w:webHidden/>
          </w:rPr>
          <w:fldChar w:fldCharType="separate"/>
        </w:r>
        <w:r w:rsidR="00273D86">
          <w:rPr>
            <w:webHidden/>
          </w:rPr>
          <w:t>38</w:t>
        </w:r>
        <w:r w:rsidR="0002058E">
          <w:rPr>
            <w:webHidden/>
          </w:rPr>
          <w:fldChar w:fldCharType="end"/>
        </w:r>
      </w:hyperlink>
    </w:p>
    <w:p w14:paraId="7903EA98" w14:textId="77777777" w:rsidR="0002058E" w:rsidRDefault="00711758">
      <w:pPr>
        <w:pStyle w:val="TOC2"/>
        <w:rPr>
          <w:rFonts w:asciiTheme="minorHAnsi" w:eastAsiaTheme="minorEastAsia" w:hAnsiTheme="minorHAnsi" w:cstheme="minorBidi"/>
          <w:b w:val="0"/>
          <w:bCs w:val="0"/>
          <w:lang w:eastAsia="en-GB"/>
        </w:rPr>
      </w:pPr>
      <w:hyperlink w:anchor="_Toc515365766" w:history="1">
        <w:r w:rsidR="0002058E" w:rsidRPr="001721F0">
          <w:rPr>
            <w:rStyle w:val="Hyperlink"/>
            <w:rFonts w:eastAsia="STZhongsong"/>
          </w:rPr>
          <w:t>34.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RELATIONSHIP OF THE PARTIES</w:t>
        </w:r>
        <w:r w:rsidR="0002058E">
          <w:rPr>
            <w:webHidden/>
          </w:rPr>
          <w:tab/>
        </w:r>
        <w:r w:rsidR="0002058E">
          <w:rPr>
            <w:webHidden/>
          </w:rPr>
          <w:fldChar w:fldCharType="begin"/>
        </w:r>
        <w:r w:rsidR="0002058E">
          <w:rPr>
            <w:webHidden/>
          </w:rPr>
          <w:instrText xml:space="preserve"> PAGEREF _Toc515365766 \h </w:instrText>
        </w:r>
        <w:r w:rsidR="0002058E">
          <w:rPr>
            <w:webHidden/>
          </w:rPr>
        </w:r>
        <w:r w:rsidR="0002058E">
          <w:rPr>
            <w:webHidden/>
          </w:rPr>
          <w:fldChar w:fldCharType="separate"/>
        </w:r>
        <w:r w:rsidR="00273D86">
          <w:rPr>
            <w:webHidden/>
          </w:rPr>
          <w:t>38</w:t>
        </w:r>
        <w:r w:rsidR="0002058E">
          <w:rPr>
            <w:webHidden/>
          </w:rPr>
          <w:fldChar w:fldCharType="end"/>
        </w:r>
      </w:hyperlink>
    </w:p>
    <w:p w14:paraId="264BBDCF" w14:textId="77777777" w:rsidR="0002058E" w:rsidRDefault="00711758">
      <w:pPr>
        <w:pStyle w:val="TOC2"/>
        <w:rPr>
          <w:rFonts w:asciiTheme="minorHAnsi" w:eastAsiaTheme="minorEastAsia" w:hAnsiTheme="minorHAnsi" w:cstheme="minorBidi"/>
          <w:b w:val="0"/>
          <w:bCs w:val="0"/>
          <w:lang w:eastAsia="en-GB"/>
        </w:rPr>
      </w:pPr>
      <w:hyperlink w:anchor="_Toc515365767" w:history="1">
        <w:r w:rsidR="0002058E" w:rsidRPr="001721F0">
          <w:rPr>
            <w:rStyle w:val="Hyperlink"/>
            <w:rFonts w:eastAsia="STZhongsong"/>
          </w:rPr>
          <w:t>35.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PREVENTION OF FRAUD AND BRIBERY</w:t>
        </w:r>
        <w:r w:rsidR="0002058E">
          <w:rPr>
            <w:webHidden/>
          </w:rPr>
          <w:tab/>
        </w:r>
        <w:r w:rsidR="0002058E">
          <w:rPr>
            <w:webHidden/>
          </w:rPr>
          <w:fldChar w:fldCharType="begin"/>
        </w:r>
        <w:r w:rsidR="0002058E">
          <w:rPr>
            <w:webHidden/>
          </w:rPr>
          <w:instrText xml:space="preserve"> PAGEREF _Toc515365767 \h </w:instrText>
        </w:r>
        <w:r w:rsidR="0002058E">
          <w:rPr>
            <w:webHidden/>
          </w:rPr>
        </w:r>
        <w:r w:rsidR="0002058E">
          <w:rPr>
            <w:webHidden/>
          </w:rPr>
          <w:fldChar w:fldCharType="separate"/>
        </w:r>
        <w:r w:rsidR="00273D86">
          <w:rPr>
            <w:webHidden/>
          </w:rPr>
          <w:t>38</w:t>
        </w:r>
        <w:r w:rsidR="0002058E">
          <w:rPr>
            <w:webHidden/>
          </w:rPr>
          <w:fldChar w:fldCharType="end"/>
        </w:r>
      </w:hyperlink>
    </w:p>
    <w:p w14:paraId="42BD79F4" w14:textId="77777777" w:rsidR="0002058E" w:rsidRDefault="00711758">
      <w:pPr>
        <w:pStyle w:val="TOC2"/>
        <w:rPr>
          <w:rFonts w:asciiTheme="minorHAnsi" w:eastAsiaTheme="minorEastAsia" w:hAnsiTheme="minorHAnsi" w:cstheme="minorBidi"/>
          <w:b w:val="0"/>
          <w:bCs w:val="0"/>
          <w:lang w:eastAsia="en-GB"/>
        </w:rPr>
      </w:pPr>
      <w:hyperlink w:anchor="_Toc515365768" w:history="1">
        <w:r w:rsidR="0002058E" w:rsidRPr="001721F0">
          <w:rPr>
            <w:rStyle w:val="Hyperlink"/>
            <w:rFonts w:eastAsia="STZhongsong"/>
          </w:rPr>
          <w:t>36.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CONFLICTS OF INTEREST</w:t>
        </w:r>
        <w:r w:rsidR="0002058E">
          <w:rPr>
            <w:webHidden/>
          </w:rPr>
          <w:tab/>
        </w:r>
        <w:r w:rsidR="0002058E">
          <w:rPr>
            <w:webHidden/>
          </w:rPr>
          <w:fldChar w:fldCharType="begin"/>
        </w:r>
        <w:r w:rsidR="0002058E">
          <w:rPr>
            <w:webHidden/>
          </w:rPr>
          <w:instrText xml:space="preserve"> PAGEREF _Toc515365768 \h </w:instrText>
        </w:r>
        <w:r w:rsidR="0002058E">
          <w:rPr>
            <w:webHidden/>
          </w:rPr>
        </w:r>
        <w:r w:rsidR="0002058E">
          <w:rPr>
            <w:webHidden/>
          </w:rPr>
          <w:fldChar w:fldCharType="separate"/>
        </w:r>
        <w:r w:rsidR="00273D86">
          <w:rPr>
            <w:webHidden/>
          </w:rPr>
          <w:t>40</w:t>
        </w:r>
        <w:r w:rsidR="0002058E">
          <w:rPr>
            <w:webHidden/>
          </w:rPr>
          <w:fldChar w:fldCharType="end"/>
        </w:r>
      </w:hyperlink>
    </w:p>
    <w:p w14:paraId="79FC519D" w14:textId="77777777" w:rsidR="0002058E" w:rsidRDefault="00711758">
      <w:pPr>
        <w:pStyle w:val="TOC2"/>
        <w:rPr>
          <w:rFonts w:asciiTheme="minorHAnsi" w:eastAsiaTheme="minorEastAsia" w:hAnsiTheme="minorHAnsi" w:cstheme="minorBidi"/>
          <w:b w:val="0"/>
          <w:bCs w:val="0"/>
          <w:lang w:eastAsia="en-GB"/>
        </w:rPr>
      </w:pPr>
      <w:hyperlink w:anchor="_Toc515365769" w:history="1">
        <w:r w:rsidR="0002058E" w:rsidRPr="001721F0">
          <w:rPr>
            <w:rStyle w:val="Hyperlink"/>
            <w:rFonts w:eastAsia="STZhongsong"/>
          </w:rPr>
          <w:t>37.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SEVERANCE</w:t>
        </w:r>
        <w:r w:rsidR="0002058E">
          <w:rPr>
            <w:webHidden/>
          </w:rPr>
          <w:tab/>
        </w:r>
        <w:r w:rsidR="0002058E">
          <w:rPr>
            <w:webHidden/>
          </w:rPr>
          <w:fldChar w:fldCharType="begin"/>
        </w:r>
        <w:r w:rsidR="0002058E">
          <w:rPr>
            <w:webHidden/>
          </w:rPr>
          <w:instrText xml:space="preserve"> PAGEREF _Toc515365769 \h </w:instrText>
        </w:r>
        <w:r w:rsidR="0002058E">
          <w:rPr>
            <w:webHidden/>
          </w:rPr>
        </w:r>
        <w:r w:rsidR="0002058E">
          <w:rPr>
            <w:webHidden/>
          </w:rPr>
          <w:fldChar w:fldCharType="separate"/>
        </w:r>
        <w:r w:rsidR="00273D86">
          <w:rPr>
            <w:webHidden/>
          </w:rPr>
          <w:t>40</w:t>
        </w:r>
        <w:r w:rsidR="0002058E">
          <w:rPr>
            <w:webHidden/>
          </w:rPr>
          <w:fldChar w:fldCharType="end"/>
        </w:r>
      </w:hyperlink>
    </w:p>
    <w:p w14:paraId="5FD3FB47" w14:textId="77777777" w:rsidR="0002058E" w:rsidRDefault="00711758">
      <w:pPr>
        <w:pStyle w:val="TOC2"/>
        <w:rPr>
          <w:rFonts w:asciiTheme="minorHAnsi" w:eastAsiaTheme="minorEastAsia" w:hAnsiTheme="minorHAnsi" w:cstheme="minorBidi"/>
          <w:b w:val="0"/>
          <w:bCs w:val="0"/>
          <w:lang w:eastAsia="en-GB"/>
        </w:rPr>
      </w:pPr>
      <w:hyperlink w:anchor="_Toc515365770" w:history="1">
        <w:r w:rsidR="0002058E" w:rsidRPr="001721F0">
          <w:rPr>
            <w:rStyle w:val="Hyperlink"/>
            <w:rFonts w:eastAsia="STZhongsong"/>
          </w:rPr>
          <w:t>38.</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FURTHER ASSURANCES</w:t>
        </w:r>
        <w:r w:rsidR="0002058E">
          <w:rPr>
            <w:webHidden/>
          </w:rPr>
          <w:tab/>
        </w:r>
        <w:r w:rsidR="0002058E">
          <w:rPr>
            <w:webHidden/>
          </w:rPr>
          <w:fldChar w:fldCharType="begin"/>
        </w:r>
        <w:r w:rsidR="0002058E">
          <w:rPr>
            <w:webHidden/>
          </w:rPr>
          <w:instrText xml:space="preserve"> PAGEREF _Toc515365770 \h </w:instrText>
        </w:r>
        <w:r w:rsidR="0002058E">
          <w:rPr>
            <w:webHidden/>
          </w:rPr>
        </w:r>
        <w:r w:rsidR="0002058E">
          <w:rPr>
            <w:webHidden/>
          </w:rPr>
          <w:fldChar w:fldCharType="separate"/>
        </w:r>
        <w:r w:rsidR="00273D86">
          <w:rPr>
            <w:webHidden/>
          </w:rPr>
          <w:t>40</w:t>
        </w:r>
        <w:r w:rsidR="0002058E">
          <w:rPr>
            <w:webHidden/>
          </w:rPr>
          <w:fldChar w:fldCharType="end"/>
        </w:r>
      </w:hyperlink>
    </w:p>
    <w:p w14:paraId="625BCDC0" w14:textId="77777777" w:rsidR="0002058E" w:rsidRDefault="00711758">
      <w:pPr>
        <w:pStyle w:val="TOC2"/>
        <w:rPr>
          <w:rFonts w:asciiTheme="minorHAnsi" w:eastAsiaTheme="minorEastAsia" w:hAnsiTheme="minorHAnsi" w:cstheme="minorBidi"/>
          <w:b w:val="0"/>
          <w:bCs w:val="0"/>
          <w:lang w:eastAsia="en-GB"/>
        </w:rPr>
      </w:pPr>
      <w:hyperlink w:anchor="_Toc515365771" w:history="1">
        <w:r w:rsidR="0002058E" w:rsidRPr="001721F0">
          <w:rPr>
            <w:rStyle w:val="Hyperlink"/>
            <w:rFonts w:eastAsia="STZhongsong"/>
          </w:rPr>
          <w:t>39.</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ENTIRE AGREEMENT</w:t>
        </w:r>
        <w:r w:rsidR="0002058E">
          <w:rPr>
            <w:webHidden/>
          </w:rPr>
          <w:tab/>
        </w:r>
        <w:r w:rsidR="0002058E">
          <w:rPr>
            <w:webHidden/>
          </w:rPr>
          <w:fldChar w:fldCharType="begin"/>
        </w:r>
        <w:r w:rsidR="0002058E">
          <w:rPr>
            <w:webHidden/>
          </w:rPr>
          <w:instrText xml:space="preserve"> PAGEREF _Toc515365771 \h </w:instrText>
        </w:r>
        <w:r w:rsidR="0002058E">
          <w:rPr>
            <w:webHidden/>
          </w:rPr>
        </w:r>
        <w:r w:rsidR="0002058E">
          <w:rPr>
            <w:webHidden/>
          </w:rPr>
          <w:fldChar w:fldCharType="separate"/>
        </w:r>
        <w:r w:rsidR="00273D86">
          <w:rPr>
            <w:webHidden/>
          </w:rPr>
          <w:t>40</w:t>
        </w:r>
        <w:r w:rsidR="0002058E">
          <w:rPr>
            <w:webHidden/>
          </w:rPr>
          <w:fldChar w:fldCharType="end"/>
        </w:r>
      </w:hyperlink>
    </w:p>
    <w:p w14:paraId="76F11B5C" w14:textId="77777777" w:rsidR="0002058E" w:rsidRDefault="00711758">
      <w:pPr>
        <w:pStyle w:val="TOC2"/>
        <w:rPr>
          <w:rFonts w:asciiTheme="minorHAnsi" w:eastAsiaTheme="minorEastAsia" w:hAnsiTheme="minorHAnsi" w:cstheme="minorBidi"/>
          <w:b w:val="0"/>
          <w:bCs w:val="0"/>
          <w:lang w:eastAsia="en-GB"/>
        </w:rPr>
      </w:pPr>
      <w:hyperlink w:anchor="_Toc515365772" w:history="1">
        <w:r w:rsidR="0002058E" w:rsidRPr="001721F0">
          <w:rPr>
            <w:rStyle w:val="Hyperlink"/>
            <w:rFonts w:eastAsia="STZhongsong"/>
          </w:rPr>
          <w:t>40.</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THIRD PARTY RIGHTS</w:t>
        </w:r>
        <w:r w:rsidR="0002058E">
          <w:rPr>
            <w:webHidden/>
          </w:rPr>
          <w:tab/>
        </w:r>
        <w:r w:rsidR="0002058E">
          <w:rPr>
            <w:webHidden/>
          </w:rPr>
          <w:fldChar w:fldCharType="begin"/>
        </w:r>
        <w:r w:rsidR="0002058E">
          <w:rPr>
            <w:webHidden/>
          </w:rPr>
          <w:instrText xml:space="preserve"> PAGEREF _Toc515365772 \h </w:instrText>
        </w:r>
        <w:r w:rsidR="0002058E">
          <w:rPr>
            <w:webHidden/>
          </w:rPr>
        </w:r>
        <w:r w:rsidR="0002058E">
          <w:rPr>
            <w:webHidden/>
          </w:rPr>
          <w:fldChar w:fldCharType="separate"/>
        </w:r>
        <w:r w:rsidR="00273D86">
          <w:rPr>
            <w:webHidden/>
          </w:rPr>
          <w:t>41</w:t>
        </w:r>
        <w:r w:rsidR="0002058E">
          <w:rPr>
            <w:webHidden/>
          </w:rPr>
          <w:fldChar w:fldCharType="end"/>
        </w:r>
      </w:hyperlink>
    </w:p>
    <w:p w14:paraId="1AB385BF" w14:textId="77777777" w:rsidR="0002058E" w:rsidRDefault="00711758">
      <w:pPr>
        <w:pStyle w:val="TOC2"/>
        <w:rPr>
          <w:rFonts w:asciiTheme="minorHAnsi" w:eastAsiaTheme="minorEastAsia" w:hAnsiTheme="minorHAnsi" w:cstheme="minorBidi"/>
          <w:b w:val="0"/>
          <w:bCs w:val="0"/>
          <w:lang w:eastAsia="en-GB"/>
        </w:rPr>
      </w:pPr>
      <w:hyperlink w:anchor="_Toc515365773" w:history="1">
        <w:r w:rsidR="0002058E" w:rsidRPr="001721F0">
          <w:rPr>
            <w:rStyle w:val="Hyperlink"/>
            <w:rFonts w:eastAsia="STZhongsong"/>
          </w:rPr>
          <w:t>41.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NOTICES</w:t>
        </w:r>
        <w:r w:rsidR="0002058E">
          <w:rPr>
            <w:webHidden/>
          </w:rPr>
          <w:tab/>
        </w:r>
        <w:r w:rsidR="0002058E">
          <w:rPr>
            <w:webHidden/>
          </w:rPr>
          <w:fldChar w:fldCharType="begin"/>
        </w:r>
        <w:r w:rsidR="0002058E">
          <w:rPr>
            <w:webHidden/>
          </w:rPr>
          <w:instrText xml:space="preserve"> PAGEREF _Toc515365773 \h </w:instrText>
        </w:r>
        <w:r w:rsidR="0002058E">
          <w:rPr>
            <w:webHidden/>
          </w:rPr>
        </w:r>
        <w:r w:rsidR="0002058E">
          <w:rPr>
            <w:webHidden/>
          </w:rPr>
          <w:fldChar w:fldCharType="separate"/>
        </w:r>
        <w:r w:rsidR="00273D86">
          <w:rPr>
            <w:webHidden/>
          </w:rPr>
          <w:t>41</w:t>
        </w:r>
        <w:r w:rsidR="0002058E">
          <w:rPr>
            <w:webHidden/>
          </w:rPr>
          <w:fldChar w:fldCharType="end"/>
        </w:r>
      </w:hyperlink>
    </w:p>
    <w:p w14:paraId="741EA476" w14:textId="77777777" w:rsidR="0002058E" w:rsidRDefault="00711758">
      <w:pPr>
        <w:pStyle w:val="TOC2"/>
        <w:rPr>
          <w:rFonts w:asciiTheme="minorHAnsi" w:eastAsiaTheme="minorEastAsia" w:hAnsiTheme="minorHAnsi" w:cstheme="minorBidi"/>
          <w:b w:val="0"/>
          <w:bCs w:val="0"/>
          <w:lang w:eastAsia="en-GB"/>
        </w:rPr>
      </w:pPr>
      <w:hyperlink w:anchor="_Toc515365774" w:history="1">
        <w:r w:rsidR="0002058E" w:rsidRPr="001721F0">
          <w:rPr>
            <w:rStyle w:val="Hyperlink"/>
            <w:rFonts w:eastAsia="STZhongsong"/>
          </w:rPr>
          <w:t>42.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COMPLAINTS HANDLING</w:t>
        </w:r>
        <w:r w:rsidR="0002058E">
          <w:rPr>
            <w:webHidden/>
          </w:rPr>
          <w:tab/>
        </w:r>
        <w:r w:rsidR="0002058E">
          <w:rPr>
            <w:webHidden/>
          </w:rPr>
          <w:fldChar w:fldCharType="begin"/>
        </w:r>
        <w:r w:rsidR="0002058E">
          <w:rPr>
            <w:webHidden/>
          </w:rPr>
          <w:instrText xml:space="preserve"> PAGEREF _Toc515365774 \h </w:instrText>
        </w:r>
        <w:r w:rsidR="0002058E">
          <w:rPr>
            <w:webHidden/>
          </w:rPr>
        </w:r>
        <w:r w:rsidR="0002058E">
          <w:rPr>
            <w:webHidden/>
          </w:rPr>
          <w:fldChar w:fldCharType="separate"/>
        </w:r>
        <w:r w:rsidR="00273D86">
          <w:rPr>
            <w:webHidden/>
          </w:rPr>
          <w:t>43</w:t>
        </w:r>
        <w:r w:rsidR="0002058E">
          <w:rPr>
            <w:webHidden/>
          </w:rPr>
          <w:fldChar w:fldCharType="end"/>
        </w:r>
      </w:hyperlink>
    </w:p>
    <w:p w14:paraId="569825EC" w14:textId="77777777" w:rsidR="0002058E" w:rsidRDefault="00711758">
      <w:pPr>
        <w:pStyle w:val="TOC2"/>
        <w:rPr>
          <w:rFonts w:asciiTheme="minorHAnsi" w:eastAsiaTheme="minorEastAsia" w:hAnsiTheme="minorHAnsi" w:cstheme="minorBidi"/>
          <w:b w:val="0"/>
          <w:bCs w:val="0"/>
          <w:lang w:eastAsia="en-GB"/>
        </w:rPr>
      </w:pPr>
      <w:hyperlink w:anchor="_Toc515365775" w:history="1">
        <w:r w:rsidR="0002058E" w:rsidRPr="001721F0">
          <w:rPr>
            <w:rStyle w:val="Hyperlink"/>
            <w:rFonts w:eastAsia="STZhongsong"/>
          </w:rPr>
          <w:t>43.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DISPUTE RESOLUTION</w:t>
        </w:r>
        <w:r w:rsidR="0002058E">
          <w:rPr>
            <w:webHidden/>
          </w:rPr>
          <w:tab/>
        </w:r>
        <w:r w:rsidR="0002058E">
          <w:rPr>
            <w:webHidden/>
          </w:rPr>
          <w:fldChar w:fldCharType="begin"/>
        </w:r>
        <w:r w:rsidR="0002058E">
          <w:rPr>
            <w:webHidden/>
          </w:rPr>
          <w:instrText xml:space="preserve"> PAGEREF _Toc515365775 \h </w:instrText>
        </w:r>
        <w:r w:rsidR="0002058E">
          <w:rPr>
            <w:webHidden/>
          </w:rPr>
        </w:r>
        <w:r w:rsidR="0002058E">
          <w:rPr>
            <w:webHidden/>
          </w:rPr>
          <w:fldChar w:fldCharType="separate"/>
        </w:r>
        <w:r w:rsidR="00273D86">
          <w:rPr>
            <w:webHidden/>
          </w:rPr>
          <w:t>43</w:t>
        </w:r>
        <w:r w:rsidR="0002058E">
          <w:rPr>
            <w:webHidden/>
          </w:rPr>
          <w:fldChar w:fldCharType="end"/>
        </w:r>
      </w:hyperlink>
    </w:p>
    <w:p w14:paraId="25F3ADAC" w14:textId="77777777" w:rsidR="0002058E" w:rsidRDefault="00711758">
      <w:pPr>
        <w:pStyle w:val="TOC2"/>
        <w:rPr>
          <w:rFonts w:asciiTheme="minorHAnsi" w:eastAsiaTheme="minorEastAsia" w:hAnsiTheme="minorHAnsi" w:cstheme="minorBidi"/>
          <w:b w:val="0"/>
          <w:bCs w:val="0"/>
          <w:lang w:eastAsia="en-GB"/>
        </w:rPr>
      </w:pPr>
      <w:hyperlink w:anchor="_Toc515365776" w:history="1">
        <w:r w:rsidR="0002058E" w:rsidRPr="001721F0">
          <w:rPr>
            <w:rStyle w:val="Hyperlink"/>
            <w:rFonts w:eastAsia="STZhongsong"/>
          </w:rPr>
          <w:t>44.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GOVERNING LAW AND JURISDICTION</w:t>
        </w:r>
        <w:r w:rsidR="0002058E">
          <w:rPr>
            <w:webHidden/>
          </w:rPr>
          <w:tab/>
        </w:r>
        <w:r w:rsidR="0002058E">
          <w:rPr>
            <w:webHidden/>
          </w:rPr>
          <w:fldChar w:fldCharType="begin"/>
        </w:r>
        <w:r w:rsidR="0002058E">
          <w:rPr>
            <w:webHidden/>
          </w:rPr>
          <w:instrText xml:space="preserve"> PAGEREF _Toc515365776 \h </w:instrText>
        </w:r>
        <w:r w:rsidR="0002058E">
          <w:rPr>
            <w:webHidden/>
          </w:rPr>
        </w:r>
        <w:r w:rsidR="0002058E">
          <w:rPr>
            <w:webHidden/>
          </w:rPr>
          <w:fldChar w:fldCharType="separate"/>
        </w:r>
        <w:r w:rsidR="00273D86">
          <w:rPr>
            <w:webHidden/>
          </w:rPr>
          <w:t>43</w:t>
        </w:r>
        <w:r w:rsidR="0002058E">
          <w:rPr>
            <w:webHidden/>
          </w:rPr>
          <w:fldChar w:fldCharType="end"/>
        </w:r>
      </w:hyperlink>
    </w:p>
    <w:p w14:paraId="105A5849" w14:textId="77777777" w:rsidR="0002058E" w:rsidRDefault="00711758">
      <w:pPr>
        <w:pStyle w:val="TOC1"/>
        <w:rPr>
          <w:rFonts w:asciiTheme="minorHAnsi" w:eastAsiaTheme="minorEastAsia" w:hAnsiTheme="minorHAnsi" w:cstheme="minorBidi"/>
          <w:b w:val="0"/>
          <w:bCs w:val="0"/>
          <w:caps w:val="0"/>
        </w:rPr>
      </w:pPr>
      <w:hyperlink w:anchor="_Toc515365777" w:history="1">
        <w:r w:rsidR="0002058E" w:rsidRPr="001721F0">
          <w:rPr>
            <w:rStyle w:val="Hyperlink"/>
            <w:rFonts w:ascii="Arial" w:eastAsia="STZhongsong" w:hAnsi="Arial"/>
          </w:rPr>
          <w:t>FRAMEWORK SCHEDULE 1: DEFINITIONS</w:t>
        </w:r>
        <w:r w:rsidR="0002058E">
          <w:rPr>
            <w:webHidden/>
          </w:rPr>
          <w:tab/>
        </w:r>
        <w:r w:rsidR="0002058E">
          <w:rPr>
            <w:webHidden/>
          </w:rPr>
          <w:fldChar w:fldCharType="begin"/>
        </w:r>
        <w:r w:rsidR="0002058E">
          <w:rPr>
            <w:webHidden/>
          </w:rPr>
          <w:instrText xml:space="preserve"> PAGEREF _Toc515365777 \h </w:instrText>
        </w:r>
        <w:r w:rsidR="0002058E">
          <w:rPr>
            <w:webHidden/>
          </w:rPr>
        </w:r>
        <w:r w:rsidR="0002058E">
          <w:rPr>
            <w:webHidden/>
          </w:rPr>
          <w:fldChar w:fldCharType="separate"/>
        </w:r>
        <w:r w:rsidR="00273D86">
          <w:rPr>
            <w:webHidden/>
          </w:rPr>
          <w:t>45</w:t>
        </w:r>
        <w:r w:rsidR="0002058E">
          <w:rPr>
            <w:webHidden/>
          </w:rPr>
          <w:fldChar w:fldCharType="end"/>
        </w:r>
      </w:hyperlink>
    </w:p>
    <w:p w14:paraId="74F98FDB" w14:textId="77777777" w:rsidR="0002058E" w:rsidRDefault="00711758">
      <w:pPr>
        <w:pStyle w:val="TOC1"/>
        <w:rPr>
          <w:rFonts w:asciiTheme="minorHAnsi" w:eastAsiaTheme="minorEastAsia" w:hAnsiTheme="minorHAnsi" w:cstheme="minorBidi"/>
          <w:b w:val="0"/>
          <w:bCs w:val="0"/>
          <w:caps w:val="0"/>
        </w:rPr>
      </w:pPr>
      <w:hyperlink w:anchor="_Toc515365778" w:history="1">
        <w:r w:rsidR="0002058E" w:rsidRPr="001721F0">
          <w:rPr>
            <w:rStyle w:val="Hyperlink"/>
            <w:rFonts w:ascii="Arial" w:eastAsia="STZhongsong" w:hAnsi="Arial"/>
          </w:rPr>
          <w:t>FRAMEWORK SCHEDULE 2: SERVICES and  Key Performance Indicators</w:t>
        </w:r>
        <w:r w:rsidR="0002058E">
          <w:rPr>
            <w:webHidden/>
          </w:rPr>
          <w:tab/>
        </w:r>
        <w:r w:rsidR="0002058E">
          <w:rPr>
            <w:webHidden/>
          </w:rPr>
          <w:fldChar w:fldCharType="begin"/>
        </w:r>
        <w:r w:rsidR="0002058E">
          <w:rPr>
            <w:webHidden/>
          </w:rPr>
          <w:instrText xml:space="preserve"> PAGEREF _Toc515365778 \h </w:instrText>
        </w:r>
        <w:r w:rsidR="0002058E">
          <w:rPr>
            <w:webHidden/>
          </w:rPr>
        </w:r>
        <w:r w:rsidR="0002058E">
          <w:rPr>
            <w:webHidden/>
          </w:rPr>
          <w:fldChar w:fldCharType="separate"/>
        </w:r>
        <w:r w:rsidR="00273D86">
          <w:rPr>
            <w:webHidden/>
          </w:rPr>
          <w:t>62</w:t>
        </w:r>
        <w:r w:rsidR="0002058E">
          <w:rPr>
            <w:webHidden/>
          </w:rPr>
          <w:fldChar w:fldCharType="end"/>
        </w:r>
      </w:hyperlink>
    </w:p>
    <w:p w14:paraId="2510AC43" w14:textId="77777777" w:rsidR="0002058E" w:rsidRDefault="00711758">
      <w:pPr>
        <w:pStyle w:val="TOC1"/>
        <w:rPr>
          <w:rFonts w:asciiTheme="minorHAnsi" w:eastAsiaTheme="minorEastAsia" w:hAnsiTheme="minorHAnsi" w:cstheme="minorBidi"/>
          <w:b w:val="0"/>
          <w:bCs w:val="0"/>
          <w:caps w:val="0"/>
        </w:rPr>
      </w:pPr>
      <w:hyperlink w:anchor="_Toc515365779" w:history="1">
        <w:r w:rsidR="0002058E" w:rsidRPr="001721F0">
          <w:rPr>
            <w:rStyle w:val="Hyperlink"/>
            <w:rFonts w:ascii="Arial" w:eastAsia="STZhongsong" w:hAnsi="Arial"/>
          </w:rPr>
          <w:t>Part A – Services</w:t>
        </w:r>
        <w:r w:rsidR="0002058E">
          <w:rPr>
            <w:webHidden/>
          </w:rPr>
          <w:tab/>
        </w:r>
        <w:r w:rsidR="0002058E">
          <w:rPr>
            <w:webHidden/>
          </w:rPr>
          <w:fldChar w:fldCharType="begin"/>
        </w:r>
        <w:r w:rsidR="0002058E">
          <w:rPr>
            <w:webHidden/>
          </w:rPr>
          <w:instrText xml:space="preserve"> PAGEREF _Toc515365779 \h </w:instrText>
        </w:r>
        <w:r w:rsidR="0002058E">
          <w:rPr>
            <w:webHidden/>
          </w:rPr>
        </w:r>
        <w:r w:rsidR="0002058E">
          <w:rPr>
            <w:webHidden/>
          </w:rPr>
          <w:fldChar w:fldCharType="separate"/>
        </w:r>
        <w:r w:rsidR="00273D86">
          <w:rPr>
            <w:webHidden/>
          </w:rPr>
          <w:t>62</w:t>
        </w:r>
        <w:r w:rsidR="0002058E">
          <w:rPr>
            <w:webHidden/>
          </w:rPr>
          <w:fldChar w:fldCharType="end"/>
        </w:r>
      </w:hyperlink>
    </w:p>
    <w:p w14:paraId="0BAD48CE" w14:textId="77777777" w:rsidR="0002058E" w:rsidRDefault="00711758">
      <w:pPr>
        <w:pStyle w:val="TOC2"/>
        <w:rPr>
          <w:rFonts w:asciiTheme="minorHAnsi" w:eastAsiaTheme="minorEastAsia" w:hAnsiTheme="minorHAnsi" w:cstheme="minorBidi"/>
          <w:b w:val="0"/>
          <w:bCs w:val="0"/>
          <w:lang w:eastAsia="en-GB"/>
        </w:rPr>
      </w:pPr>
      <w:hyperlink w:anchor="_Toc515365780"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GENERAL</w:t>
        </w:r>
        <w:r w:rsidR="0002058E">
          <w:rPr>
            <w:webHidden/>
          </w:rPr>
          <w:tab/>
        </w:r>
        <w:r w:rsidR="0002058E">
          <w:rPr>
            <w:webHidden/>
          </w:rPr>
          <w:fldChar w:fldCharType="begin"/>
        </w:r>
        <w:r w:rsidR="0002058E">
          <w:rPr>
            <w:webHidden/>
          </w:rPr>
          <w:instrText xml:space="preserve"> PAGEREF _Toc515365780 \h </w:instrText>
        </w:r>
        <w:r w:rsidR="0002058E">
          <w:rPr>
            <w:webHidden/>
          </w:rPr>
        </w:r>
        <w:r w:rsidR="0002058E">
          <w:rPr>
            <w:webHidden/>
          </w:rPr>
          <w:fldChar w:fldCharType="separate"/>
        </w:r>
        <w:r w:rsidR="00273D86">
          <w:rPr>
            <w:webHidden/>
          </w:rPr>
          <w:t>62</w:t>
        </w:r>
        <w:r w:rsidR="0002058E">
          <w:rPr>
            <w:webHidden/>
          </w:rPr>
          <w:fldChar w:fldCharType="end"/>
        </w:r>
      </w:hyperlink>
    </w:p>
    <w:p w14:paraId="11CEBEBC" w14:textId="77777777" w:rsidR="0002058E" w:rsidRDefault="00711758">
      <w:pPr>
        <w:pStyle w:val="TOC2"/>
        <w:rPr>
          <w:rFonts w:asciiTheme="minorHAnsi" w:eastAsiaTheme="minorEastAsia" w:hAnsiTheme="minorHAnsi" w:cstheme="minorBidi"/>
          <w:b w:val="0"/>
          <w:bCs w:val="0"/>
          <w:lang w:eastAsia="en-GB"/>
        </w:rPr>
      </w:pPr>
      <w:hyperlink w:anchor="_Toc515365781"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SPECIFICATION</w:t>
        </w:r>
        <w:r w:rsidR="0002058E">
          <w:rPr>
            <w:webHidden/>
          </w:rPr>
          <w:tab/>
        </w:r>
        <w:r w:rsidR="0002058E">
          <w:rPr>
            <w:webHidden/>
          </w:rPr>
          <w:fldChar w:fldCharType="begin"/>
        </w:r>
        <w:r w:rsidR="0002058E">
          <w:rPr>
            <w:webHidden/>
          </w:rPr>
          <w:instrText xml:space="preserve"> PAGEREF _Toc515365781 \h </w:instrText>
        </w:r>
        <w:r w:rsidR="0002058E">
          <w:rPr>
            <w:webHidden/>
          </w:rPr>
        </w:r>
        <w:r w:rsidR="0002058E">
          <w:rPr>
            <w:webHidden/>
          </w:rPr>
          <w:fldChar w:fldCharType="separate"/>
        </w:r>
        <w:r w:rsidR="00273D86">
          <w:rPr>
            <w:webHidden/>
          </w:rPr>
          <w:t>62</w:t>
        </w:r>
        <w:r w:rsidR="0002058E">
          <w:rPr>
            <w:webHidden/>
          </w:rPr>
          <w:fldChar w:fldCharType="end"/>
        </w:r>
      </w:hyperlink>
    </w:p>
    <w:p w14:paraId="4377F91B" w14:textId="77777777" w:rsidR="0002058E" w:rsidRDefault="00711758">
      <w:pPr>
        <w:pStyle w:val="TOC1"/>
        <w:rPr>
          <w:rFonts w:asciiTheme="minorHAnsi" w:eastAsiaTheme="minorEastAsia" w:hAnsiTheme="minorHAnsi" w:cstheme="minorBidi"/>
          <w:b w:val="0"/>
          <w:bCs w:val="0"/>
          <w:caps w:val="0"/>
        </w:rPr>
      </w:pPr>
      <w:hyperlink w:anchor="_Toc515365782" w:history="1">
        <w:r w:rsidR="0002058E" w:rsidRPr="001721F0">
          <w:rPr>
            <w:rStyle w:val="Hyperlink"/>
            <w:rFonts w:ascii="Arial" w:eastAsia="STZhongsong" w:hAnsi="Arial"/>
          </w:rPr>
          <w:t>Part B – Key Performance Indicators</w:t>
        </w:r>
        <w:r w:rsidR="0002058E">
          <w:rPr>
            <w:webHidden/>
          </w:rPr>
          <w:tab/>
        </w:r>
        <w:r w:rsidR="0002058E">
          <w:rPr>
            <w:webHidden/>
          </w:rPr>
          <w:fldChar w:fldCharType="begin"/>
        </w:r>
        <w:r w:rsidR="0002058E">
          <w:rPr>
            <w:webHidden/>
          </w:rPr>
          <w:instrText xml:space="preserve"> PAGEREF _Toc515365782 \h </w:instrText>
        </w:r>
        <w:r w:rsidR="0002058E">
          <w:rPr>
            <w:webHidden/>
          </w:rPr>
        </w:r>
        <w:r w:rsidR="0002058E">
          <w:rPr>
            <w:webHidden/>
          </w:rPr>
          <w:fldChar w:fldCharType="separate"/>
        </w:r>
        <w:r w:rsidR="00273D86">
          <w:rPr>
            <w:webHidden/>
          </w:rPr>
          <w:t>63</w:t>
        </w:r>
        <w:r w:rsidR="0002058E">
          <w:rPr>
            <w:webHidden/>
          </w:rPr>
          <w:fldChar w:fldCharType="end"/>
        </w:r>
      </w:hyperlink>
    </w:p>
    <w:p w14:paraId="6C9C4D3C" w14:textId="77777777" w:rsidR="0002058E" w:rsidRDefault="00711758">
      <w:pPr>
        <w:pStyle w:val="TOC2"/>
        <w:rPr>
          <w:rFonts w:asciiTheme="minorHAnsi" w:eastAsiaTheme="minorEastAsia" w:hAnsiTheme="minorHAnsi" w:cstheme="minorBidi"/>
          <w:b w:val="0"/>
          <w:bCs w:val="0"/>
          <w:lang w:eastAsia="en-GB"/>
        </w:rPr>
      </w:pPr>
      <w:hyperlink w:anchor="_Toc515365783"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GENERAL</w:t>
        </w:r>
        <w:r w:rsidR="0002058E">
          <w:rPr>
            <w:webHidden/>
          </w:rPr>
          <w:tab/>
        </w:r>
        <w:r w:rsidR="0002058E">
          <w:rPr>
            <w:webHidden/>
          </w:rPr>
          <w:fldChar w:fldCharType="begin"/>
        </w:r>
        <w:r w:rsidR="0002058E">
          <w:rPr>
            <w:webHidden/>
          </w:rPr>
          <w:instrText xml:space="preserve"> PAGEREF _Toc515365783 \h </w:instrText>
        </w:r>
        <w:r w:rsidR="0002058E">
          <w:rPr>
            <w:webHidden/>
          </w:rPr>
        </w:r>
        <w:r w:rsidR="0002058E">
          <w:rPr>
            <w:webHidden/>
          </w:rPr>
          <w:fldChar w:fldCharType="separate"/>
        </w:r>
        <w:r w:rsidR="00273D86">
          <w:rPr>
            <w:webHidden/>
          </w:rPr>
          <w:t>63</w:t>
        </w:r>
        <w:r w:rsidR="0002058E">
          <w:rPr>
            <w:webHidden/>
          </w:rPr>
          <w:fldChar w:fldCharType="end"/>
        </w:r>
      </w:hyperlink>
    </w:p>
    <w:p w14:paraId="434BDB20" w14:textId="77777777" w:rsidR="0002058E" w:rsidRDefault="00711758">
      <w:pPr>
        <w:pStyle w:val="TOC1"/>
        <w:rPr>
          <w:rFonts w:asciiTheme="minorHAnsi" w:eastAsiaTheme="minorEastAsia" w:hAnsiTheme="minorHAnsi" w:cstheme="minorBidi"/>
          <w:b w:val="0"/>
          <w:bCs w:val="0"/>
          <w:caps w:val="0"/>
        </w:rPr>
      </w:pPr>
      <w:hyperlink w:anchor="_Toc515365784" w:history="1">
        <w:r w:rsidR="0002058E" w:rsidRPr="001721F0">
          <w:rPr>
            <w:rStyle w:val="Hyperlink"/>
            <w:rFonts w:ascii="Arial" w:eastAsia="STZhongsong" w:hAnsi="Arial"/>
          </w:rPr>
          <w:t>FRAMEWORK SCHEDULE 3: FRAMEWORK prices AND  CHARGING STRUCTURE</w:t>
        </w:r>
        <w:r w:rsidR="0002058E">
          <w:rPr>
            <w:webHidden/>
          </w:rPr>
          <w:tab/>
        </w:r>
        <w:r w:rsidR="0002058E">
          <w:rPr>
            <w:webHidden/>
          </w:rPr>
          <w:fldChar w:fldCharType="begin"/>
        </w:r>
        <w:r w:rsidR="0002058E">
          <w:rPr>
            <w:webHidden/>
          </w:rPr>
          <w:instrText xml:space="preserve"> PAGEREF _Toc515365784 \h </w:instrText>
        </w:r>
        <w:r w:rsidR="0002058E">
          <w:rPr>
            <w:webHidden/>
          </w:rPr>
        </w:r>
        <w:r w:rsidR="0002058E">
          <w:rPr>
            <w:webHidden/>
          </w:rPr>
          <w:fldChar w:fldCharType="separate"/>
        </w:r>
        <w:r w:rsidR="00273D86">
          <w:rPr>
            <w:webHidden/>
          </w:rPr>
          <w:t>66</w:t>
        </w:r>
        <w:r w:rsidR="0002058E">
          <w:rPr>
            <w:webHidden/>
          </w:rPr>
          <w:fldChar w:fldCharType="end"/>
        </w:r>
      </w:hyperlink>
    </w:p>
    <w:p w14:paraId="50223CDB" w14:textId="77777777" w:rsidR="0002058E" w:rsidRDefault="00711758">
      <w:pPr>
        <w:pStyle w:val="TOC2"/>
        <w:rPr>
          <w:rFonts w:asciiTheme="minorHAnsi" w:eastAsiaTheme="minorEastAsia" w:hAnsiTheme="minorHAnsi" w:cstheme="minorBidi"/>
          <w:b w:val="0"/>
          <w:bCs w:val="0"/>
          <w:lang w:eastAsia="en-GB"/>
        </w:rPr>
      </w:pPr>
      <w:hyperlink w:anchor="_Toc515365785"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GENERAL PROVISIONS</w:t>
        </w:r>
        <w:r w:rsidR="0002058E">
          <w:rPr>
            <w:webHidden/>
          </w:rPr>
          <w:tab/>
        </w:r>
        <w:r w:rsidR="0002058E">
          <w:rPr>
            <w:webHidden/>
          </w:rPr>
          <w:fldChar w:fldCharType="begin"/>
        </w:r>
        <w:r w:rsidR="0002058E">
          <w:rPr>
            <w:webHidden/>
          </w:rPr>
          <w:instrText xml:space="preserve"> PAGEREF _Toc515365785 \h </w:instrText>
        </w:r>
        <w:r w:rsidR="0002058E">
          <w:rPr>
            <w:webHidden/>
          </w:rPr>
        </w:r>
        <w:r w:rsidR="0002058E">
          <w:rPr>
            <w:webHidden/>
          </w:rPr>
          <w:fldChar w:fldCharType="separate"/>
        </w:r>
        <w:r w:rsidR="00273D86">
          <w:rPr>
            <w:webHidden/>
          </w:rPr>
          <w:t>66</w:t>
        </w:r>
        <w:r w:rsidR="0002058E">
          <w:rPr>
            <w:webHidden/>
          </w:rPr>
          <w:fldChar w:fldCharType="end"/>
        </w:r>
      </w:hyperlink>
    </w:p>
    <w:p w14:paraId="4C857C6B" w14:textId="77777777" w:rsidR="0002058E" w:rsidRDefault="00711758">
      <w:pPr>
        <w:pStyle w:val="TOC2"/>
        <w:rPr>
          <w:rFonts w:asciiTheme="minorHAnsi" w:eastAsiaTheme="minorEastAsia" w:hAnsiTheme="minorHAnsi" w:cstheme="minorBidi"/>
          <w:b w:val="0"/>
          <w:bCs w:val="0"/>
          <w:lang w:eastAsia="en-GB"/>
        </w:rPr>
      </w:pPr>
      <w:hyperlink w:anchor="_Toc515365786"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PRICING MECHANISM FOR THE CALCULATION OF FRAMEWORK PRICES</w:t>
        </w:r>
        <w:r w:rsidR="0002058E">
          <w:rPr>
            <w:webHidden/>
          </w:rPr>
          <w:tab/>
        </w:r>
        <w:r w:rsidR="0002058E">
          <w:rPr>
            <w:webHidden/>
          </w:rPr>
          <w:fldChar w:fldCharType="begin"/>
        </w:r>
        <w:r w:rsidR="0002058E">
          <w:rPr>
            <w:webHidden/>
          </w:rPr>
          <w:instrText xml:space="preserve"> PAGEREF _Toc515365786 \h </w:instrText>
        </w:r>
        <w:r w:rsidR="0002058E">
          <w:rPr>
            <w:webHidden/>
          </w:rPr>
        </w:r>
        <w:r w:rsidR="0002058E">
          <w:rPr>
            <w:webHidden/>
          </w:rPr>
          <w:fldChar w:fldCharType="separate"/>
        </w:r>
        <w:r w:rsidR="00273D86">
          <w:rPr>
            <w:webHidden/>
          </w:rPr>
          <w:t>66</w:t>
        </w:r>
        <w:r w:rsidR="0002058E">
          <w:rPr>
            <w:webHidden/>
          </w:rPr>
          <w:fldChar w:fldCharType="end"/>
        </w:r>
      </w:hyperlink>
    </w:p>
    <w:p w14:paraId="3802ED10" w14:textId="77777777" w:rsidR="0002058E" w:rsidRDefault="00711758">
      <w:pPr>
        <w:pStyle w:val="TOC2"/>
        <w:rPr>
          <w:rFonts w:asciiTheme="minorHAnsi" w:eastAsiaTheme="minorEastAsia" w:hAnsiTheme="minorHAnsi" w:cstheme="minorBidi"/>
          <w:b w:val="0"/>
          <w:bCs w:val="0"/>
          <w:lang w:eastAsia="en-GB"/>
        </w:rPr>
      </w:pPr>
      <w:hyperlink w:anchor="_Toc515365787"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COSTS AND EXPENSES</w:t>
        </w:r>
        <w:r w:rsidR="0002058E">
          <w:rPr>
            <w:webHidden/>
          </w:rPr>
          <w:tab/>
        </w:r>
        <w:r w:rsidR="0002058E">
          <w:rPr>
            <w:webHidden/>
          </w:rPr>
          <w:fldChar w:fldCharType="begin"/>
        </w:r>
        <w:r w:rsidR="0002058E">
          <w:rPr>
            <w:webHidden/>
          </w:rPr>
          <w:instrText xml:space="preserve"> PAGEREF _Toc515365787 \h </w:instrText>
        </w:r>
        <w:r w:rsidR="0002058E">
          <w:rPr>
            <w:webHidden/>
          </w:rPr>
        </w:r>
        <w:r w:rsidR="0002058E">
          <w:rPr>
            <w:webHidden/>
          </w:rPr>
          <w:fldChar w:fldCharType="separate"/>
        </w:r>
        <w:r w:rsidR="00273D86">
          <w:rPr>
            <w:webHidden/>
          </w:rPr>
          <w:t>66</w:t>
        </w:r>
        <w:r w:rsidR="0002058E">
          <w:rPr>
            <w:webHidden/>
          </w:rPr>
          <w:fldChar w:fldCharType="end"/>
        </w:r>
      </w:hyperlink>
    </w:p>
    <w:p w14:paraId="634D50A2" w14:textId="77777777" w:rsidR="0002058E" w:rsidRDefault="00711758">
      <w:pPr>
        <w:pStyle w:val="TOC2"/>
        <w:rPr>
          <w:rFonts w:asciiTheme="minorHAnsi" w:eastAsiaTheme="minorEastAsia" w:hAnsiTheme="minorHAnsi" w:cstheme="minorBidi"/>
          <w:b w:val="0"/>
          <w:bCs w:val="0"/>
          <w:lang w:eastAsia="en-GB"/>
        </w:rPr>
      </w:pPr>
      <w:hyperlink w:anchor="_Toc515365788"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REIMBURSABLE EXPENSES</w:t>
        </w:r>
        <w:r w:rsidR="0002058E">
          <w:rPr>
            <w:webHidden/>
          </w:rPr>
          <w:tab/>
        </w:r>
        <w:r w:rsidR="0002058E">
          <w:rPr>
            <w:webHidden/>
          </w:rPr>
          <w:fldChar w:fldCharType="begin"/>
        </w:r>
        <w:r w:rsidR="0002058E">
          <w:rPr>
            <w:webHidden/>
          </w:rPr>
          <w:instrText xml:space="preserve"> PAGEREF _Toc515365788 \h </w:instrText>
        </w:r>
        <w:r w:rsidR="0002058E">
          <w:rPr>
            <w:webHidden/>
          </w:rPr>
        </w:r>
        <w:r w:rsidR="0002058E">
          <w:rPr>
            <w:webHidden/>
          </w:rPr>
          <w:fldChar w:fldCharType="separate"/>
        </w:r>
        <w:r w:rsidR="00273D86">
          <w:rPr>
            <w:webHidden/>
          </w:rPr>
          <w:t>66</w:t>
        </w:r>
        <w:r w:rsidR="0002058E">
          <w:rPr>
            <w:webHidden/>
          </w:rPr>
          <w:fldChar w:fldCharType="end"/>
        </w:r>
      </w:hyperlink>
    </w:p>
    <w:p w14:paraId="281B3E2E" w14:textId="77777777" w:rsidR="0002058E" w:rsidRDefault="00711758">
      <w:pPr>
        <w:pStyle w:val="TOC2"/>
        <w:rPr>
          <w:rFonts w:asciiTheme="minorHAnsi" w:eastAsiaTheme="minorEastAsia" w:hAnsiTheme="minorHAnsi" w:cstheme="minorBidi"/>
          <w:b w:val="0"/>
          <w:bCs w:val="0"/>
          <w:lang w:eastAsia="en-GB"/>
        </w:rPr>
      </w:pPr>
      <w:hyperlink w:anchor="_Toc515365789"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ADJUSTMENT OF THE FRAMEWORK PRICES</w:t>
        </w:r>
        <w:r w:rsidR="0002058E">
          <w:rPr>
            <w:webHidden/>
          </w:rPr>
          <w:tab/>
        </w:r>
        <w:r w:rsidR="0002058E">
          <w:rPr>
            <w:webHidden/>
          </w:rPr>
          <w:fldChar w:fldCharType="begin"/>
        </w:r>
        <w:r w:rsidR="0002058E">
          <w:rPr>
            <w:webHidden/>
          </w:rPr>
          <w:instrText xml:space="preserve"> PAGEREF _Toc515365789 \h </w:instrText>
        </w:r>
        <w:r w:rsidR="0002058E">
          <w:rPr>
            <w:webHidden/>
          </w:rPr>
        </w:r>
        <w:r w:rsidR="0002058E">
          <w:rPr>
            <w:webHidden/>
          </w:rPr>
          <w:fldChar w:fldCharType="separate"/>
        </w:r>
        <w:r w:rsidR="00273D86">
          <w:rPr>
            <w:webHidden/>
          </w:rPr>
          <w:t>67</w:t>
        </w:r>
        <w:r w:rsidR="0002058E">
          <w:rPr>
            <w:webHidden/>
          </w:rPr>
          <w:fldChar w:fldCharType="end"/>
        </w:r>
      </w:hyperlink>
    </w:p>
    <w:p w14:paraId="382D30B2" w14:textId="77777777" w:rsidR="0002058E" w:rsidRDefault="00711758">
      <w:pPr>
        <w:pStyle w:val="TOC2"/>
        <w:rPr>
          <w:rFonts w:asciiTheme="minorHAnsi" w:eastAsiaTheme="minorEastAsia" w:hAnsiTheme="minorHAnsi" w:cstheme="minorBidi"/>
          <w:b w:val="0"/>
          <w:bCs w:val="0"/>
          <w:lang w:eastAsia="en-GB"/>
        </w:rPr>
      </w:pPr>
      <w:hyperlink w:anchor="_Toc515365790"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SUPPLIER PERIODIC ASSESSMENT OF FRAMEWORK PRICES</w:t>
        </w:r>
        <w:r w:rsidR="0002058E">
          <w:rPr>
            <w:webHidden/>
          </w:rPr>
          <w:tab/>
        </w:r>
        <w:r w:rsidR="0002058E">
          <w:rPr>
            <w:webHidden/>
          </w:rPr>
          <w:fldChar w:fldCharType="begin"/>
        </w:r>
        <w:r w:rsidR="0002058E">
          <w:rPr>
            <w:webHidden/>
          </w:rPr>
          <w:instrText xml:space="preserve"> PAGEREF _Toc515365790 \h </w:instrText>
        </w:r>
        <w:r w:rsidR="0002058E">
          <w:rPr>
            <w:webHidden/>
          </w:rPr>
        </w:r>
        <w:r w:rsidR="0002058E">
          <w:rPr>
            <w:webHidden/>
          </w:rPr>
          <w:fldChar w:fldCharType="separate"/>
        </w:r>
        <w:r w:rsidR="00273D86">
          <w:rPr>
            <w:webHidden/>
          </w:rPr>
          <w:t>67</w:t>
        </w:r>
        <w:r w:rsidR="0002058E">
          <w:rPr>
            <w:webHidden/>
          </w:rPr>
          <w:fldChar w:fldCharType="end"/>
        </w:r>
      </w:hyperlink>
    </w:p>
    <w:p w14:paraId="38B1E92B" w14:textId="77777777" w:rsidR="0002058E" w:rsidRDefault="00711758">
      <w:pPr>
        <w:pStyle w:val="TOC2"/>
        <w:rPr>
          <w:rFonts w:asciiTheme="minorHAnsi" w:eastAsiaTheme="minorEastAsia" w:hAnsiTheme="minorHAnsi" w:cstheme="minorBidi"/>
          <w:b w:val="0"/>
          <w:bCs w:val="0"/>
          <w:lang w:eastAsia="en-GB"/>
        </w:rPr>
      </w:pPr>
      <w:hyperlink w:anchor="_Toc515365791" w:history="1">
        <w:r w:rsidR="0002058E" w:rsidRPr="001721F0">
          <w:rPr>
            <w:rStyle w:val="Hyperlink"/>
            <w:rFonts w:eastAsia="STZhongsong"/>
          </w:rPr>
          <w:t>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IMPLEMENTATION OF ADJUSTED FRAMEWORK PRICES</w:t>
        </w:r>
        <w:r w:rsidR="0002058E">
          <w:rPr>
            <w:webHidden/>
          </w:rPr>
          <w:tab/>
        </w:r>
        <w:r w:rsidR="0002058E">
          <w:rPr>
            <w:webHidden/>
          </w:rPr>
          <w:fldChar w:fldCharType="begin"/>
        </w:r>
        <w:r w:rsidR="0002058E">
          <w:rPr>
            <w:webHidden/>
          </w:rPr>
          <w:instrText xml:space="preserve"> PAGEREF _Toc515365791 \h </w:instrText>
        </w:r>
        <w:r w:rsidR="0002058E">
          <w:rPr>
            <w:webHidden/>
          </w:rPr>
        </w:r>
        <w:r w:rsidR="0002058E">
          <w:rPr>
            <w:webHidden/>
          </w:rPr>
          <w:fldChar w:fldCharType="separate"/>
        </w:r>
        <w:r w:rsidR="00273D86">
          <w:rPr>
            <w:webHidden/>
          </w:rPr>
          <w:t>67</w:t>
        </w:r>
        <w:r w:rsidR="0002058E">
          <w:rPr>
            <w:webHidden/>
          </w:rPr>
          <w:fldChar w:fldCharType="end"/>
        </w:r>
      </w:hyperlink>
    </w:p>
    <w:p w14:paraId="1C4ADB8F" w14:textId="77777777" w:rsidR="0002058E" w:rsidRDefault="00711758">
      <w:pPr>
        <w:pStyle w:val="TOC2"/>
        <w:rPr>
          <w:rFonts w:asciiTheme="minorHAnsi" w:eastAsiaTheme="minorEastAsia" w:hAnsiTheme="minorHAnsi" w:cstheme="minorBidi"/>
          <w:b w:val="0"/>
          <w:bCs w:val="0"/>
          <w:lang w:eastAsia="en-GB"/>
        </w:rPr>
      </w:pPr>
      <w:hyperlink w:anchor="_Toc515365792" w:history="1">
        <w:r w:rsidR="0002058E" w:rsidRPr="001721F0">
          <w:rPr>
            <w:rStyle w:val="Hyperlink"/>
            <w:rFonts w:eastAsia="STZhongsong"/>
          </w:rPr>
          <w:t>8.</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CHARGES UNDER CALL OFF AGREEMENTS</w:t>
        </w:r>
        <w:r w:rsidR="0002058E">
          <w:rPr>
            <w:webHidden/>
          </w:rPr>
          <w:tab/>
        </w:r>
        <w:r w:rsidR="0002058E">
          <w:rPr>
            <w:webHidden/>
          </w:rPr>
          <w:fldChar w:fldCharType="begin"/>
        </w:r>
        <w:r w:rsidR="0002058E">
          <w:rPr>
            <w:webHidden/>
          </w:rPr>
          <w:instrText xml:space="preserve"> PAGEREF _Toc515365792 \h </w:instrText>
        </w:r>
        <w:r w:rsidR="0002058E">
          <w:rPr>
            <w:webHidden/>
          </w:rPr>
        </w:r>
        <w:r w:rsidR="0002058E">
          <w:rPr>
            <w:webHidden/>
          </w:rPr>
          <w:fldChar w:fldCharType="separate"/>
        </w:r>
        <w:r w:rsidR="00273D86">
          <w:rPr>
            <w:webHidden/>
          </w:rPr>
          <w:t>67</w:t>
        </w:r>
        <w:r w:rsidR="0002058E">
          <w:rPr>
            <w:webHidden/>
          </w:rPr>
          <w:fldChar w:fldCharType="end"/>
        </w:r>
      </w:hyperlink>
    </w:p>
    <w:p w14:paraId="7ED5B49E" w14:textId="77777777" w:rsidR="0002058E" w:rsidRDefault="00711758">
      <w:pPr>
        <w:pStyle w:val="TOC2"/>
        <w:rPr>
          <w:rFonts w:asciiTheme="minorHAnsi" w:eastAsiaTheme="minorEastAsia" w:hAnsiTheme="minorHAnsi" w:cstheme="minorBidi"/>
          <w:b w:val="0"/>
          <w:bCs w:val="0"/>
          <w:lang w:eastAsia="en-GB"/>
        </w:rPr>
      </w:pPr>
      <w:hyperlink w:anchor="_Toc515365793" w:history="1">
        <w:r w:rsidR="0002058E" w:rsidRPr="001721F0">
          <w:rPr>
            <w:rStyle w:val="Hyperlink"/>
            <w:rFonts w:ascii="Arial" w:eastAsia="STZhongsong" w:hAnsi="Arial"/>
          </w:rPr>
          <w:t>ANNEX 1: PRICING MECHANISM</w:t>
        </w:r>
        <w:r w:rsidR="0002058E">
          <w:rPr>
            <w:webHidden/>
          </w:rPr>
          <w:tab/>
        </w:r>
        <w:r w:rsidR="0002058E">
          <w:rPr>
            <w:webHidden/>
          </w:rPr>
          <w:fldChar w:fldCharType="begin"/>
        </w:r>
        <w:r w:rsidR="0002058E">
          <w:rPr>
            <w:webHidden/>
          </w:rPr>
          <w:instrText xml:space="preserve"> PAGEREF _Toc515365793 \h </w:instrText>
        </w:r>
        <w:r w:rsidR="0002058E">
          <w:rPr>
            <w:webHidden/>
          </w:rPr>
        </w:r>
        <w:r w:rsidR="0002058E">
          <w:rPr>
            <w:webHidden/>
          </w:rPr>
          <w:fldChar w:fldCharType="separate"/>
        </w:r>
        <w:r w:rsidR="00273D86">
          <w:rPr>
            <w:webHidden/>
          </w:rPr>
          <w:t>69</w:t>
        </w:r>
        <w:r w:rsidR="0002058E">
          <w:rPr>
            <w:webHidden/>
          </w:rPr>
          <w:fldChar w:fldCharType="end"/>
        </w:r>
      </w:hyperlink>
    </w:p>
    <w:p w14:paraId="677F1006" w14:textId="77777777" w:rsidR="0002058E" w:rsidRDefault="00711758">
      <w:pPr>
        <w:pStyle w:val="TOC2"/>
        <w:rPr>
          <w:rFonts w:asciiTheme="minorHAnsi" w:eastAsiaTheme="minorEastAsia" w:hAnsiTheme="minorHAnsi" w:cstheme="minorBidi"/>
          <w:b w:val="0"/>
          <w:bCs w:val="0"/>
          <w:lang w:eastAsia="en-GB"/>
        </w:rPr>
      </w:pPr>
      <w:hyperlink w:anchor="_Toc515365794" w:history="1">
        <w:r w:rsidR="0002058E" w:rsidRPr="001721F0">
          <w:rPr>
            <w:rStyle w:val="Hyperlink"/>
            <w:rFonts w:ascii="Arial" w:eastAsia="STZhongsong" w:hAnsi="Arial"/>
          </w:rPr>
          <w:t>ANNEX 2: RATES AND PRICES</w:t>
        </w:r>
        <w:r w:rsidR="0002058E">
          <w:rPr>
            <w:webHidden/>
          </w:rPr>
          <w:tab/>
        </w:r>
        <w:r w:rsidR="0002058E">
          <w:rPr>
            <w:webHidden/>
          </w:rPr>
          <w:fldChar w:fldCharType="begin"/>
        </w:r>
        <w:r w:rsidR="0002058E">
          <w:rPr>
            <w:webHidden/>
          </w:rPr>
          <w:instrText xml:space="preserve"> PAGEREF _Toc515365794 \h </w:instrText>
        </w:r>
        <w:r w:rsidR="0002058E">
          <w:rPr>
            <w:webHidden/>
          </w:rPr>
        </w:r>
        <w:r w:rsidR="0002058E">
          <w:rPr>
            <w:webHidden/>
          </w:rPr>
          <w:fldChar w:fldCharType="separate"/>
        </w:r>
        <w:r w:rsidR="00273D86">
          <w:rPr>
            <w:webHidden/>
          </w:rPr>
          <w:t>70</w:t>
        </w:r>
        <w:r w:rsidR="0002058E">
          <w:rPr>
            <w:webHidden/>
          </w:rPr>
          <w:fldChar w:fldCharType="end"/>
        </w:r>
      </w:hyperlink>
    </w:p>
    <w:p w14:paraId="1096B57C" w14:textId="77777777" w:rsidR="0002058E" w:rsidRDefault="00711758">
      <w:pPr>
        <w:pStyle w:val="TOC2"/>
        <w:rPr>
          <w:rFonts w:asciiTheme="minorHAnsi" w:eastAsiaTheme="minorEastAsia" w:hAnsiTheme="minorHAnsi" w:cstheme="minorBidi"/>
          <w:b w:val="0"/>
          <w:bCs w:val="0"/>
          <w:lang w:eastAsia="en-GB"/>
        </w:rPr>
      </w:pPr>
      <w:hyperlink w:anchor="_Toc515365795" w:history="1">
        <w:r w:rsidR="0002058E" w:rsidRPr="001721F0">
          <w:rPr>
            <w:rStyle w:val="Hyperlink"/>
            <w:rFonts w:ascii="Arial" w:eastAsia="STZhongsong" w:hAnsi="Arial"/>
          </w:rPr>
          <w:t>ANNEX 3: FRAMEWORK PRICES</w:t>
        </w:r>
        <w:r w:rsidR="0002058E">
          <w:rPr>
            <w:webHidden/>
          </w:rPr>
          <w:tab/>
        </w:r>
        <w:r w:rsidR="0002058E">
          <w:rPr>
            <w:webHidden/>
          </w:rPr>
          <w:fldChar w:fldCharType="begin"/>
        </w:r>
        <w:r w:rsidR="0002058E">
          <w:rPr>
            <w:webHidden/>
          </w:rPr>
          <w:instrText xml:space="preserve"> PAGEREF _Toc515365795 \h </w:instrText>
        </w:r>
        <w:r w:rsidR="0002058E">
          <w:rPr>
            <w:webHidden/>
          </w:rPr>
        </w:r>
        <w:r w:rsidR="0002058E">
          <w:rPr>
            <w:webHidden/>
          </w:rPr>
          <w:fldChar w:fldCharType="separate"/>
        </w:r>
        <w:r w:rsidR="00273D86">
          <w:rPr>
            <w:webHidden/>
          </w:rPr>
          <w:t>71</w:t>
        </w:r>
        <w:r w:rsidR="0002058E">
          <w:rPr>
            <w:webHidden/>
          </w:rPr>
          <w:fldChar w:fldCharType="end"/>
        </w:r>
      </w:hyperlink>
    </w:p>
    <w:p w14:paraId="00BD20D4" w14:textId="77777777" w:rsidR="0002058E" w:rsidRDefault="00711758">
      <w:pPr>
        <w:pStyle w:val="TOC1"/>
        <w:rPr>
          <w:rFonts w:asciiTheme="minorHAnsi" w:eastAsiaTheme="minorEastAsia" w:hAnsiTheme="minorHAnsi" w:cstheme="minorBidi"/>
          <w:b w:val="0"/>
          <w:bCs w:val="0"/>
          <w:caps w:val="0"/>
        </w:rPr>
      </w:pPr>
      <w:hyperlink w:anchor="_Toc515365796" w:history="1">
        <w:r w:rsidR="0002058E" w:rsidRPr="001721F0">
          <w:rPr>
            <w:rStyle w:val="Hyperlink"/>
            <w:rFonts w:ascii="Arial" w:eastAsia="STZhongsong" w:hAnsi="Arial"/>
          </w:rPr>
          <w:t>FRAMEWORK SCHEDULE 4: TEMPLATE ORDER FORM AND  TEMPLATE CALL OFF TERMS</w:t>
        </w:r>
        <w:r w:rsidR="0002058E">
          <w:rPr>
            <w:webHidden/>
          </w:rPr>
          <w:tab/>
        </w:r>
        <w:r w:rsidR="0002058E">
          <w:rPr>
            <w:webHidden/>
          </w:rPr>
          <w:fldChar w:fldCharType="begin"/>
        </w:r>
        <w:r w:rsidR="0002058E">
          <w:rPr>
            <w:webHidden/>
          </w:rPr>
          <w:instrText xml:space="preserve"> PAGEREF _Toc515365796 \h </w:instrText>
        </w:r>
        <w:r w:rsidR="0002058E">
          <w:rPr>
            <w:webHidden/>
          </w:rPr>
        </w:r>
        <w:r w:rsidR="0002058E">
          <w:rPr>
            <w:webHidden/>
          </w:rPr>
          <w:fldChar w:fldCharType="separate"/>
        </w:r>
        <w:r w:rsidR="00273D86">
          <w:rPr>
            <w:webHidden/>
          </w:rPr>
          <w:t>72</w:t>
        </w:r>
        <w:r w:rsidR="0002058E">
          <w:rPr>
            <w:webHidden/>
          </w:rPr>
          <w:fldChar w:fldCharType="end"/>
        </w:r>
      </w:hyperlink>
    </w:p>
    <w:p w14:paraId="72A12321" w14:textId="77777777" w:rsidR="0002058E" w:rsidRDefault="00711758">
      <w:pPr>
        <w:pStyle w:val="TOC2"/>
        <w:rPr>
          <w:rFonts w:asciiTheme="minorHAnsi" w:eastAsiaTheme="minorEastAsia" w:hAnsiTheme="minorHAnsi" w:cstheme="minorBidi"/>
          <w:b w:val="0"/>
          <w:bCs w:val="0"/>
          <w:lang w:eastAsia="en-GB"/>
        </w:rPr>
      </w:pPr>
      <w:hyperlink w:anchor="_Toc515365797" w:history="1">
        <w:r w:rsidR="0002058E" w:rsidRPr="001721F0">
          <w:rPr>
            <w:rStyle w:val="Hyperlink"/>
            <w:rFonts w:ascii="Arial" w:eastAsia="STZhongsong" w:hAnsi="Arial"/>
          </w:rPr>
          <w:t>ANNEX 1: TEMPLATE ORDER FORM</w:t>
        </w:r>
        <w:r w:rsidR="0002058E">
          <w:rPr>
            <w:webHidden/>
          </w:rPr>
          <w:tab/>
        </w:r>
        <w:r w:rsidR="0002058E">
          <w:rPr>
            <w:webHidden/>
          </w:rPr>
          <w:fldChar w:fldCharType="begin"/>
        </w:r>
        <w:r w:rsidR="0002058E">
          <w:rPr>
            <w:webHidden/>
          </w:rPr>
          <w:instrText xml:space="preserve"> PAGEREF _Toc515365797 \h </w:instrText>
        </w:r>
        <w:r w:rsidR="0002058E">
          <w:rPr>
            <w:webHidden/>
          </w:rPr>
        </w:r>
        <w:r w:rsidR="0002058E">
          <w:rPr>
            <w:webHidden/>
          </w:rPr>
          <w:fldChar w:fldCharType="separate"/>
        </w:r>
        <w:r w:rsidR="00273D86">
          <w:rPr>
            <w:webHidden/>
          </w:rPr>
          <w:t>72</w:t>
        </w:r>
        <w:r w:rsidR="0002058E">
          <w:rPr>
            <w:webHidden/>
          </w:rPr>
          <w:fldChar w:fldCharType="end"/>
        </w:r>
      </w:hyperlink>
    </w:p>
    <w:p w14:paraId="2ACD9915" w14:textId="77777777" w:rsidR="0002058E" w:rsidRDefault="00711758">
      <w:pPr>
        <w:pStyle w:val="TOC2"/>
        <w:rPr>
          <w:rFonts w:asciiTheme="minorHAnsi" w:eastAsiaTheme="minorEastAsia" w:hAnsiTheme="minorHAnsi" w:cstheme="minorBidi"/>
          <w:b w:val="0"/>
          <w:bCs w:val="0"/>
          <w:lang w:eastAsia="en-GB"/>
        </w:rPr>
      </w:pPr>
      <w:hyperlink w:anchor="_Toc515365798" w:history="1">
        <w:r w:rsidR="0002058E" w:rsidRPr="001721F0">
          <w:rPr>
            <w:rStyle w:val="Hyperlink"/>
            <w:rFonts w:ascii="Arial" w:eastAsia="STZhongsong" w:hAnsi="Arial"/>
          </w:rPr>
          <w:t>ANNEX 2: TEMPLATE CALL OFF TERMS</w:t>
        </w:r>
        <w:r w:rsidR="0002058E">
          <w:rPr>
            <w:webHidden/>
          </w:rPr>
          <w:tab/>
        </w:r>
        <w:r w:rsidR="0002058E">
          <w:rPr>
            <w:webHidden/>
          </w:rPr>
          <w:fldChar w:fldCharType="begin"/>
        </w:r>
        <w:r w:rsidR="0002058E">
          <w:rPr>
            <w:webHidden/>
          </w:rPr>
          <w:instrText xml:space="preserve"> PAGEREF _Toc515365798 \h </w:instrText>
        </w:r>
        <w:r w:rsidR="0002058E">
          <w:rPr>
            <w:webHidden/>
          </w:rPr>
        </w:r>
        <w:r w:rsidR="0002058E">
          <w:rPr>
            <w:webHidden/>
          </w:rPr>
          <w:fldChar w:fldCharType="separate"/>
        </w:r>
        <w:r w:rsidR="00273D86">
          <w:rPr>
            <w:webHidden/>
          </w:rPr>
          <w:t>73</w:t>
        </w:r>
        <w:r w:rsidR="0002058E">
          <w:rPr>
            <w:webHidden/>
          </w:rPr>
          <w:fldChar w:fldCharType="end"/>
        </w:r>
      </w:hyperlink>
    </w:p>
    <w:p w14:paraId="2C7695D1" w14:textId="77777777" w:rsidR="0002058E" w:rsidRDefault="00711758">
      <w:pPr>
        <w:pStyle w:val="TOC1"/>
        <w:rPr>
          <w:rFonts w:asciiTheme="minorHAnsi" w:eastAsiaTheme="minorEastAsia" w:hAnsiTheme="minorHAnsi" w:cstheme="minorBidi"/>
          <w:b w:val="0"/>
          <w:bCs w:val="0"/>
          <w:caps w:val="0"/>
        </w:rPr>
      </w:pPr>
      <w:hyperlink w:anchor="_Toc515365799" w:history="1">
        <w:r w:rsidR="0002058E" w:rsidRPr="001721F0">
          <w:rPr>
            <w:rStyle w:val="Hyperlink"/>
            <w:rFonts w:ascii="Arial" w:eastAsia="STZhongsong" w:hAnsi="Arial"/>
          </w:rPr>
          <w:t>FRAMEWORK SCHEDULE 5: CALL OFF PROCEDURE</w:t>
        </w:r>
        <w:r w:rsidR="0002058E">
          <w:rPr>
            <w:webHidden/>
          </w:rPr>
          <w:tab/>
        </w:r>
        <w:r w:rsidR="0002058E">
          <w:rPr>
            <w:webHidden/>
          </w:rPr>
          <w:fldChar w:fldCharType="begin"/>
        </w:r>
        <w:r w:rsidR="0002058E">
          <w:rPr>
            <w:webHidden/>
          </w:rPr>
          <w:instrText xml:space="preserve"> PAGEREF _Toc515365799 \h </w:instrText>
        </w:r>
        <w:r w:rsidR="0002058E">
          <w:rPr>
            <w:webHidden/>
          </w:rPr>
        </w:r>
        <w:r w:rsidR="0002058E">
          <w:rPr>
            <w:webHidden/>
          </w:rPr>
          <w:fldChar w:fldCharType="separate"/>
        </w:r>
        <w:r w:rsidR="00273D86">
          <w:rPr>
            <w:webHidden/>
          </w:rPr>
          <w:t>74</w:t>
        </w:r>
        <w:r w:rsidR="0002058E">
          <w:rPr>
            <w:webHidden/>
          </w:rPr>
          <w:fldChar w:fldCharType="end"/>
        </w:r>
      </w:hyperlink>
    </w:p>
    <w:p w14:paraId="5C5E4EF0" w14:textId="77777777" w:rsidR="0002058E" w:rsidRDefault="00711758">
      <w:pPr>
        <w:pStyle w:val="TOC2"/>
        <w:rPr>
          <w:rFonts w:asciiTheme="minorHAnsi" w:eastAsiaTheme="minorEastAsia" w:hAnsiTheme="minorHAnsi" w:cstheme="minorBidi"/>
          <w:b w:val="0"/>
          <w:bCs w:val="0"/>
          <w:lang w:eastAsia="en-GB"/>
        </w:rPr>
      </w:pPr>
      <w:hyperlink w:anchor="_Toc515365800"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AWARD PROCEDURE</w:t>
        </w:r>
        <w:r w:rsidR="0002058E">
          <w:rPr>
            <w:webHidden/>
          </w:rPr>
          <w:tab/>
        </w:r>
        <w:r w:rsidR="0002058E">
          <w:rPr>
            <w:webHidden/>
          </w:rPr>
          <w:fldChar w:fldCharType="begin"/>
        </w:r>
        <w:r w:rsidR="0002058E">
          <w:rPr>
            <w:webHidden/>
          </w:rPr>
          <w:instrText xml:space="preserve"> PAGEREF _Toc515365800 \h </w:instrText>
        </w:r>
        <w:r w:rsidR="0002058E">
          <w:rPr>
            <w:webHidden/>
          </w:rPr>
        </w:r>
        <w:r w:rsidR="0002058E">
          <w:rPr>
            <w:webHidden/>
          </w:rPr>
          <w:fldChar w:fldCharType="separate"/>
        </w:r>
        <w:r w:rsidR="00273D86">
          <w:rPr>
            <w:webHidden/>
          </w:rPr>
          <w:t>74</w:t>
        </w:r>
        <w:r w:rsidR="0002058E">
          <w:rPr>
            <w:webHidden/>
          </w:rPr>
          <w:fldChar w:fldCharType="end"/>
        </w:r>
      </w:hyperlink>
    </w:p>
    <w:p w14:paraId="29072920" w14:textId="77777777" w:rsidR="0002058E" w:rsidRDefault="00711758">
      <w:pPr>
        <w:pStyle w:val="TOC2"/>
        <w:rPr>
          <w:rFonts w:asciiTheme="minorHAnsi" w:eastAsiaTheme="minorEastAsia" w:hAnsiTheme="minorHAnsi" w:cstheme="minorBidi"/>
          <w:b w:val="0"/>
          <w:bCs w:val="0"/>
          <w:lang w:eastAsia="en-GB"/>
        </w:rPr>
      </w:pPr>
      <w:hyperlink w:anchor="_Toc515365801"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DIRECT ORDERING WITHOUT A FURTHER COMPETITION</w:t>
        </w:r>
        <w:r w:rsidR="0002058E">
          <w:rPr>
            <w:webHidden/>
          </w:rPr>
          <w:tab/>
        </w:r>
        <w:r w:rsidR="0002058E">
          <w:rPr>
            <w:webHidden/>
          </w:rPr>
          <w:fldChar w:fldCharType="begin"/>
        </w:r>
        <w:r w:rsidR="0002058E">
          <w:rPr>
            <w:webHidden/>
          </w:rPr>
          <w:instrText xml:space="preserve"> PAGEREF _Toc515365801 \h </w:instrText>
        </w:r>
        <w:r w:rsidR="0002058E">
          <w:rPr>
            <w:webHidden/>
          </w:rPr>
        </w:r>
        <w:r w:rsidR="0002058E">
          <w:rPr>
            <w:webHidden/>
          </w:rPr>
          <w:fldChar w:fldCharType="separate"/>
        </w:r>
        <w:r w:rsidR="00273D86">
          <w:rPr>
            <w:webHidden/>
          </w:rPr>
          <w:t>74</w:t>
        </w:r>
        <w:r w:rsidR="0002058E">
          <w:rPr>
            <w:webHidden/>
          </w:rPr>
          <w:fldChar w:fldCharType="end"/>
        </w:r>
      </w:hyperlink>
    </w:p>
    <w:p w14:paraId="12C18599" w14:textId="77777777" w:rsidR="0002058E" w:rsidRDefault="00711758">
      <w:pPr>
        <w:pStyle w:val="TOC2"/>
        <w:rPr>
          <w:rFonts w:asciiTheme="minorHAnsi" w:eastAsiaTheme="minorEastAsia" w:hAnsiTheme="minorHAnsi" w:cstheme="minorBidi"/>
          <w:b w:val="0"/>
          <w:bCs w:val="0"/>
          <w:lang w:eastAsia="en-GB"/>
        </w:rPr>
      </w:pPr>
      <w:hyperlink w:anchor="_Toc515365802"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FURTHER COMPETITION PROCEDURE</w:t>
        </w:r>
        <w:r w:rsidR="0002058E">
          <w:rPr>
            <w:webHidden/>
          </w:rPr>
          <w:tab/>
        </w:r>
        <w:r w:rsidR="0002058E">
          <w:rPr>
            <w:webHidden/>
          </w:rPr>
          <w:fldChar w:fldCharType="begin"/>
        </w:r>
        <w:r w:rsidR="0002058E">
          <w:rPr>
            <w:webHidden/>
          </w:rPr>
          <w:instrText xml:space="preserve"> PAGEREF _Toc515365802 \h </w:instrText>
        </w:r>
        <w:r w:rsidR="0002058E">
          <w:rPr>
            <w:webHidden/>
          </w:rPr>
        </w:r>
        <w:r w:rsidR="0002058E">
          <w:rPr>
            <w:webHidden/>
          </w:rPr>
          <w:fldChar w:fldCharType="separate"/>
        </w:r>
        <w:r w:rsidR="00273D86">
          <w:rPr>
            <w:webHidden/>
          </w:rPr>
          <w:t>75</w:t>
        </w:r>
        <w:r w:rsidR="0002058E">
          <w:rPr>
            <w:webHidden/>
          </w:rPr>
          <w:fldChar w:fldCharType="end"/>
        </w:r>
      </w:hyperlink>
    </w:p>
    <w:p w14:paraId="252EF14F" w14:textId="77777777" w:rsidR="0002058E" w:rsidRDefault="00711758">
      <w:pPr>
        <w:pStyle w:val="TOC2"/>
        <w:rPr>
          <w:rFonts w:asciiTheme="minorHAnsi" w:eastAsiaTheme="minorEastAsia" w:hAnsiTheme="minorHAnsi" w:cstheme="minorBidi"/>
          <w:b w:val="0"/>
          <w:bCs w:val="0"/>
          <w:lang w:eastAsia="en-GB"/>
        </w:rPr>
      </w:pPr>
      <w:hyperlink w:anchor="_Toc515365803"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NO AWARD</w:t>
        </w:r>
        <w:r w:rsidR="0002058E">
          <w:rPr>
            <w:webHidden/>
          </w:rPr>
          <w:tab/>
        </w:r>
        <w:r w:rsidR="0002058E">
          <w:rPr>
            <w:webHidden/>
          </w:rPr>
          <w:fldChar w:fldCharType="begin"/>
        </w:r>
        <w:r w:rsidR="0002058E">
          <w:rPr>
            <w:webHidden/>
          </w:rPr>
          <w:instrText xml:space="preserve"> PAGEREF _Toc515365803 \h </w:instrText>
        </w:r>
        <w:r w:rsidR="0002058E">
          <w:rPr>
            <w:webHidden/>
          </w:rPr>
        </w:r>
        <w:r w:rsidR="0002058E">
          <w:rPr>
            <w:webHidden/>
          </w:rPr>
          <w:fldChar w:fldCharType="separate"/>
        </w:r>
        <w:r w:rsidR="00273D86">
          <w:rPr>
            <w:webHidden/>
          </w:rPr>
          <w:t>76</w:t>
        </w:r>
        <w:r w:rsidR="0002058E">
          <w:rPr>
            <w:webHidden/>
          </w:rPr>
          <w:fldChar w:fldCharType="end"/>
        </w:r>
      </w:hyperlink>
    </w:p>
    <w:p w14:paraId="14EC3C6B" w14:textId="77777777" w:rsidR="0002058E" w:rsidRDefault="00711758">
      <w:pPr>
        <w:pStyle w:val="TOC2"/>
        <w:rPr>
          <w:rFonts w:asciiTheme="minorHAnsi" w:eastAsiaTheme="minorEastAsia" w:hAnsiTheme="minorHAnsi" w:cstheme="minorBidi"/>
          <w:b w:val="0"/>
          <w:bCs w:val="0"/>
          <w:lang w:eastAsia="en-GB"/>
        </w:rPr>
      </w:pPr>
      <w:hyperlink w:anchor="_Toc515365804"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RESPONSIBILITY FOR AWARDS</w:t>
        </w:r>
        <w:r w:rsidR="0002058E">
          <w:rPr>
            <w:webHidden/>
          </w:rPr>
          <w:tab/>
        </w:r>
        <w:r w:rsidR="0002058E">
          <w:rPr>
            <w:webHidden/>
          </w:rPr>
          <w:fldChar w:fldCharType="begin"/>
        </w:r>
        <w:r w:rsidR="0002058E">
          <w:rPr>
            <w:webHidden/>
          </w:rPr>
          <w:instrText xml:space="preserve"> PAGEREF _Toc515365804 \h </w:instrText>
        </w:r>
        <w:r w:rsidR="0002058E">
          <w:rPr>
            <w:webHidden/>
          </w:rPr>
        </w:r>
        <w:r w:rsidR="0002058E">
          <w:rPr>
            <w:webHidden/>
          </w:rPr>
          <w:fldChar w:fldCharType="separate"/>
        </w:r>
        <w:r w:rsidR="00273D86">
          <w:rPr>
            <w:webHidden/>
          </w:rPr>
          <w:t>77</w:t>
        </w:r>
        <w:r w:rsidR="0002058E">
          <w:rPr>
            <w:webHidden/>
          </w:rPr>
          <w:fldChar w:fldCharType="end"/>
        </w:r>
      </w:hyperlink>
    </w:p>
    <w:p w14:paraId="45D68ABF" w14:textId="77777777" w:rsidR="0002058E" w:rsidRDefault="00711758">
      <w:pPr>
        <w:pStyle w:val="TOC2"/>
        <w:rPr>
          <w:rFonts w:asciiTheme="minorHAnsi" w:eastAsiaTheme="minorEastAsia" w:hAnsiTheme="minorHAnsi" w:cstheme="minorBidi"/>
          <w:b w:val="0"/>
          <w:bCs w:val="0"/>
          <w:lang w:eastAsia="en-GB"/>
        </w:rPr>
      </w:pPr>
      <w:hyperlink w:anchor="_Toc515365805"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CALL OFF AWARD PROCEDURE</w:t>
        </w:r>
        <w:r w:rsidR="0002058E">
          <w:rPr>
            <w:webHidden/>
          </w:rPr>
          <w:tab/>
        </w:r>
        <w:r w:rsidR="0002058E">
          <w:rPr>
            <w:webHidden/>
          </w:rPr>
          <w:fldChar w:fldCharType="begin"/>
        </w:r>
        <w:r w:rsidR="0002058E">
          <w:rPr>
            <w:webHidden/>
          </w:rPr>
          <w:instrText xml:space="preserve"> PAGEREF _Toc515365805 \h </w:instrText>
        </w:r>
        <w:r w:rsidR="0002058E">
          <w:rPr>
            <w:webHidden/>
          </w:rPr>
        </w:r>
        <w:r w:rsidR="0002058E">
          <w:rPr>
            <w:webHidden/>
          </w:rPr>
          <w:fldChar w:fldCharType="separate"/>
        </w:r>
        <w:r w:rsidR="00273D86">
          <w:rPr>
            <w:webHidden/>
          </w:rPr>
          <w:t>77</w:t>
        </w:r>
        <w:r w:rsidR="0002058E">
          <w:rPr>
            <w:webHidden/>
          </w:rPr>
          <w:fldChar w:fldCharType="end"/>
        </w:r>
      </w:hyperlink>
    </w:p>
    <w:p w14:paraId="52958BDD" w14:textId="77777777" w:rsidR="0002058E" w:rsidRDefault="00711758">
      <w:pPr>
        <w:pStyle w:val="TOC1"/>
        <w:rPr>
          <w:rFonts w:asciiTheme="minorHAnsi" w:eastAsiaTheme="minorEastAsia" w:hAnsiTheme="minorHAnsi" w:cstheme="minorBidi"/>
          <w:b w:val="0"/>
          <w:bCs w:val="0"/>
          <w:caps w:val="0"/>
        </w:rPr>
      </w:pPr>
      <w:hyperlink w:anchor="_Toc515365806" w:history="1">
        <w:r w:rsidR="0002058E" w:rsidRPr="001721F0">
          <w:rPr>
            <w:rStyle w:val="Hyperlink"/>
            <w:rFonts w:ascii="Arial" w:eastAsia="STZhongsong" w:hAnsi="Arial"/>
          </w:rPr>
          <w:t>FRAMEWORK SCHEDULE 6: AWARD CRITERIA</w:t>
        </w:r>
        <w:r w:rsidR="0002058E">
          <w:rPr>
            <w:webHidden/>
          </w:rPr>
          <w:tab/>
        </w:r>
        <w:r w:rsidR="0002058E">
          <w:rPr>
            <w:webHidden/>
          </w:rPr>
          <w:fldChar w:fldCharType="begin"/>
        </w:r>
        <w:r w:rsidR="0002058E">
          <w:rPr>
            <w:webHidden/>
          </w:rPr>
          <w:instrText xml:space="preserve"> PAGEREF _Toc515365806 \h </w:instrText>
        </w:r>
        <w:r w:rsidR="0002058E">
          <w:rPr>
            <w:webHidden/>
          </w:rPr>
        </w:r>
        <w:r w:rsidR="0002058E">
          <w:rPr>
            <w:webHidden/>
          </w:rPr>
          <w:fldChar w:fldCharType="separate"/>
        </w:r>
        <w:r w:rsidR="00273D86">
          <w:rPr>
            <w:webHidden/>
          </w:rPr>
          <w:t>78</w:t>
        </w:r>
        <w:r w:rsidR="0002058E">
          <w:rPr>
            <w:webHidden/>
          </w:rPr>
          <w:fldChar w:fldCharType="end"/>
        </w:r>
      </w:hyperlink>
    </w:p>
    <w:p w14:paraId="4E238C41" w14:textId="77777777" w:rsidR="0002058E" w:rsidRDefault="00711758">
      <w:pPr>
        <w:pStyle w:val="TOC2"/>
        <w:rPr>
          <w:rFonts w:asciiTheme="minorHAnsi" w:eastAsiaTheme="minorEastAsia" w:hAnsiTheme="minorHAnsi" w:cstheme="minorBidi"/>
          <w:b w:val="0"/>
          <w:bCs w:val="0"/>
          <w:lang w:eastAsia="en-GB"/>
        </w:rPr>
      </w:pPr>
      <w:hyperlink w:anchor="_Toc515365807"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GENERAL</w:t>
        </w:r>
        <w:r w:rsidR="0002058E">
          <w:rPr>
            <w:webHidden/>
          </w:rPr>
          <w:tab/>
        </w:r>
        <w:r w:rsidR="0002058E">
          <w:rPr>
            <w:webHidden/>
          </w:rPr>
          <w:fldChar w:fldCharType="begin"/>
        </w:r>
        <w:r w:rsidR="0002058E">
          <w:rPr>
            <w:webHidden/>
          </w:rPr>
          <w:instrText xml:space="preserve"> PAGEREF _Toc515365807 \h </w:instrText>
        </w:r>
        <w:r w:rsidR="0002058E">
          <w:rPr>
            <w:webHidden/>
          </w:rPr>
        </w:r>
        <w:r w:rsidR="0002058E">
          <w:rPr>
            <w:webHidden/>
          </w:rPr>
          <w:fldChar w:fldCharType="separate"/>
        </w:r>
        <w:r w:rsidR="00273D86">
          <w:rPr>
            <w:webHidden/>
          </w:rPr>
          <w:t>78</w:t>
        </w:r>
        <w:r w:rsidR="0002058E">
          <w:rPr>
            <w:webHidden/>
          </w:rPr>
          <w:fldChar w:fldCharType="end"/>
        </w:r>
      </w:hyperlink>
    </w:p>
    <w:p w14:paraId="44C873D4" w14:textId="77777777" w:rsidR="0002058E" w:rsidRDefault="00711758">
      <w:pPr>
        <w:pStyle w:val="TOC1"/>
        <w:rPr>
          <w:rFonts w:asciiTheme="minorHAnsi" w:eastAsiaTheme="minorEastAsia" w:hAnsiTheme="minorHAnsi" w:cstheme="minorBidi"/>
          <w:b w:val="0"/>
          <w:bCs w:val="0"/>
          <w:caps w:val="0"/>
        </w:rPr>
      </w:pPr>
      <w:hyperlink w:anchor="_Toc515365808" w:history="1">
        <w:r w:rsidR="0002058E" w:rsidRPr="001721F0">
          <w:rPr>
            <w:rStyle w:val="Hyperlink"/>
            <w:rFonts w:ascii="Arial" w:eastAsia="STZhongsong" w:hAnsi="Arial"/>
          </w:rPr>
          <w:t>FRAMEWORK SCHEDULE 7: KEY SUB-CONTRACTORS</w:t>
        </w:r>
        <w:r w:rsidR="0002058E">
          <w:rPr>
            <w:webHidden/>
          </w:rPr>
          <w:tab/>
        </w:r>
        <w:r w:rsidR="0002058E">
          <w:rPr>
            <w:webHidden/>
          </w:rPr>
          <w:fldChar w:fldCharType="begin"/>
        </w:r>
        <w:r w:rsidR="0002058E">
          <w:rPr>
            <w:webHidden/>
          </w:rPr>
          <w:instrText xml:space="preserve"> PAGEREF _Toc515365808 \h </w:instrText>
        </w:r>
        <w:r w:rsidR="0002058E">
          <w:rPr>
            <w:webHidden/>
          </w:rPr>
        </w:r>
        <w:r w:rsidR="0002058E">
          <w:rPr>
            <w:webHidden/>
          </w:rPr>
          <w:fldChar w:fldCharType="separate"/>
        </w:r>
        <w:r w:rsidR="00273D86">
          <w:rPr>
            <w:webHidden/>
          </w:rPr>
          <w:t>81</w:t>
        </w:r>
        <w:r w:rsidR="0002058E">
          <w:rPr>
            <w:webHidden/>
          </w:rPr>
          <w:fldChar w:fldCharType="end"/>
        </w:r>
      </w:hyperlink>
    </w:p>
    <w:p w14:paraId="59105A2A" w14:textId="77777777" w:rsidR="0002058E" w:rsidRDefault="00711758">
      <w:pPr>
        <w:pStyle w:val="TOC1"/>
        <w:rPr>
          <w:rFonts w:asciiTheme="minorHAnsi" w:eastAsiaTheme="minorEastAsia" w:hAnsiTheme="minorHAnsi" w:cstheme="minorBidi"/>
          <w:b w:val="0"/>
          <w:bCs w:val="0"/>
          <w:caps w:val="0"/>
        </w:rPr>
      </w:pPr>
      <w:hyperlink w:anchor="_Toc515365809" w:history="1">
        <w:r w:rsidR="0002058E" w:rsidRPr="001721F0">
          <w:rPr>
            <w:rStyle w:val="Hyperlink"/>
            <w:rFonts w:ascii="Arial" w:eastAsia="STZhongsong" w:hAnsi="Arial"/>
          </w:rPr>
          <w:t>FRAMEWORK SCHEDULE 8: FRAMEWORK MANAGEMENT</w:t>
        </w:r>
        <w:r w:rsidR="0002058E">
          <w:rPr>
            <w:webHidden/>
          </w:rPr>
          <w:tab/>
        </w:r>
        <w:r w:rsidR="0002058E">
          <w:rPr>
            <w:webHidden/>
          </w:rPr>
          <w:fldChar w:fldCharType="begin"/>
        </w:r>
        <w:r w:rsidR="0002058E">
          <w:rPr>
            <w:webHidden/>
          </w:rPr>
          <w:instrText xml:space="preserve"> PAGEREF _Toc515365809 \h </w:instrText>
        </w:r>
        <w:r w:rsidR="0002058E">
          <w:rPr>
            <w:webHidden/>
          </w:rPr>
        </w:r>
        <w:r w:rsidR="0002058E">
          <w:rPr>
            <w:webHidden/>
          </w:rPr>
          <w:fldChar w:fldCharType="separate"/>
        </w:r>
        <w:r w:rsidR="00273D86">
          <w:rPr>
            <w:webHidden/>
          </w:rPr>
          <w:t>82</w:t>
        </w:r>
        <w:r w:rsidR="0002058E">
          <w:rPr>
            <w:webHidden/>
          </w:rPr>
          <w:fldChar w:fldCharType="end"/>
        </w:r>
      </w:hyperlink>
    </w:p>
    <w:p w14:paraId="635FE867" w14:textId="77777777" w:rsidR="0002058E" w:rsidRDefault="00711758">
      <w:pPr>
        <w:pStyle w:val="TOC2"/>
        <w:rPr>
          <w:rFonts w:asciiTheme="minorHAnsi" w:eastAsiaTheme="minorEastAsia" w:hAnsiTheme="minorHAnsi" w:cstheme="minorBidi"/>
          <w:b w:val="0"/>
          <w:bCs w:val="0"/>
          <w:lang w:eastAsia="en-GB"/>
        </w:rPr>
      </w:pPr>
      <w:hyperlink w:anchor="_Toc515365810"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INTRODUCTION</w:t>
        </w:r>
        <w:r w:rsidR="0002058E">
          <w:rPr>
            <w:webHidden/>
          </w:rPr>
          <w:tab/>
        </w:r>
        <w:r w:rsidR="0002058E">
          <w:rPr>
            <w:webHidden/>
          </w:rPr>
          <w:fldChar w:fldCharType="begin"/>
        </w:r>
        <w:r w:rsidR="0002058E">
          <w:rPr>
            <w:webHidden/>
          </w:rPr>
          <w:instrText xml:space="preserve"> PAGEREF _Toc515365810 \h </w:instrText>
        </w:r>
        <w:r w:rsidR="0002058E">
          <w:rPr>
            <w:webHidden/>
          </w:rPr>
        </w:r>
        <w:r w:rsidR="0002058E">
          <w:rPr>
            <w:webHidden/>
          </w:rPr>
          <w:fldChar w:fldCharType="separate"/>
        </w:r>
        <w:r w:rsidR="00273D86">
          <w:rPr>
            <w:webHidden/>
          </w:rPr>
          <w:t>82</w:t>
        </w:r>
        <w:r w:rsidR="0002058E">
          <w:rPr>
            <w:webHidden/>
          </w:rPr>
          <w:fldChar w:fldCharType="end"/>
        </w:r>
      </w:hyperlink>
    </w:p>
    <w:p w14:paraId="7163ADE0" w14:textId="77777777" w:rsidR="0002058E" w:rsidRDefault="00711758">
      <w:pPr>
        <w:pStyle w:val="TOC2"/>
        <w:rPr>
          <w:rFonts w:asciiTheme="minorHAnsi" w:eastAsiaTheme="minorEastAsia" w:hAnsiTheme="minorHAnsi" w:cstheme="minorBidi"/>
          <w:b w:val="0"/>
          <w:bCs w:val="0"/>
          <w:lang w:eastAsia="en-GB"/>
        </w:rPr>
      </w:pPr>
      <w:hyperlink w:anchor="_Toc515365811"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FRAMEWORK MANAGEMENT</w:t>
        </w:r>
        <w:r w:rsidR="0002058E">
          <w:rPr>
            <w:webHidden/>
          </w:rPr>
          <w:tab/>
        </w:r>
        <w:r w:rsidR="0002058E">
          <w:rPr>
            <w:webHidden/>
          </w:rPr>
          <w:fldChar w:fldCharType="begin"/>
        </w:r>
        <w:r w:rsidR="0002058E">
          <w:rPr>
            <w:webHidden/>
          </w:rPr>
          <w:instrText xml:space="preserve"> PAGEREF _Toc515365811 \h </w:instrText>
        </w:r>
        <w:r w:rsidR="0002058E">
          <w:rPr>
            <w:webHidden/>
          </w:rPr>
        </w:r>
        <w:r w:rsidR="0002058E">
          <w:rPr>
            <w:webHidden/>
          </w:rPr>
          <w:fldChar w:fldCharType="separate"/>
        </w:r>
        <w:r w:rsidR="00273D86">
          <w:rPr>
            <w:webHidden/>
          </w:rPr>
          <w:t>82</w:t>
        </w:r>
        <w:r w:rsidR="0002058E">
          <w:rPr>
            <w:webHidden/>
          </w:rPr>
          <w:fldChar w:fldCharType="end"/>
        </w:r>
      </w:hyperlink>
    </w:p>
    <w:p w14:paraId="18127140" w14:textId="77777777" w:rsidR="0002058E" w:rsidRDefault="00711758">
      <w:pPr>
        <w:pStyle w:val="TOC2"/>
        <w:rPr>
          <w:rFonts w:asciiTheme="minorHAnsi" w:eastAsiaTheme="minorEastAsia" w:hAnsiTheme="minorHAnsi" w:cstheme="minorBidi"/>
          <w:b w:val="0"/>
          <w:bCs w:val="0"/>
          <w:lang w:eastAsia="en-GB"/>
        </w:rPr>
      </w:pPr>
      <w:hyperlink w:anchor="_Toc515365812"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KEY PERFORMANCE INDICATORS</w:t>
        </w:r>
        <w:r w:rsidR="0002058E">
          <w:rPr>
            <w:webHidden/>
          </w:rPr>
          <w:tab/>
        </w:r>
        <w:r w:rsidR="0002058E">
          <w:rPr>
            <w:webHidden/>
          </w:rPr>
          <w:fldChar w:fldCharType="begin"/>
        </w:r>
        <w:r w:rsidR="0002058E">
          <w:rPr>
            <w:webHidden/>
          </w:rPr>
          <w:instrText xml:space="preserve"> PAGEREF _Toc515365812 \h </w:instrText>
        </w:r>
        <w:r w:rsidR="0002058E">
          <w:rPr>
            <w:webHidden/>
          </w:rPr>
        </w:r>
        <w:r w:rsidR="0002058E">
          <w:rPr>
            <w:webHidden/>
          </w:rPr>
          <w:fldChar w:fldCharType="separate"/>
        </w:r>
        <w:r w:rsidR="00273D86">
          <w:rPr>
            <w:webHidden/>
          </w:rPr>
          <w:t>83</w:t>
        </w:r>
        <w:r w:rsidR="0002058E">
          <w:rPr>
            <w:webHidden/>
          </w:rPr>
          <w:fldChar w:fldCharType="end"/>
        </w:r>
      </w:hyperlink>
    </w:p>
    <w:p w14:paraId="168F55EE" w14:textId="77777777" w:rsidR="0002058E" w:rsidRDefault="00711758">
      <w:pPr>
        <w:pStyle w:val="TOC2"/>
        <w:rPr>
          <w:rFonts w:asciiTheme="minorHAnsi" w:eastAsiaTheme="minorEastAsia" w:hAnsiTheme="minorHAnsi" w:cstheme="minorBidi"/>
          <w:b w:val="0"/>
          <w:bCs w:val="0"/>
          <w:lang w:eastAsia="en-GB"/>
        </w:rPr>
      </w:pPr>
      <w:hyperlink w:anchor="_Toc515365813"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EFFICIENCY TRACKING PERFORMANCE MEASURES</w:t>
        </w:r>
        <w:r w:rsidR="0002058E">
          <w:rPr>
            <w:webHidden/>
          </w:rPr>
          <w:tab/>
        </w:r>
        <w:r w:rsidR="0002058E">
          <w:rPr>
            <w:webHidden/>
          </w:rPr>
          <w:fldChar w:fldCharType="begin"/>
        </w:r>
        <w:r w:rsidR="0002058E">
          <w:rPr>
            <w:webHidden/>
          </w:rPr>
          <w:instrText xml:space="preserve"> PAGEREF _Toc515365813 \h </w:instrText>
        </w:r>
        <w:r w:rsidR="0002058E">
          <w:rPr>
            <w:webHidden/>
          </w:rPr>
        </w:r>
        <w:r w:rsidR="0002058E">
          <w:rPr>
            <w:webHidden/>
          </w:rPr>
          <w:fldChar w:fldCharType="separate"/>
        </w:r>
        <w:r w:rsidR="00273D86">
          <w:rPr>
            <w:webHidden/>
          </w:rPr>
          <w:t>83</w:t>
        </w:r>
        <w:r w:rsidR="0002058E">
          <w:rPr>
            <w:webHidden/>
          </w:rPr>
          <w:fldChar w:fldCharType="end"/>
        </w:r>
      </w:hyperlink>
    </w:p>
    <w:p w14:paraId="13E04F59" w14:textId="77777777" w:rsidR="0002058E" w:rsidRDefault="00711758">
      <w:pPr>
        <w:pStyle w:val="TOC2"/>
        <w:rPr>
          <w:rFonts w:asciiTheme="minorHAnsi" w:eastAsiaTheme="minorEastAsia" w:hAnsiTheme="minorHAnsi" w:cstheme="minorBidi"/>
          <w:b w:val="0"/>
          <w:bCs w:val="0"/>
          <w:lang w:eastAsia="en-GB"/>
        </w:rPr>
      </w:pPr>
      <w:hyperlink w:anchor="_Toc515365814"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ESCALATION PROCEDURE</w:t>
        </w:r>
        <w:r w:rsidR="0002058E">
          <w:rPr>
            <w:webHidden/>
          </w:rPr>
          <w:tab/>
        </w:r>
        <w:r w:rsidR="0002058E">
          <w:rPr>
            <w:webHidden/>
          </w:rPr>
          <w:fldChar w:fldCharType="begin"/>
        </w:r>
        <w:r w:rsidR="0002058E">
          <w:rPr>
            <w:webHidden/>
          </w:rPr>
          <w:instrText xml:space="preserve"> PAGEREF _Toc515365814 \h </w:instrText>
        </w:r>
        <w:r w:rsidR="0002058E">
          <w:rPr>
            <w:webHidden/>
          </w:rPr>
        </w:r>
        <w:r w:rsidR="0002058E">
          <w:rPr>
            <w:webHidden/>
          </w:rPr>
          <w:fldChar w:fldCharType="separate"/>
        </w:r>
        <w:r w:rsidR="00273D86">
          <w:rPr>
            <w:webHidden/>
          </w:rPr>
          <w:t>83</w:t>
        </w:r>
        <w:r w:rsidR="0002058E">
          <w:rPr>
            <w:webHidden/>
          </w:rPr>
          <w:fldChar w:fldCharType="end"/>
        </w:r>
      </w:hyperlink>
    </w:p>
    <w:p w14:paraId="1F50D28A" w14:textId="77777777" w:rsidR="0002058E" w:rsidRDefault="00711758">
      <w:pPr>
        <w:pStyle w:val="TOC1"/>
        <w:rPr>
          <w:rFonts w:asciiTheme="minorHAnsi" w:eastAsiaTheme="minorEastAsia" w:hAnsiTheme="minorHAnsi" w:cstheme="minorBidi"/>
          <w:b w:val="0"/>
          <w:bCs w:val="0"/>
          <w:caps w:val="0"/>
        </w:rPr>
      </w:pPr>
      <w:hyperlink w:anchor="_Toc515365815" w:history="1">
        <w:r w:rsidR="0002058E" w:rsidRPr="001721F0">
          <w:rPr>
            <w:rStyle w:val="Hyperlink"/>
            <w:rFonts w:ascii="Arial" w:eastAsia="STZhongsong" w:hAnsi="Arial"/>
          </w:rPr>
          <w:t>FRAMEWORK SCHEDULE 9: MANAGEMENT INFORMATION</w:t>
        </w:r>
        <w:r w:rsidR="0002058E">
          <w:rPr>
            <w:webHidden/>
          </w:rPr>
          <w:tab/>
        </w:r>
        <w:r w:rsidR="0002058E">
          <w:rPr>
            <w:webHidden/>
          </w:rPr>
          <w:fldChar w:fldCharType="begin"/>
        </w:r>
        <w:r w:rsidR="0002058E">
          <w:rPr>
            <w:webHidden/>
          </w:rPr>
          <w:instrText xml:space="preserve"> PAGEREF _Toc515365815 \h </w:instrText>
        </w:r>
        <w:r w:rsidR="0002058E">
          <w:rPr>
            <w:webHidden/>
          </w:rPr>
        </w:r>
        <w:r w:rsidR="0002058E">
          <w:rPr>
            <w:webHidden/>
          </w:rPr>
          <w:fldChar w:fldCharType="separate"/>
        </w:r>
        <w:r w:rsidR="00273D86">
          <w:rPr>
            <w:webHidden/>
          </w:rPr>
          <w:t>84</w:t>
        </w:r>
        <w:r w:rsidR="0002058E">
          <w:rPr>
            <w:webHidden/>
          </w:rPr>
          <w:fldChar w:fldCharType="end"/>
        </w:r>
      </w:hyperlink>
    </w:p>
    <w:p w14:paraId="7AA9BD5D" w14:textId="77777777" w:rsidR="0002058E" w:rsidRDefault="00711758">
      <w:pPr>
        <w:pStyle w:val="TOC2"/>
        <w:rPr>
          <w:rFonts w:asciiTheme="minorHAnsi" w:eastAsiaTheme="minorEastAsia" w:hAnsiTheme="minorHAnsi" w:cstheme="minorBidi"/>
          <w:b w:val="0"/>
          <w:bCs w:val="0"/>
          <w:lang w:eastAsia="en-GB"/>
        </w:rPr>
      </w:pPr>
      <w:hyperlink w:anchor="_Toc515365816"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GENERAL REQUIREMENTS</w:t>
        </w:r>
        <w:r w:rsidR="0002058E">
          <w:rPr>
            <w:webHidden/>
          </w:rPr>
          <w:tab/>
        </w:r>
        <w:r w:rsidR="0002058E">
          <w:rPr>
            <w:webHidden/>
          </w:rPr>
          <w:fldChar w:fldCharType="begin"/>
        </w:r>
        <w:r w:rsidR="0002058E">
          <w:rPr>
            <w:webHidden/>
          </w:rPr>
          <w:instrText xml:space="preserve"> PAGEREF _Toc515365816 \h </w:instrText>
        </w:r>
        <w:r w:rsidR="0002058E">
          <w:rPr>
            <w:webHidden/>
          </w:rPr>
        </w:r>
        <w:r w:rsidR="0002058E">
          <w:rPr>
            <w:webHidden/>
          </w:rPr>
          <w:fldChar w:fldCharType="separate"/>
        </w:r>
        <w:r w:rsidR="00273D86">
          <w:rPr>
            <w:webHidden/>
          </w:rPr>
          <w:t>84</w:t>
        </w:r>
        <w:r w:rsidR="0002058E">
          <w:rPr>
            <w:webHidden/>
          </w:rPr>
          <w:fldChar w:fldCharType="end"/>
        </w:r>
      </w:hyperlink>
    </w:p>
    <w:p w14:paraId="5CD292B1" w14:textId="77777777" w:rsidR="0002058E" w:rsidRDefault="00711758">
      <w:pPr>
        <w:pStyle w:val="TOC2"/>
        <w:rPr>
          <w:rFonts w:asciiTheme="minorHAnsi" w:eastAsiaTheme="minorEastAsia" w:hAnsiTheme="minorHAnsi" w:cstheme="minorBidi"/>
          <w:b w:val="0"/>
          <w:bCs w:val="0"/>
          <w:lang w:eastAsia="en-GB"/>
        </w:rPr>
      </w:pPr>
      <w:hyperlink w:anchor="_Toc515365817"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MANAGEMENT INFORMATION AND FORMAT</w:t>
        </w:r>
        <w:r w:rsidR="0002058E">
          <w:rPr>
            <w:webHidden/>
          </w:rPr>
          <w:tab/>
        </w:r>
        <w:r w:rsidR="0002058E">
          <w:rPr>
            <w:webHidden/>
          </w:rPr>
          <w:fldChar w:fldCharType="begin"/>
        </w:r>
        <w:r w:rsidR="0002058E">
          <w:rPr>
            <w:webHidden/>
          </w:rPr>
          <w:instrText xml:space="preserve"> PAGEREF _Toc515365817 \h </w:instrText>
        </w:r>
        <w:r w:rsidR="0002058E">
          <w:rPr>
            <w:webHidden/>
          </w:rPr>
        </w:r>
        <w:r w:rsidR="0002058E">
          <w:rPr>
            <w:webHidden/>
          </w:rPr>
          <w:fldChar w:fldCharType="separate"/>
        </w:r>
        <w:r w:rsidR="00273D86">
          <w:rPr>
            <w:webHidden/>
          </w:rPr>
          <w:t>84</w:t>
        </w:r>
        <w:r w:rsidR="0002058E">
          <w:rPr>
            <w:webHidden/>
          </w:rPr>
          <w:fldChar w:fldCharType="end"/>
        </w:r>
      </w:hyperlink>
    </w:p>
    <w:p w14:paraId="15527E86" w14:textId="77777777" w:rsidR="0002058E" w:rsidRDefault="00711758">
      <w:pPr>
        <w:pStyle w:val="TOC2"/>
        <w:rPr>
          <w:rFonts w:asciiTheme="minorHAnsi" w:eastAsiaTheme="minorEastAsia" w:hAnsiTheme="minorHAnsi" w:cstheme="minorBidi"/>
          <w:b w:val="0"/>
          <w:bCs w:val="0"/>
          <w:lang w:eastAsia="en-GB"/>
        </w:rPr>
      </w:pPr>
      <w:hyperlink w:anchor="_Toc515365818"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FREQUENCY AND COVERAGE</w:t>
        </w:r>
        <w:r w:rsidR="0002058E">
          <w:rPr>
            <w:webHidden/>
          </w:rPr>
          <w:tab/>
        </w:r>
        <w:r w:rsidR="0002058E">
          <w:rPr>
            <w:webHidden/>
          </w:rPr>
          <w:fldChar w:fldCharType="begin"/>
        </w:r>
        <w:r w:rsidR="0002058E">
          <w:rPr>
            <w:webHidden/>
          </w:rPr>
          <w:instrText xml:space="preserve"> PAGEREF _Toc515365818 \h </w:instrText>
        </w:r>
        <w:r w:rsidR="0002058E">
          <w:rPr>
            <w:webHidden/>
          </w:rPr>
        </w:r>
        <w:r w:rsidR="0002058E">
          <w:rPr>
            <w:webHidden/>
          </w:rPr>
          <w:fldChar w:fldCharType="separate"/>
        </w:r>
        <w:r w:rsidR="00273D86">
          <w:rPr>
            <w:webHidden/>
          </w:rPr>
          <w:t>84</w:t>
        </w:r>
        <w:r w:rsidR="0002058E">
          <w:rPr>
            <w:webHidden/>
          </w:rPr>
          <w:fldChar w:fldCharType="end"/>
        </w:r>
      </w:hyperlink>
    </w:p>
    <w:p w14:paraId="18CC9593" w14:textId="77777777" w:rsidR="0002058E" w:rsidRDefault="00711758">
      <w:pPr>
        <w:pStyle w:val="TOC2"/>
        <w:rPr>
          <w:rFonts w:asciiTheme="minorHAnsi" w:eastAsiaTheme="minorEastAsia" w:hAnsiTheme="minorHAnsi" w:cstheme="minorBidi"/>
          <w:b w:val="0"/>
          <w:bCs w:val="0"/>
          <w:lang w:eastAsia="en-GB"/>
        </w:rPr>
      </w:pPr>
      <w:hyperlink w:anchor="_Toc515365819"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SUBMISSION OF THE MONTHLY MI REPORT</w:t>
        </w:r>
        <w:r w:rsidR="0002058E">
          <w:rPr>
            <w:webHidden/>
          </w:rPr>
          <w:tab/>
        </w:r>
        <w:r w:rsidR="0002058E">
          <w:rPr>
            <w:webHidden/>
          </w:rPr>
          <w:fldChar w:fldCharType="begin"/>
        </w:r>
        <w:r w:rsidR="0002058E">
          <w:rPr>
            <w:webHidden/>
          </w:rPr>
          <w:instrText xml:space="preserve"> PAGEREF _Toc515365819 \h </w:instrText>
        </w:r>
        <w:r w:rsidR="0002058E">
          <w:rPr>
            <w:webHidden/>
          </w:rPr>
        </w:r>
        <w:r w:rsidR="0002058E">
          <w:rPr>
            <w:webHidden/>
          </w:rPr>
          <w:fldChar w:fldCharType="separate"/>
        </w:r>
        <w:r w:rsidR="00273D86">
          <w:rPr>
            <w:webHidden/>
          </w:rPr>
          <w:t>85</w:t>
        </w:r>
        <w:r w:rsidR="0002058E">
          <w:rPr>
            <w:webHidden/>
          </w:rPr>
          <w:fldChar w:fldCharType="end"/>
        </w:r>
      </w:hyperlink>
    </w:p>
    <w:p w14:paraId="7B92F966" w14:textId="77777777" w:rsidR="0002058E" w:rsidRDefault="00711758">
      <w:pPr>
        <w:pStyle w:val="TOC2"/>
        <w:rPr>
          <w:rFonts w:asciiTheme="minorHAnsi" w:eastAsiaTheme="minorEastAsia" w:hAnsiTheme="minorHAnsi" w:cstheme="minorBidi"/>
          <w:b w:val="0"/>
          <w:bCs w:val="0"/>
          <w:lang w:eastAsia="en-GB"/>
        </w:rPr>
      </w:pPr>
      <w:hyperlink w:anchor="_Toc515365820"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DEFECTIVE MANAGEMENT INFORMATION</w:t>
        </w:r>
        <w:r w:rsidR="0002058E">
          <w:rPr>
            <w:webHidden/>
          </w:rPr>
          <w:tab/>
        </w:r>
        <w:r w:rsidR="0002058E">
          <w:rPr>
            <w:webHidden/>
          </w:rPr>
          <w:fldChar w:fldCharType="begin"/>
        </w:r>
        <w:r w:rsidR="0002058E">
          <w:rPr>
            <w:webHidden/>
          </w:rPr>
          <w:instrText xml:space="preserve"> PAGEREF _Toc515365820 \h </w:instrText>
        </w:r>
        <w:r w:rsidR="0002058E">
          <w:rPr>
            <w:webHidden/>
          </w:rPr>
        </w:r>
        <w:r w:rsidR="0002058E">
          <w:rPr>
            <w:webHidden/>
          </w:rPr>
          <w:fldChar w:fldCharType="separate"/>
        </w:r>
        <w:r w:rsidR="00273D86">
          <w:rPr>
            <w:webHidden/>
          </w:rPr>
          <w:t>85</w:t>
        </w:r>
        <w:r w:rsidR="0002058E">
          <w:rPr>
            <w:webHidden/>
          </w:rPr>
          <w:fldChar w:fldCharType="end"/>
        </w:r>
      </w:hyperlink>
    </w:p>
    <w:p w14:paraId="5076A574" w14:textId="77777777" w:rsidR="0002058E" w:rsidRDefault="00711758">
      <w:pPr>
        <w:pStyle w:val="TOC2"/>
        <w:rPr>
          <w:rFonts w:asciiTheme="minorHAnsi" w:eastAsiaTheme="minorEastAsia" w:hAnsiTheme="minorHAnsi" w:cstheme="minorBidi"/>
          <w:b w:val="0"/>
          <w:bCs w:val="0"/>
          <w:lang w:eastAsia="en-GB"/>
        </w:rPr>
      </w:pPr>
      <w:hyperlink w:anchor="_Toc515365821"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DEFAULT MANAGEMENT CHARGE</w:t>
        </w:r>
        <w:r w:rsidR="0002058E">
          <w:rPr>
            <w:webHidden/>
          </w:rPr>
          <w:tab/>
        </w:r>
        <w:r w:rsidR="0002058E">
          <w:rPr>
            <w:webHidden/>
          </w:rPr>
          <w:fldChar w:fldCharType="begin"/>
        </w:r>
        <w:r w:rsidR="0002058E">
          <w:rPr>
            <w:webHidden/>
          </w:rPr>
          <w:instrText xml:space="preserve"> PAGEREF _Toc515365821 \h </w:instrText>
        </w:r>
        <w:r w:rsidR="0002058E">
          <w:rPr>
            <w:webHidden/>
          </w:rPr>
        </w:r>
        <w:r w:rsidR="0002058E">
          <w:rPr>
            <w:webHidden/>
          </w:rPr>
          <w:fldChar w:fldCharType="separate"/>
        </w:r>
        <w:r w:rsidR="00273D86">
          <w:rPr>
            <w:webHidden/>
          </w:rPr>
          <w:t>86</w:t>
        </w:r>
        <w:r w:rsidR="0002058E">
          <w:rPr>
            <w:webHidden/>
          </w:rPr>
          <w:fldChar w:fldCharType="end"/>
        </w:r>
      </w:hyperlink>
    </w:p>
    <w:p w14:paraId="72B64674" w14:textId="77777777" w:rsidR="0002058E" w:rsidRDefault="00711758">
      <w:pPr>
        <w:pStyle w:val="TOC1"/>
        <w:rPr>
          <w:rFonts w:asciiTheme="minorHAnsi" w:eastAsiaTheme="minorEastAsia" w:hAnsiTheme="minorHAnsi" w:cstheme="minorBidi"/>
          <w:b w:val="0"/>
          <w:bCs w:val="0"/>
          <w:caps w:val="0"/>
        </w:rPr>
      </w:pPr>
      <w:hyperlink w:anchor="_Toc515365822" w:history="1">
        <w:r w:rsidR="0002058E" w:rsidRPr="001721F0">
          <w:rPr>
            <w:rStyle w:val="Hyperlink"/>
            <w:rFonts w:ascii="Arial" w:eastAsia="STZhongsong" w:hAnsi="Arial"/>
          </w:rPr>
          <w:t>FRAMEWORK SCHEDULE 10: ANNUAL SELF AUDIT CERTIFICATE</w:t>
        </w:r>
        <w:r w:rsidR="0002058E">
          <w:rPr>
            <w:webHidden/>
          </w:rPr>
          <w:tab/>
        </w:r>
        <w:r w:rsidR="0002058E">
          <w:rPr>
            <w:webHidden/>
          </w:rPr>
          <w:fldChar w:fldCharType="begin"/>
        </w:r>
        <w:r w:rsidR="0002058E">
          <w:rPr>
            <w:webHidden/>
          </w:rPr>
          <w:instrText xml:space="preserve"> PAGEREF _Toc515365822 \h </w:instrText>
        </w:r>
        <w:r w:rsidR="0002058E">
          <w:rPr>
            <w:webHidden/>
          </w:rPr>
        </w:r>
        <w:r w:rsidR="0002058E">
          <w:rPr>
            <w:webHidden/>
          </w:rPr>
          <w:fldChar w:fldCharType="separate"/>
        </w:r>
        <w:r w:rsidR="00273D86">
          <w:rPr>
            <w:webHidden/>
          </w:rPr>
          <w:t>88</w:t>
        </w:r>
        <w:r w:rsidR="0002058E">
          <w:rPr>
            <w:webHidden/>
          </w:rPr>
          <w:fldChar w:fldCharType="end"/>
        </w:r>
      </w:hyperlink>
    </w:p>
    <w:p w14:paraId="55B9BEE2" w14:textId="77777777" w:rsidR="0002058E" w:rsidRDefault="00711758">
      <w:pPr>
        <w:pStyle w:val="TOC1"/>
        <w:rPr>
          <w:rFonts w:asciiTheme="minorHAnsi" w:eastAsiaTheme="minorEastAsia" w:hAnsiTheme="minorHAnsi" w:cstheme="minorBidi"/>
          <w:b w:val="0"/>
          <w:bCs w:val="0"/>
          <w:caps w:val="0"/>
        </w:rPr>
      </w:pPr>
      <w:hyperlink w:anchor="_Toc515365823" w:history="1">
        <w:r w:rsidR="0002058E" w:rsidRPr="001721F0">
          <w:rPr>
            <w:rStyle w:val="Hyperlink"/>
            <w:rFonts w:ascii="Arial" w:eastAsia="STZhongsong" w:hAnsi="Arial"/>
          </w:rPr>
          <w:t>FRAMEWORK SCHEDULE 11: NOT USED</w:t>
        </w:r>
        <w:r w:rsidR="0002058E">
          <w:rPr>
            <w:webHidden/>
          </w:rPr>
          <w:tab/>
        </w:r>
        <w:r w:rsidR="0002058E">
          <w:rPr>
            <w:webHidden/>
          </w:rPr>
          <w:fldChar w:fldCharType="begin"/>
        </w:r>
        <w:r w:rsidR="0002058E">
          <w:rPr>
            <w:webHidden/>
          </w:rPr>
          <w:instrText xml:space="preserve"> PAGEREF _Toc515365823 \h </w:instrText>
        </w:r>
        <w:r w:rsidR="0002058E">
          <w:rPr>
            <w:webHidden/>
          </w:rPr>
        </w:r>
        <w:r w:rsidR="0002058E">
          <w:rPr>
            <w:webHidden/>
          </w:rPr>
          <w:fldChar w:fldCharType="separate"/>
        </w:r>
        <w:r w:rsidR="00273D86">
          <w:rPr>
            <w:webHidden/>
          </w:rPr>
          <w:t>89</w:t>
        </w:r>
        <w:r w:rsidR="0002058E">
          <w:rPr>
            <w:webHidden/>
          </w:rPr>
          <w:fldChar w:fldCharType="end"/>
        </w:r>
      </w:hyperlink>
    </w:p>
    <w:p w14:paraId="51DCCFEC" w14:textId="77777777" w:rsidR="0002058E" w:rsidRDefault="00711758">
      <w:pPr>
        <w:pStyle w:val="TOC1"/>
        <w:rPr>
          <w:rFonts w:asciiTheme="minorHAnsi" w:eastAsiaTheme="minorEastAsia" w:hAnsiTheme="minorHAnsi" w:cstheme="minorBidi"/>
          <w:b w:val="0"/>
          <w:bCs w:val="0"/>
          <w:caps w:val="0"/>
        </w:rPr>
      </w:pPr>
      <w:hyperlink w:anchor="_Toc515365824" w:history="1">
        <w:r w:rsidR="0002058E" w:rsidRPr="001721F0">
          <w:rPr>
            <w:rStyle w:val="Hyperlink"/>
            <w:rFonts w:ascii="Arial" w:eastAsia="STZhongsong" w:hAnsi="Arial"/>
          </w:rPr>
          <w:t>FRAMEWORK SCHEDULE 12: INSURANCE REQUIREMENTS</w:t>
        </w:r>
        <w:r w:rsidR="0002058E">
          <w:rPr>
            <w:webHidden/>
          </w:rPr>
          <w:tab/>
        </w:r>
        <w:r w:rsidR="0002058E">
          <w:rPr>
            <w:webHidden/>
          </w:rPr>
          <w:fldChar w:fldCharType="begin"/>
        </w:r>
        <w:r w:rsidR="0002058E">
          <w:rPr>
            <w:webHidden/>
          </w:rPr>
          <w:instrText xml:space="preserve"> PAGEREF _Toc515365824 \h </w:instrText>
        </w:r>
        <w:r w:rsidR="0002058E">
          <w:rPr>
            <w:webHidden/>
          </w:rPr>
        </w:r>
        <w:r w:rsidR="0002058E">
          <w:rPr>
            <w:webHidden/>
          </w:rPr>
          <w:fldChar w:fldCharType="separate"/>
        </w:r>
        <w:r w:rsidR="00273D86">
          <w:rPr>
            <w:webHidden/>
          </w:rPr>
          <w:t>90</w:t>
        </w:r>
        <w:r w:rsidR="0002058E">
          <w:rPr>
            <w:webHidden/>
          </w:rPr>
          <w:fldChar w:fldCharType="end"/>
        </w:r>
      </w:hyperlink>
    </w:p>
    <w:p w14:paraId="1F217930" w14:textId="77777777" w:rsidR="0002058E" w:rsidRDefault="00711758">
      <w:pPr>
        <w:pStyle w:val="TOC2"/>
        <w:rPr>
          <w:rFonts w:asciiTheme="minorHAnsi" w:eastAsiaTheme="minorEastAsia" w:hAnsiTheme="minorHAnsi" w:cstheme="minorBidi"/>
          <w:b w:val="0"/>
          <w:bCs w:val="0"/>
          <w:lang w:eastAsia="en-GB"/>
        </w:rPr>
      </w:pPr>
      <w:hyperlink w:anchor="_Toc515365825"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OBLIGATION TO MAINTAIN INSURANCES</w:t>
        </w:r>
        <w:r w:rsidR="0002058E">
          <w:rPr>
            <w:webHidden/>
          </w:rPr>
          <w:tab/>
        </w:r>
        <w:r w:rsidR="0002058E">
          <w:rPr>
            <w:webHidden/>
          </w:rPr>
          <w:fldChar w:fldCharType="begin"/>
        </w:r>
        <w:r w:rsidR="0002058E">
          <w:rPr>
            <w:webHidden/>
          </w:rPr>
          <w:instrText xml:space="preserve"> PAGEREF _Toc515365825 \h </w:instrText>
        </w:r>
        <w:r w:rsidR="0002058E">
          <w:rPr>
            <w:webHidden/>
          </w:rPr>
        </w:r>
        <w:r w:rsidR="0002058E">
          <w:rPr>
            <w:webHidden/>
          </w:rPr>
          <w:fldChar w:fldCharType="separate"/>
        </w:r>
        <w:r w:rsidR="00273D86">
          <w:rPr>
            <w:webHidden/>
          </w:rPr>
          <w:t>90</w:t>
        </w:r>
        <w:r w:rsidR="0002058E">
          <w:rPr>
            <w:webHidden/>
          </w:rPr>
          <w:fldChar w:fldCharType="end"/>
        </w:r>
      </w:hyperlink>
    </w:p>
    <w:p w14:paraId="6232E1DB" w14:textId="77777777" w:rsidR="0002058E" w:rsidRDefault="00711758">
      <w:pPr>
        <w:pStyle w:val="TOC2"/>
        <w:rPr>
          <w:rFonts w:asciiTheme="minorHAnsi" w:eastAsiaTheme="minorEastAsia" w:hAnsiTheme="minorHAnsi" w:cstheme="minorBidi"/>
          <w:b w:val="0"/>
          <w:bCs w:val="0"/>
          <w:lang w:eastAsia="en-GB"/>
        </w:rPr>
      </w:pPr>
      <w:hyperlink w:anchor="_Toc515365826"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GENERAL OBLIGATIONS</w:t>
        </w:r>
        <w:r w:rsidR="0002058E">
          <w:rPr>
            <w:webHidden/>
          </w:rPr>
          <w:tab/>
        </w:r>
        <w:r w:rsidR="0002058E">
          <w:rPr>
            <w:webHidden/>
          </w:rPr>
          <w:fldChar w:fldCharType="begin"/>
        </w:r>
        <w:r w:rsidR="0002058E">
          <w:rPr>
            <w:webHidden/>
          </w:rPr>
          <w:instrText xml:space="preserve"> PAGEREF _Toc515365826 \h </w:instrText>
        </w:r>
        <w:r w:rsidR="0002058E">
          <w:rPr>
            <w:webHidden/>
          </w:rPr>
        </w:r>
        <w:r w:rsidR="0002058E">
          <w:rPr>
            <w:webHidden/>
          </w:rPr>
          <w:fldChar w:fldCharType="separate"/>
        </w:r>
        <w:r w:rsidR="00273D86">
          <w:rPr>
            <w:webHidden/>
          </w:rPr>
          <w:t>90</w:t>
        </w:r>
        <w:r w:rsidR="0002058E">
          <w:rPr>
            <w:webHidden/>
          </w:rPr>
          <w:fldChar w:fldCharType="end"/>
        </w:r>
      </w:hyperlink>
    </w:p>
    <w:p w14:paraId="550F69F8" w14:textId="77777777" w:rsidR="0002058E" w:rsidRDefault="00711758">
      <w:pPr>
        <w:pStyle w:val="TOC2"/>
        <w:rPr>
          <w:rFonts w:asciiTheme="minorHAnsi" w:eastAsiaTheme="minorEastAsia" w:hAnsiTheme="minorHAnsi" w:cstheme="minorBidi"/>
          <w:b w:val="0"/>
          <w:bCs w:val="0"/>
          <w:lang w:eastAsia="en-GB"/>
        </w:rPr>
      </w:pPr>
      <w:hyperlink w:anchor="_Toc515365827"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FAILURE TO INSURE</w:t>
        </w:r>
        <w:r w:rsidR="0002058E">
          <w:rPr>
            <w:webHidden/>
          </w:rPr>
          <w:tab/>
        </w:r>
        <w:r w:rsidR="0002058E">
          <w:rPr>
            <w:webHidden/>
          </w:rPr>
          <w:fldChar w:fldCharType="begin"/>
        </w:r>
        <w:r w:rsidR="0002058E">
          <w:rPr>
            <w:webHidden/>
          </w:rPr>
          <w:instrText xml:space="preserve"> PAGEREF _Toc515365827 \h </w:instrText>
        </w:r>
        <w:r w:rsidR="0002058E">
          <w:rPr>
            <w:webHidden/>
          </w:rPr>
        </w:r>
        <w:r w:rsidR="0002058E">
          <w:rPr>
            <w:webHidden/>
          </w:rPr>
          <w:fldChar w:fldCharType="separate"/>
        </w:r>
        <w:r w:rsidR="00273D86">
          <w:rPr>
            <w:webHidden/>
          </w:rPr>
          <w:t>90</w:t>
        </w:r>
        <w:r w:rsidR="0002058E">
          <w:rPr>
            <w:webHidden/>
          </w:rPr>
          <w:fldChar w:fldCharType="end"/>
        </w:r>
      </w:hyperlink>
    </w:p>
    <w:p w14:paraId="4B614003" w14:textId="77777777" w:rsidR="0002058E" w:rsidRDefault="00711758">
      <w:pPr>
        <w:pStyle w:val="TOC2"/>
        <w:rPr>
          <w:rFonts w:asciiTheme="minorHAnsi" w:eastAsiaTheme="minorEastAsia" w:hAnsiTheme="minorHAnsi" w:cstheme="minorBidi"/>
          <w:b w:val="0"/>
          <w:bCs w:val="0"/>
          <w:lang w:eastAsia="en-GB"/>
        </w:rPr>
      </w:pPr>
      <w:hyperlink w:anchor="_Toc515365828"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EVIDENCE OF POLICIES</w:t>
        </w:r>
        <w:r w:rsidR="0002058E">
          <w:rPr>
            <w:webHidden/>
          </w:rPr>
          <w:tab/>
        </w:r>
        <w:r w:rsidR="0002058E">
          <w:rPr>
            <w:webHidden/>
          </w:rPr>
          <w:fldChar w:fldCharType="begin"/>
        </w:r>
        <w:r w:rsidR="0002058E">
          <w:rPr>
            <w:webHidden/>
          </w:rPr>
          <w:instrText xml:space="preserve"> PAGEREF _Toc515365828 \h </w:instrText>
        </w:r>
        <w:r w:rsidR="0002058E">
          <w:rPr>
            <w:webHidden/>
          </w:rPr>
        </w:r>
        <w:r w:rsidR="0002058E">
          <w:rPr>
            <w:webHidden/>
          </w:rPr>
          <w:fldChar w:fldCharType="separate"/>
        </w:r>
        <w:r w:rsidR="00273D86">
          <w:rPr>
            <w:webHidden/>
          </w:rPr>
          <w:t>90</w:t>
        </w:r>
        <w:r w:rsidR="0002058E">
          <w:rPr>
            <w:webHidden/>
          </w:rPr>
          <w:fldChar w:fldCharType="end"/>
        </w:r>
      </w:hyperlink>
    </w:p>
    <w:p w14:paraId="6CE182A9" w14:textId="77777777" w:rsidR="0002058E" w:rsidRDefault="00711758">
      <w:pPr>
        <w:pStyle w:val="TOC2"/>
        <w:rPr>
          <w:rFonts w:asciiTheme="minorHAnsi" w:eastAsiaTheme="minorEastAsia" w:hAnsiTheme="minorHAnsi" w:cstheme="minorBidi"/>
          <w:b w:val="0"/>
          <w:bCs w:val="0"/>
          <w:lang w:eastAsia="en-GB"/>
        </w:rPr>
      </w:pPr>
      <w:hyperlink w:anchor="_Toc515365829"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AGGREGATE LIMIT OF INDEMNITY</w:t>
        </w:r>
        <w:r w:rsidR="0002058E">
          <w:rPr>
            <w:webHidden/>
          </w:rPr>
          <w:tab/>
        </w:r>
        <w:r w:rsidR="0002058E">
          <w:rPr>
            <w:webHidden/>
          </w:rPr>
          <w:fldChar w:fldCharType="begin"/>
        </w:r>
        <w:r w:rsidR="0002058E">
          <w:rPr>
            <w:webHidden/>
          </w:rPr>
          <w:instrText xml:space="preserve"> PAGEREF _Toc515365829 \h </w:instrText>
        </w:r>
        <w:r w:rsidR="0002058E">
          <w:rPr>
            <w:webHidden/>
          </w:rPr>
        </w:r>
        <w:r w:rsidR="0002058E">
          <w:rPr>
            <w:webHidden/>
          </w:rPr>
          <w:fldChar w:fldCharType="separate"/>
        </w:r>
        <w:r w:rsidR="00273D86">
          <w:rPr>
            <w:webHidden/>
          </w:rPr>
          <w:t>91</w:t>
        </w:r>
        <w:r w:rsidR="0002058E">
          <w:rPr>
            <w:webHidden/>
          </w:rPr>
          <w:fldChar w:fldCharType="end"/>
        </w:r>
      </w:hyperlink>
    </w:p>
    <w:p w14:paraId="225E89DA" w14:textId="77777777" w:rsidR="0002058E" w:rsidRDefault="00711758">
      <w:pPr>
        <w:pStyle w:val="TOC2"/>
        <w:rPr>
          <w:rFonts w:asciiTheme="minorHAnsi" w:eastAsiaTheme="minorEastAsia" w:hAnsiTheme="minorHAnsi" w:cstheme="minorBidi"/>
          <w:b w:val="0"/>
          <w:bCs w:val="0"/>
          <w:lang w:eastAsia="en-GB"/>
        </w:rPr>
      </w:pPr>
      <w:hyperlink w:anchor="_Toc515365830"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CANCELLATION</w:t>
        </w:r>
        <w:r w:rsidR="0002058E">
          <w:rPr>
            <w:webHidden/>
          </w:rPr>
          <w:tab/>
        </w:r>
        <w:r w:rsidR="0002058E">
          <w:rPr>
            <w:webHidden/>
          </w:rPr>
          <w:fldChar w:fldCharType="begin"/>
        </w:r>
        <w:r w:rsidR="0002058E">
          <w:rPr>
            <w:webHidden/>
          </w:rPr>
          <w:instrText xml:space="preserve"> PAGEREF _Toc515365830 \h </w:instrText>
        </w:r>
        <w:r w:rsidR="0002058E">
          <w:rPr>
            <w:webHidden/>
          </w:rPr>
        </w:r>
        <w:r w:rsidR="0002058E">
          <w:rPr>
            <w:webHidden/>
          </w:rPr>
          <w:fldChar w:fldCharType="separate"/>
        </w:r>
        <w:r w:rsidR="00273D86">
          <w:rPr>
            <w:webHidden/>
          </w:rPr>
          <w:t>91</w:t>
        </w:r>
        <w:r w:rsidR="0002058E">
          <w:rPr>
            <w:webHidden/>
          </w:rPr>
          <w:fldChar w:fldCharType="end"/>
        </w:r>
      </w:hyperlink>
    </w:p>
    <w:p w14:paraId="1FDB3ECC" w14:textId="77777777" w:rsidR="0002058E" w:rsidRDefault="00711758">
      <w:pPr>
        <w:pStyle w:val="TOC2"/>
        <w:rPr>
          <w:rFonts w:asciiTheme="minorHAnsi" w:eastAsiaTheme="minorEastAsia" w:hAnsiTheme="minorHAnsi" w:cstheme="minorBidi"/>
          <w:b w:val="0"/>
          <w:bCs w:val="0"/>
          <w:lang w:eastAsia="en-GB"/>
        </w:rPr>
      </w:pPr>
      <w:hyperlink w:anchor="_Toc515365831" w:history="1">
        <w:r w:rsidR="0002058E" w:rsidRPr="001721F0">
          <w:rPr>
            <w:rStyle w:val="Hyperlink"/>
            <w:rFonts w:eastAsia="STZhongsong"/>
          </w:rPr>
          <w:t>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INSURANCE CLAIMS</w:t>
        </w:r>
        <w:r w:rsidR="0002058E">
          <w:rPr>
            <w:webHidden/>
          </w:rPr>
          <w:tab/>
        </w:r>
        <w:r w:rsidR="0002058E">
          <w:rPr>
            <w:webHidden/>
          </w:rPr>
          <w:fldChar w:fldCharType="begin"/>
        </w:r>
        <w:r w:rsidR="0002058E">
          <w:rPr>
            <w:webHidden/>
          </w:rPr>
          <w:instrText xml:space="preserve"> PAGEREF _Toc515365831 \h </w:instrText>
        </w:r>
        <w:r w:rsidR="0002058E">
          <w:rPr>
            <w:webHidden/>
          </w:rPr>
        </w:r>
        <w:r w:rsidR="0002058E">
          <w:rPr>
            <w:webHidden/>
          </w:rPr>
          <w:fldChar w:fldCharType="separate"/>
        </w:r>
        <w:r w:rsidR="00273D86">
          <w:rPr>
            <w:webHidden/>
          </w:rPr>
          <w:t>91</w:t>
        </w:r>
        <w:r w:rsidR="0002058E">
          <w:rPr>
            <w:webHidden/>
          </w:rPr>
          <w:fldChar w:fldCharType="end"/>
        </w:r>
      </w:hyperlink>
    </w:p>
    <w:p w14:paraId="3904E057" w14:textId="77777777" w:rsidR="0002058E" w:rsidRDefault="00711758">
      <w:pPr>
        <w:pStyle w:val="TOC2"/>
        <w:rPr>
          <w:rFonts w:asciiTheme="minorHAnsi" w:eastAsiaTheme="minorEastAsia" w:hAnsiTheme="minorHAnsi" w:cstheme="minorBidi"/>
          <w:b w:val="0"/>
          <w:bCs w:val="0"/>
          <w:lang w:eastAsia="en-GB"/>
        </w:rPr>
      </w:pPr>
      <w:hyperlink w:anchor="_Toc515365832" w:history="1">
        <w:r w:rsidR="0002058E" w:rsidRPr="001721F0">
          <w:rPr>
            <w:rStyle w:val="Hyperlink"/>
            <w:rFonts w:ascii="Arial" w:eastAsia="STZhongsong" w:hAnsi="Arial"/>
          </w:rPr>
          <w:t>ANNEX 1: REQUIRED INSURANCES</w:t>
        </w:r>
        <w:r w:rsidR="0002058E">
          <w:rPr>
            <w:webHidden/>
          </w:rPr>
          <w:tab/>
        </w:r>
        <w:r w:rsidR="0002058E">
          <w:rPr>
            <w:webHidden/>
          </w:rPr>
          <w:fldChar w:fldCharType="begin"/>
        </w:r>
        <w:r w:rsidR="0002058E">
          <w:rPr>
            <w:webHidden/>
          </w:rPr>
          <w:instrText xml:space="preserve"> PAGEREF _Toc515365832 \h </w:instrText>
        </w:r>
        <w:r w:rsidR="0002058E">
          <w:rPr>
            <w:webHidden/>
          </w:rPr>
        </w:r>
        <w:r w:rsidR="0002058E">
          <w:rPr>
            <w:webHidden/>
          </w:rPr>
          <w:fldChar w:fldCharType="separate"/>
        </w:r>
        <w:r w:rsidR="00273D86">
          <w:rPr>
            <w:webHidden/>
          </w:rPr>
          <w:t>93</w:t>
        </w:r>
        <w:r w:rsidR="0002058E">
          <w:rPr>
            <w:webHidden/>
          </w:rPr>
          <w:fldChar w:fldCharType="end"/>
        </w:r>
      </w:hyperlink>
    </w:p>
    <w:p w14:paraId="0B1F4758" w14:textId="77777777" w:rsidR="0002058E" w:rsidRDefault="00711758">
      <w:pPr>
        <w:pStyle w:val="TOC2"/>
        <w:rPr>
          <w:rFonts w:asciiTheme="minorHAnsi" w:eastAsiaTheme="minorEastAsia" w:hAnsiTheme="minorHAnsi" w:cstheme="minorBidi"/>
          <w:b w:val="0"/>
          <w:bCs w:val="0"/>
          <w:lang w:eastAsia="en-GB"/>
        </w:rPr>
      </w:pPr>
      <w:hyperlink w:anchor="_Toc515365833" w:history="1">
        <w:r w:rsidR="0002058E" w:rsidRPr="001721F0">
          <w:rPr>
            <w:rStyle w:val="Hyperlink"/>
            <w:rFonts w:ascii="Arial" w:eastAsia="STZhongsong" w:hAnsi="Arial"/>
          </w:rPr>
          <w:t>PART A: THIRD PARTY PUBLIC &amp; PRODUCTS LIABILITY INSURANCE</w:t>
        </w:r>
        <w:r w:rsidR="0002058E">
          <w:rPr>
            <w:webHidden/>
          </w:rPr>
          <w:tab/>
        </w:r>
        <w:r w:rsidR="0002058E">
          <w:rPr>
            <w:webHidden/>
          </w:rPr>
          <w:fldChar w:fldCharType="begin"/>
        </w:r>
        <w:r w:rsidR="0002058E">
          <w:rPr>
            <w:webHidden/>
          </w:rPr>
          <w:instrText xml:space="preserve"> PAGEREF _Toc515365833 \h </w:instrText>
        </w:r>
        <w:r w:rsidR="0002058E">
          <w:rPr>
            <w:webHidden/>
          </w:rPr>
        </w:r>
        <w:r w:rsidR="0002058E">
          <w:rPr>
            <w:webHidden/>
          </w:rPr>
          <w:fldChar w:fldCharType="separate"/>
        </w:r>
        <w:r w:rsidR="00273D86">
          <w:rPr>
            <w:webHidden/>
          </w:rPr>
          <w:t>93</w:t>
        </w:r>
        <w:r w:rsidR="0002058E">
          <w:rPr>
            <w:webHidden/>
          </w:rPr>
          <w:fldChar w:fldCharType="end"/>
        </w:r>
      </w:hyperlink>
    </w:p>
    <w:p w14:paraId="4A00B75C" w14:textId="77777777" w:rsidR="0002058E" w:rsidRDefault="00711758">
      <w:pPr>
        <w:pStyle w:val="TOC2"/>
        <w:rPr>
          <w:rFonts w:asciiTheme="minorHAnsi" w:eastAsiaTheme="minorEastAsia" w:hAnsiTheme="minorHAnsi" w:cstheme="minorBidi"/>
          <w:b w:val="0"/>
          <w:bCs w:val="0"/>
          <w:lang w:eastAsia="en-GB"/>
        </w:rPr>
      </w:pPr>
      <w:hyperlink w:anchor="_Toc515365834"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INSURED</w:t>
        </w:r>
        <w:r w:rsidR="0002058E">
          <w:rPr>
            <w:webHidden/>
          </w:rPr>
          <w:tab/>
        </w:r>
        <w:r w:rsidR="0002058E">
          <w:rPr>
            <w:webHidden/>
          </w:rPr>
          <w:fldChar w:fldCharType="begin"/>
        </w:r>
        <w:r w:rsidR="0002058E">
          <w:rPr>
            <w:webHidden/>
          </w:rPr>
          <w:instrText xml:space="preserve"> PAGEREF _Toc515365834 \h </w:instrText>
        </w:r>
        <w:r w:rsidR="0002058E">
          <w:rPr>
            <w:webHidden/>
          </w:rPr>
        </w:r>
        <w:r w:rsidR="0002058E">
          <w:rPr>
            <w:webHidden/>
          </w:rPr>
          <w:fldChar w:fldCharType="separate"/>
        </w:r>
        <w:r w:rsidR="00273D86">
          <w:rPr>
            <w:webHidden/>
          </w:rPr>
          <w:t>93</w:t>
        </w:r>
        <w:r w:rsidR="0002058E">
          <w:rPr>
            <w:webHidden/>
          </w:rPr>
          <w:fldChar w:fldCharType="end"/>
        </w:r>
      </w:hyperlink>
    </w:p>
    <w:p w14:paraId="18872DB3" w14:textId="77777777" w:rsidR="0002058E" w:rsidRDefault="00711758">
      <w:pPr>
        <w:pStyle w:val="TOC2"/>
        <w:rPr>
          <w:rFonts w:asciiTheme="minorHAnsi" w:eastAsiaTheme="minorEastAsia" w:hAnsiTheme="minorHAnsi" w:cstheme="minorBidi"/>
          <w:b w:val="0"/>
          <w:bCs w:val="0"/>
          <w:lang w:eastAsia="en-GB"/>
        </w:rPr>
      </w:pPr>
      <w:hyperlink w:anchor="_Toc515365835"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INTEREST</w:t>
        </w:r>
        <w:r w:rsidR="0002058E">
          <w:rPr>
            <w:webHidden/>
          </w:rPr>
          <w:tab/>
        </w:r>
        <w:r w:rsidR="0002058E">
          <w:rPr>
            <w:webHidden/>
          </w:rPr>
          <w:fldChar w:fldCharType="begin"/>
        </w:r>
        <w:r w:rsidR="0002058E">
          <w:rPr>
            <w:webHidden/>
          </w:rPr>
          <w:instrText xml:space="preserve"> PAGEREF _Toc515365835 \h </w:instrText>
        </w:r>
        <w:r w:rsidR="0002058E">
          <w:rPr>
            <w:webHidden/>
          </w:rPr>
        </w:r>
        <w:r w:rsidR="0002058E">
          <w:rPr>
            <w:webHidden/>
          </w:rPr>
          <w:fldChar w:fldCharType="separate"/>
        </w:r>
        <w:r w:rsidR="00273D86">
          <w:rPr>
            <w:webHidden/>
          </w:rPr>
          <w:t>93</w:t>
        </w:r>
        <w:r w:rsidR="0002058E">
          <w:rPr>
            <w:webHidden/>
          </w:rPr>
          <w:fldChar w:fldCharType="end"/>
        </w:r>
      </w:hyperlink>
    </w:p>
    <w:p w14:paraId="14F0E760" w14:textId="77777777" w:rsidR="0002058E" w:rsidRDefault="00711758">
      <w:pPr>
        <w:pStyle w:val="TOC2"/>
        <w:rPr>
          <w:rFonts w:asciiTheme="minorHAnsi" w:eastAsiaTheme="minorEastAsia" w:hAnsiTheme="minorHAnsi" w:cstheme="minorBidi"/>
          <w:b w:val="0"/>
          <w:bCs w:val="0"/>
          <w:lang w:eastAsia="en-GB"/>
        </w:rPr>
      </w:pPr>
      <w:hyperlink w:anchor="_Toc515365836"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LIMIT OF INDEMNITY</w:t>
        </w:r>
        <w:r w:rsidR="0002058E">
          <w:rPr>
            <w:webHidden/>
          </w:rPr>
          <w:tab/>
        </w:r>
        <w:r w:rsidR="0002058E">
          <w:rPr>
            <w:webHidden/>
          </w:rPr>
          <w:fldChar w:fldCharType="begin"/>
        </w:r>
        <w:r w:rsidR="0002058E">
          <w:rPr>
            <w:webHidden/>
          </w:rPr>
          <w:instrText xml:space="preserve"> PAGEREF _Toc515365836 \h </w:instrText>
        </w:r>
        <w:r w:rsidR="0002058E">
          <w:rPr>
            <w:webHidden/>
          </w:rPr>
        </w:r>
        <w:r w:rsidR="0002058E">
          <w:rPr>
            <w:webHidden/>
          </w:rPr>
          <w:fldChar w:fldCharType="separate"/>
        </w:r>
        <w:r w:rsidR="00273D86">
          <w:rPr>
            <w:webHidden/>
          </w:rPr>
          <w:t>93</w:t>
        </w:r>
        <w:r w:rsidR="0002058E">
          <w:rPr>
            <w:webHidden/>
          </w:rPr>
          <w:fldChar w:fldCharType="end"/>
        </w:r>
      </w:hyperlink>
    </w:p>
    <w:p w14:paraId="78E8FBF4" w14:textId="77777777" w:rsidR="0002058E" w:rsidRDefault="00711758">
      <w:pPr>
        <w:pStyle w:val="TOC2"/>
        <w:rPr>
          <w:rFonts w:asciiTheme="minorHAnsi" w:eastAsiaTheme="minorEastAsia" w:hAnsiTheme="minorHAnsi" w:cstheme="minorBidi"/>
          <w:b w:val="0"/>
          <w:bCs w:val="0"/>
          <w:lang w:eastAsia="en-GB"/>
        </w:rPr>
      </w:pPr>
      <w:hyperlink w:anchor="_Toc515365837"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TERRITORIAL LIMITS</w:t>
        </w:r>
        <w:r w:rsidR="0002058E">
          <w:rPr>
            <w:webHidden/>
          </w:rPr>
          <w:tab/>
        </w:r>
        <w:r w:rsidR="0002058E">
          <w:rPr>
            <w:webHidden/>
          </w:rPr>
          <w:fldChar w:fldCharType="begin"/>
        </w:r>
        <w:r w:rsidR="0002058E">
          <w:rPr>
            <w:webHidden/>
          </w:rPr>
          <w:instrText xml:space="preserve"> PAGEREF _Toc515365837 \h </w:instrText>
        </w:r>
        <w:r w:rsidR="0002058E">
          <w:rPr>
            <w:webHidden/>
          </w:rPr>
        </w:r>
        <w:r w:rsidR="0002058E">
          <w:rPr>
            <w:webHidden/>
          </w:rPr>
          <w:fldChar w:fldCharType="separate"/>
        </w:r>
        <w:r w:rsidR="00273D86">
          <w:rPr>
            <w:webHidden/>
          </w:rPr>
          <w:t>93</w:t>
        </w:r>
        <w:r w:rsidR="0002058E">
          <w:rPr>
            <w:webHidden/>
          </w:rPr>
          <w:fldChar w:fldCharType="end"/>
        </w:r>
      </w:hyperlink>
    </w:p>
    <w:p w14:paraId="1D16B4AE" w14:textId="77777777" w:rsidR="0002058E" w:rsidRDefault="00711758">
      <w:pPr>
        <w:pStyle w:val="TOC2"/>
        <w:rPr>
          <w:rFonts w:asciiTheme="minorHAnsi" w:eastAsiaTheme="minorEastAsia" w:hAnsiTheme="minorHAnsi" w:cstheme="minorBidi"/>
          <w:b w:val="0"/>
          <w:bCs w:val="0"/>
          <w:lang w:eastAsia="en-GB"/>
        </w:rPr>
      </w:pPr>
      <w:hyperlink w:anchor="_Toc515365838"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PERIOD OF INSURANCE</w:t>
        </w:r>
        <w:r w:rsidR="0002058E">
          <w:rPr>
            <w:webHidden/>
          </w:rPr>
          <w:tab/>
        </w:r>
        <w:r w:rsidR="0002058E">
          <w:rPr>
            <w:webHidden/>
          </w:rPr>
          <w:fldChar w:fldCharType="begin"/>
        </w:r>
        <w:r w:rsidR="0002058E">
          <w:rPr>
            <w:webHidden/>
          </w:rPr>
          <w:instrText xml:space="preserve"> PAGEREF _Toc515365838 \h </w:instrText>
        </w:r>
        <w:r w:rsidR="0002058E">
          <w:rPr>
            <w:webHidden/>
          </w:rPr>
        </w:r>
        <w:r w:rsidR="0002058E">
          <w:rPr>
            <w:webHidden/>
          </w:rPr>
          <w:fldChar w:fldCharType="separate"/>
        </w:r>
        <w:r w:rsidR="00273D86">
          <w:rPr>
            <w:webHidden/>
          </w:rPr>
          <w:t>93</w:t>
        </w:r>
        <w:r w:rsidR="0002058E">
          <w:rPr>
            <w:webHidden/>
          </w:rPr>
          <w:fldChar w:fldCharType="end"/>
        </w:r>
      </w:hyperlink>
    </w:p>
    <w:p w14:paraId="0B1E4690" w14:textId="77777777" w:rsidR="0002058E" w:rsidRDefault="00711758">
      <w:pPr>
        <w:pStyle w:val="TOC2"/>
        <w:rPr>
          <w:rFonts w:asciiTheme="minorHAnsi" w:eastAsiaTheme="minorEastAsia" w:hAnsiTheme="minorHAnsi" w:cstheme="minorBidi"/>
          <w:b w:val="0"/>
          <w:bCs w:val="0"/>
          <w:lang w:eastAsia="en-GB"/>
        </w:rPr>
      </w:pPr>
      <w:hyperlink w:anchor="_Toc515365839"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COVER FEATURES AND EXTENSIONS</w:t>
        </w:r>
        <w:r w:rsidR="0002058E">
          <w:rPr>
            <w:webHidden/>
          </w:rPr>
          <w:tab/>
        </w:r>
        <w:r w:rsidR="0002058E">
          <w:rPr>
            <w:webHidden/>
          </w:rPr>
          <w:fldChar w:fldCharType="begin"/>
        </w:r>
        <w:r w:rsidR="0002058E">
          <w:rPr>
            <w:webHidden/>
          </w:rPr>
          <w:instrText xml:space="preserve"> PAGEREF _Toc515365839 \h </w:instrText>
        </w:r>
        <w:r w:rsidR="0002058E">
          <w:rPr>
            <w:webHidden/>
          </w:rPr>
        </w:r>
        <w:r w:rsidR="0002058E">
          <w:rPr>
            <w:webHidden/>
          </w:rPr>
          <w:fldChar w:fldCharType="separate"/>
        </w:r>
        <w:r w:rsidR="00273D86">
          <w:rPr>
            <w:webHidden/>
          </w:rPr>
          <w:t>93</w:t>
        </w:r>
        <w:r w:rsidR="0002058E">
          <w:rPr>
            <w:webHidden/>
          </w:rPr>
          <w:fldChar w:fldCharType="end"/>
        </w:r>
      </w:hyperlink>
    </w:p>
    <w:p w14:paraId="2385C381" w14:textId="77777777" w:rsidR="0002058E" w:rsidRDefault="00711758">
      <w:pPr>
        <w:pStyle w:val="TOC2"/>
        <w:rPr>
          <w:rFonts w:asciiTheme="minorHAnsi" w:eastAsiaTheme="minorEastAsia" w:hAnsiTheme="minorHAnsi" w:cstheme="minorBidi"/>
          <w:b w:val="0"/>
          <w:bCs w:val="0"/>
          <w:lang w:eastAsia="en-GB"/>
        </w:rPr>
      </w:pPr>
      <w:hyperlink w:anchor="_Toc515365840" w:history="1">
        <w:r w:rsidR="0002058E" w:rsidRPr="001721F0">
          <w:rPr>
            <w:rStyle w:val="Hyperlink"/>
            <w:rFonts w:eastAsia="STZhongsong"/>
          </w:rPr>
          <w:t>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PRINCIPAL EXCLUSIONS</w:t>
        </w:r>
        <w:r w:rsidR="0002058E">
          <w:rPr>
            <w:webHidden/>
          </w:rPr>
          <w:tab/>
        </w:r>
        <w:r w:rsidR="0002058E">
          <w:rPr>
            <w:webHidden/>
          </w:rPr>
          <w:fldChar w:fldCharType="begin"/>
        </w:r>
        <w:r w:rsidR="0002058E">
          <w:rPr>
            <w:webHidden/>
          </w:rPr>
          <w:instrText xml:space="preserve"> PAGEREF _Toc515365840 \h </w:instrText>
        </w:r>
        <w:r w:rsidR="0002058E">
          <w:rPr>
            <w:webHidden/>
          </w:rPr>
        </w:r>
        <w:r w:rsidR="0002058E">
          <w:rPr>
            <w:webHidden/>
          </w:rPr>
          <w:fldChar w:fldCharType="separate"/>
        </w:r>
        <w:r w:rsidR="00273D86">
          <w:rPr>
            <w:webHidden/>
          </w:rPr>
          <w:t>93</w:t>
        </w:r>
        <w:r w:rsidR="0002058E">
          <w:rPr>
            <w:webHidden/>
          </w:rPr>
          <w:fldChar w:fldCharType="end"/>
        </w:r>
      </w:hyperlink>
    </w:p>
    <w:p w14:paraId="5DA9E063" w14:textId="77777777" w:rsidR="0002058E" w:rsidRDefault="00711758">
      <w:pPr>
        <w:pStyle w:val="TOC2"/>
        <w:rPr>
          <w:rFonts w:asciiTheme="minorHAnsi" w:eastAsiaTheme="minorEastAsia" w:hAnsiTheme="minorHAnsi" w:cstheme="minorBidi"/>
          <w:b w:val="0"/>
          <w:bCs w:val="0"/>
          <w:lang w:eastAsia="en-GB"/>
        </w:rPr>
      </w:pPr>
      <w:hyperlink w:anchor="_Toc515365841" w:history="1">
        <w:r w:rsidR="0002058E" w:rsidRPr="001721F0">
          <w:rPr>
            <w:rStyle w:val="Hyperlink"/>
            <w:rFonts w:eastAsia="STZhongsong"/>
          </w:rPr>
          <w:t>8.</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MAXIMUM DEDUCTIBLE THRESHOLD</w:t>
        </w:r>
        <w:r w:rsidR="0002058E">
          <w:rPr>
            <w:webHidden/>
          </w:rPr>
          <w:tab/>
        </w:r>
        <w:r w:rsidR="0002058E">
          <w:rPr>
            <w:webHidden/>
          </w:rPr>
          <w:fldChar w:fldCharType="begin"/>
        </w:r>
        <w:r w:rsidR="0002058E">
          <w:rPr>
            <w:webHidden/>
          </w:rPr>
          <w:instrText xml:space="preserve"> PAGEREF _Toc515365841 \h </w:instrText>
        </w:r>
        <w:r w:rsidR="0002058E">
          <w:rPr>
            <w:webHidden/>
          </w:rPr>
        </w:r>
        <w:r w:rsidR="0002058E">
          <w:rPr>
            <w:webHidden/>
          </w:rPr>
          <w:fldChar w:fldCharType="separate"/>
        </w:r>
        <w:r w:rsidR="00273D86">
          <w:rPr>
            <w:webHidden/>
          </w:rPr>
          <w:t>94</w:t>
        </w:r>
        <w:r w:rsidR="0002058E">
          <w:rPr>
            <w:webHidden/>
          </w:rPr>
          <w:fldChar w:fldCharType="end"/>
        </w:r>
      </w:hyperlink>
    </w:p>
    <w:p w14:paraId="59121C77" w14:textId="77777777" w:rsidR="0002058E" w:rsidRDefault="00711758">
      <w:pPr>
        <w:pStyle w:val="TOC2"/>
        <w:rPr>
          <w:rFonts w:asciiTheme="minorHAnsi" w:eastAsiaTheme="minorEastAsia" w:hAnsiTheme="minorHAnsi" w:cstheme="minorBidi"/>
          <w:b w:val="0"/>
          <w:bCs w:val="0"/>
          <w:lang w:eastAsia="en-GB"/>
        </w:rPr>
      </w:pPr>
      <w:hyperlink w:anchor="_Toc515365842" w:history="1">
        <w:r w:rsidR="0002058E" w:rsidRPr="001721F0">
          <w:rPr>
            <w:rStyle w:val="Hyperlink"/>
            <w:rFonts w:ascii="Arial" w:eastAsia="STZhongsong" w:hAnsi="Arial"/>
          </w:rPr>
          <w:t>PART B: PROFESSIONAL INDEMNITY INSURANCE</w:t>
        </w:r>
        <w:r w:rsidR="0002058E">
          <w:rPr>
            <w:webHidden/>
          </w:rPr>
          <w:tab/>
        </w:r>
        <w:r w:rsidR="0002058E">
          <w:rPr>
            <w:webHidden/>
          </w:rPr>
          <w:fldChar w:fldCharType="begin"/>
        </w:r>
        <w:r w:rsidR="0002058E">
          <w:rPr>
            <w:webHidden/>
          </w:rPr>
          <w:instrText xml:space="preserve"> PAGEREF _Toc515365842 \h </w:instrText>
        </w:r>
        <w:r w:rsidR="0002058E">
          <w:rPr>
            <w:webHidden/>
          </w:rPr>
        </w:r>
        <w:r w:rsidR="0002058E">
          <w:rPr>
            <w:webHidden/>
          </w:rPr>
          <w:fldChar w:fldCharType="separate"/>
        </w:r>
        <w:r w:rsidR="00273D86">
          <w:rPr>
            <w:webHidden/>
          </w:rPr>
          <w:t>95</w:t>
        </w:r>
        <w:r w:rsidR="0002058E">
          <w:rPr>
            <w:webHidden/>
          </w:rPr>
          <w:fldChar w:fldCharType="end"/>
        </w:r>
      </w:hyperlink>
    </w:p>
    <w:p w14:paraId="26DAEDA7" w14:textId="77777777" w:rsidR="0002058E" w:rsidRDefault="00711758">
      <w:pPr>
        <w:pStyle w:val="TOC2"/>
        <w:rPr>
          <w:rFonts w:asciiTheme="minorHAnsi" w:eastAsiaTheme="minorEastAsia" w:hAnsiTheme="minorHAnsi" w:cstheme="minorBidi"/>
          <w:b w:val="0"/>
          <w:bCs w:val="0"/>
          <w:lang w:eastAsia="en-GB"/>
        </w:rPr>
      </w:pPr>
      <w:hyperlink w:anchor="_Toc515365843"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INSURED</w:t>
        </w:r>
        <w:r w:rsidR="0002058E">
          <w:rPr>
            <w:webHidden/>
          </w:rPr>
          <w:tab/>
        </w:r>
        <w:r w:rsidR="0002058E">
          <w:rPr>
            <w:webHidden/>
          </w:rPr>
          <w:fldChar w:fldCharType="begin"/>
        </w:r>
        <w:r w:rsidR="0002058E">
          <w:rPr>
            <w:webHidden/>
          </w:rPr>
          <w:instrText xml:space="preserve"> PAGEREF _Toc515365843 \h </w:instrText>
        </w:r>
        <w:r w:rsidR="0002058E">
          <w:rPr>
            <w:webHidden/>
          </w:rPr>
        </w:r>
        <w:r w:rsidR="0002058E">
          <w:rPr>
            <w:webHidden/>
          </w:rPr>
          <w:fldChar w:fldCharType="separate"/>
        </w:r>
        <w:r w:rsidR="00273D86">
          <w:rPr>
            <w:webHidden/>
          </w:rPr>
          <w:t>95</w:t>
        </w:r>
        <w:r w:rsidR="0002058E">
          <w:rPr>
            <w:webHidden/>
          </w:rPr>
          <w:fldChar w:fldCharType="end"/>
        </w:r>
      </w:hyperlink>
    </w:p>
    <w:p w14:paraId="37DBF324" w14:textId="77777777" w:rsidR="0002058E" w:rsidRDefault="00711758">
      <w:pPr>
        <w:pStyle w:val="TOC2"/>
        <w:rPr>
          <w:rFonts w:asciiTheme="minorHAnsi" w:eastAsiaTheme="minorEastAsia" w:hAnsiTheme="minorHAnsi" w:cstheme="minorBidi"/>
          <w:b w:val="0"/>
          <w:bCs w:val="0"/>
          <w:lang w:eastAsia="en-GB"/>
        </w:rPr>
      </w:pPr>
      <w:hyperlink w:anchor="_Toc515365844"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INTEREST</w:t>
        </w:r>
        <w:r w:rsidR="0002058E">
          <w:rPr>
            <w:webHidden/>
          </w:rPr>
          <w:tab/>
        </w:r>
        <w:r w:rsidR="0002058E">
          <w:rPr>
            <w:webHidden/>
          </w:rPr>
          <w:fldChar w:fldCharType="begin"/>
        </w:r>
        <w:r w:rsidR="0002058E">
          <w:rPr>
            <w:webHidden/>
          </w:rPr>
          <w:instrText xml:space="preserve"> PAGEREF _Toc515365844 \h </w:instrText>
        </w:r>
        <w:r w:rsidR="0002058E">
          <w:rPr>
            <w:webHidden/>
          </w:rPr>
        </w:r>
        <w:r w:rsidR="0002058E">
          <w:rPr>
            <w:webHidden/>
          </w:rPr>
          <w:fldChar w:fldCharType="separate"/>
        </w:r>
        <w:r w:rsidR="00273D86">
          <w:rPr>
            <w:webHidden/>
          </w:rPr>
          <w:t>95</w:t>
        </w:r>
        <w:r w:rsidR="0002058E">
          <w:rPr>
            <w:webHidden/>
          </w:rPr>
          <w:fldChar w:fldCharType="end"/>
        </w:r>
      </w:hyperlink>
    </w:p>
    <w:p w14:paraId="0C0B6CE5" w14:textId="77777777" w:rsidR="0002058E" w:rsidRDefault="00711758">
      <w:pPr>
        <w:pStyle w:val="TOC2"/>
        <w:rPr>
          <w:rFonts w:asciiTheme="minorHAnsi" w:eastAsiaTheme="minorEastAsia" w:hAnsiTheme="minorHAnsi" w:cstheme="minorBidi"/>
          <w:b w:val="0"/>
          <w:bCs w:val="0"/>
          <w:lang w:eastAsia="en-GB"/>
        </w:rPr>
      </w:pPr>
      <w:hyperlink w:anchor="_Toc515365845"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LIMIT OF INDEMNITY</w:t>
        </w:r>
        <w:r w:rsidR="0002058E">
          <w:rPr>
            <w:webHidden/>
          </w:rPr>
          <w:tab/>
        </w:r>
        <w:r w:rsidR="0002058E">
          <w:rPr>
            <w:webHidden/>
          </w:rPr>
          <w:fldChar w:fldCharType="begin"/>
        </w:r>
        <w:r w:rsidR="0002058E">
          <w:rPr>
            <w:webHidden/>
          </w:rPr>
          <w:instrText xml:space="preserve"> PAGEREF _Toc515365845 \h </w:instrText>
        </w:r>
        <w:r w:rsidR="0002058E">
          <w:rPr>
            <w:webHidden/>
          </w:rPr>
        </w:r>
        <w:r w:rsidR="0002058E">
          <w:rPr>
            <w:webHidden/>
          </w:rPr>
          <w:fldChar w:fldCharType="separate"/>
        </w:r>
        <w:r w:rsidR="00273D86">
          <w:rPr>
            <w:webHidden/>
          </w:rPr>
          <w:t>95</w:t>
        </w:r>
        <w:r w:rsidR="0002058E">
          <w:rPr>
            <w:webHidden/>
          </w:rPr>
          <w:fldChar w:fldCharType="end"/>
        </w:r>
      </w:hyperlink>
    </w:p>
    <w:p w14:paraId="2D5D453D" w14:textId="77777777" w:rsidR="0002058E" w:rsidRDefault="00711758">
      <w:pPr>
        <w:pStyle w:val="TOC2"/>
        <w:rPr>
          <w:rFonts w:asciiTheme="minorHAnsi" w:eastAsiaTheme="minorEastAsia" w:hAnsiTheme="minorHAnsi" w:cstheme="minorBidi"/>
          <w:b w:val="0"/>
          <w:bCs w:val="0"/>
          <w:lang w:eastAsia="en-GB"/>
        </w:rPr>
      </w:pPr>
      <w:hyperlink w:anchor="_Toc515365846"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TERRITORIAL LIMITS</w:t>
        </w:r>
        <w:r w:rsidR="0002058E">
          <w:rPr>
            <w:webHidden/>
          </w:rPr>
          <w:tab/>
        </w:r>
        <w:r w:rsidR="0002058E">
          <w:rPr>
            <w:webHidden/>
          </w:rPr>
          <w:fldChar w:fldCharType="begin"/>
        </w:r>
        <w:r w:rsidR="0002058E">
          <w:rPr>
            <w:webHidden/>
          </w:rPr>
          <w:instrText xml:space="preserve"> PAGEREF _Toc515365846 \h </w:instrText>
        </w:r>
        <w:r w:rsidR="0002058E">
          <w:rPr>
            <w:webHidden/>
          </w:rPr>
        </w:r>
        <w:r w:rsidR="0002058E">
          <w:rPr>
            <w:webHidden/>
          </w:rPr>
          <w:fldChar w:fldCharType="separate"/>
        </w:r>
        <w:r w:rsidR="00273D86">
          <w:rPr>
            <w:webHidden/>
          </w:rPr>
          <w:t>95</w:t>
        </w:r>
        <w:r w:rsidR="0002058E">
          <w:rPr>
            <w:webHidden/>
          </w:rPr>
          <w:fldChar w:fldCharType="end"/>
        </w:r>
      </w:hyperlink>
    </w:p>
    <w:p w14:paraId="6E3609E7" w14:textId="77777777" w:rsidR="0002058E" w:rsidRDefault="00711758">
      <w:pPr>
        <w:pStyle w:val="TOC2"/>
        <w:rPr>
          <w:rFonts w:asciiTheme="minorHAnsi" w:eastAsiaTheme="minorEastAsia" w:hAnsiTheme="minorHAnsi" w:cstheme="minorBidi"/>
          <w:b w:val="0"/>
          <w:bCs w:val="0"/>
          <w:lang w:eastAsia="en-GB"/>
        </w:rPr>
      </w:pPr>
      <w:hyperlink w:anchor="_Toc515365847"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PERIOD OF INSURANCE</w:t>
        </w:r>
        <w:r w:rsidR="0002058E">
          <w:rPr>
            <w:webHidden/>
          </w:rPr>
          <w:tab/>
        </w:r>
        <w:r w:rsidR="0002058E">
          <w:rPr>
            <w:webHidden/>
          </w:rPr>
          <w:fldChar w:fldCharType="begin"/>
        </w:r>
        <w:r w:rsidR="0002058E">
          <w:rPr>
            <w:webHidden/>
          </w:rPr>
          <w:instrText xml:space="preserve"> PAGEREF _Toc515365847 \h </w:instrText>
        </w:r>
        <w:r w:rsidR="0002058E">
          <w:rPr>
            <w:webHidden/>
          </w:rPr>
        </w:r>
        <w:r w:rsidR="0002058E">
          <w:rPr>
            <w:webHidden/>
          </w:rPr>
          <w:fldChar w:fldCharType="separate"/>
        </w:r>
        <w:r w:rsidR="00273D86">
          <w:rPr>
            <w:webHidden/>
          </w:rPr>
          <w:t>95</w:t>
        </w:r>
        <w:r w:rsidR="0002058E">
          <w:rPr>
            <w:webHidden/>
          </w:rPr>
          <w:fldChar w:fldCharType="end"/>
        </w:r>
      </w:hyperlink>
    </w:p>
    <w:p w14:paraId="2A26CD78" w14:textId="77777777" w:rsidR="0002058E" w:rsidRDefault="00711758">
      <w:pPr>
        <w:pStyle w:val="TOC2"/>
        <w:rPr>
          <w:rFonts w:asciiTheme="minorHAnsi" w:eastAsiaTheme="minorEastAsia" w:hAnsiTheme="minorHAnsi" w:cstheme="minorBidi"/>
          <w:b w:val="0"/>
          <w:bCs w:val="0"/>
          <w:lang w:eastAsia="en-GB"/>
        </w:rPr>
      </w:pPr>
      <w:hyperlink w:anchor="_Toc515365848"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COVER FEATURES AND EXTENSIONS</w:t>
        </w:r>
        <w:r w:rsidR="0002058E">
          <w:rPr>
            <w:webHidden/>
          </w:rPr>
          <w:tab/>
        </w:r>
        <w:r w:rsidR="0002058E">
          <w:rPr>
            <w:webHidden/>
          </w:rPr>
          <w:fldChar w:fldCharType="begin"/>
        </w:r>
        <w:r w:rsidR="0002058E">
          <w:rPr>
            <w:webHidden/>
          </w:rPr>
          <w:instrText xml:space="preserve"> PAGEREF _Toc515365848 \h </w:instrText>
        </w:r>
        <w:r w:rsidR="0002058E">
          <w:rPr>
            <w:webHidden/>
          </w:rPr>
        </w:r>
        <w:r w:rsidR="0002058E">
          <w:rPr>
            <w:webHidden/>
          </w:rPr>
          <w:fldChar w:fldCharType="separate"/>
        </w:r>
        <w:r w:rsidR="00273D86">
          <w:rPr>
            <w:webHidden/>
          </w:rPr>
          <w:t>95</w:t>
        </w:r>
        <w:r w:rsidR="0002058E">
          <w:rPr>
            <w:webHidden/>
          </w:rPr>
          <w:fldChar w:fldCharType="end"/>
        </w:r>
      </w:hyperlink>
    </w:p>
    <w:p w14:paraId="2DA53376" w14:textId="77777777" w:rsidR="0002058E" w:rsidRDefault="00711758">
      <w:pPr>
        <w:pStyle w:val="TOC2"/>
        <w:rPr>
          <w:rFonts w:asciiTheme="minorHAnsi" w:eastAsiaTheme="minorEastAsia" w:hAnsiTheme="minorHAnsi" w:cstheme="minorBidi"/>
          <w:b w:val="0"/>
          <w:bCs w:val="0"/>
          <w:lang w:eastAsia="en-GB"/>
        </w:rPr>
      </w:pPr>
      <w:hyperlink w:anchor="_Toc515365849" w:history="1">
        <w:r w:rsidR="0002058E" w:rsidRPr="001721F0">
          <w:rPr>
            <w:rStyle w:val="Hyperlink"/>
            <w:rFonts w:eastAsia="STZhongsong"/>
          </w:rPr>
          <w:t>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PRINCIPAL EXCLUSIONS</w:t>
        </w:r>
        <w:r w:rsidR="0002058E">
          <w:rPr>
            <w:webHidden/>
          </w:rPr>
          <w:tab/>
        </w:r>
        <w:r w:rsidR="0002058E">
          <w:rPr>
            <w:webHidden/>
          </w:rPr>
          <w:fldChar w:fldCharType="begin"/>
        </w:r>
        <w:r w:rsidR="0002058E">
          <w:rPr>
            <w:webHidden/>
          </w:rPr>
          <w:instrText xml:space="preserve"> PAGEREF _Toc515365849 \h </w:instrText>
        </w:r>
        <w:r w:rsidR="0002058E">
          <w:rPr>
            <w:webHidden/>
          </w:rPr>
        </w:r>
        <w:r w:rsidR="0002058E">
          <w:rPr>
            <w:webHidden/>
          </w:rPr>
          <w:fldChar w:fldCharType="separate"/>
        </w:r>
        <w:r w:rsidR="00273D86">
          <w:rPr>
            <w:webHidden/>
          </w:rPr>
          <w:t>95</w:t>
        </w:r>
        <w:r w:rsidR="0002058E">
          <w:rPr>
            <w:webHidden/>
          </w:rPr>
          <w:fldChar w:fldCharType="end"/>
        </w:r>
      </w:hyperlink>
    </w:p>
    <w:p w14:paraId="35B3F88E" w14:textId="77777777" w:rsidR="0002058E" w:rsidRDefault="00711758">
      <w:pPr>
        <w:pStyle w:val="TOC2"/>
        <w:rPr>
          <w:rFonts w:asciiTheme="minorHAnsi" w:eastAsiaTheme="minorEastAsia" w:hAnsiTheme="minorHAnsi" w:cstheme="minorBidi"/>
          <w:b w:val="0"/>
          <w:bCs w:val="0"/>
          <w:lang w:eastAsia="en-GB"/>
        </w:rPr>
      </w:pPr>
      <w:hyperlink w:anchor="_Toc515365850" w:history="1">
        <w:r w:rsidR="0002058E" w:rsidRPr="001721F0">
          <w:rPr>
            <w:rStyle w:val="Hyperlink"/>
            <w:rFonts w:eastAsia="STZhongsong"/>
          </w:rPr>
          <w:t>8.</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MAXIMUM DEDUCTIBLE THRESHOLD</w:t>
        </w:r>
        <w:r w:rsidR="0002058E">
          <w:rPr>
            <w:webHidden/>
          </w:rPr>
          <w:tab/>
        </w:r>
        <w:r w:rsidR="0002058E">
          <w:rPr>
            <w:webHidden/>
          </w:rPr>
          <w:fldChar w:fldCharType="begin"/>
        </w:r>
        <w:r w:rsidR="0002058E">
          <w:rPr>
            <w:webHidden/>
          </w:rPr>
          <w:instrText xml:space="preserve"> PAGEREF _Toc515365850 \h </w:instrText>
        </w:r>
        <w:r w:rsidR="0002058E">
          <w:rPr>
            <w:webHidden/>
          </w:rPr>
        </w:r>
        <w:r w:rsidR="0002058E">
          <w:rPr>
            <w:webHidden/>
          </w:rPr>
          <w:fldChar w:fldCharType="separate"/>
        </w:r>
        <w:r w:rsidR="00273D86">
          <w:rPr>
            <w:webHidden/>
          </w:rPr>
          <w:t>95</w:t>
        </w:r>
        <w:r w:rsidR="0002058E">
          <w:rPr>
            <w:webHidden/>
          </w:rPr>
          <w:fldChar w:fldCharType="end"/>
        </w:r>
      </w:hyperlink>
    </w:p>
    <w:p w14:paraId="54532C63" w14:textId="77777777" w:rsidR="0002058E" w:rsidRDefault="00711758">
      <w:pPr>
        <w:pStyle w:val="TOC2"/>
        <w:rPr>
          <w:rFonts w:asciiTheme="minorHAnsi" w:eastAsiaTheme="minorEastAsia" w:hAnsiTheme="minorHAnsi" w:cstheme="minorBidi"/>
          <w:b w:val="0"/>
          <w:bCs w:val="0"/>
          <w:lang w:eastAsia="en-GB"/>
        </w:rPr>
      </w:pPr>
      <w:hyperlink w:anchor="_Toc515365851" w:history="1">
        <w:r w:rsidR="0002058E" w:rsidRPr="001721F0">
          <w:rPr>
            <w:rStyle w:val="Hyperlink"/>
            <w:rFonts w:ascii="Arial" w:eastAsia="STZhongsong" w:hAnsi="Arial"/>
          </w:rPr>
          <w:t>PART C: PUBLIC LIABILITY INSURANCE</w:t>
        </w:r>
        <w:r w:rsidR="0002058E">
          <w:rPr>
            <w:webHidden/>
          </w:rPr>
          <w:tab/>
        </w:r>
        <w:r w:rsidR="0002058E">
          <w:rPr>
            <w:webHidden/>
          </w:rPr>
          <w:fldChar w:fldCharType="begin"/>
        </w:r>
        <w:r w:rsidR="0002058E">
          <w:rPr>
            <w:webHidden/>
          </w:rPr>
          <w:instrText xml:space="preserve"> PAGEREF _Toc515365851 \h </w:instrText>
        </w:r>
        <w:r w:rsidR="0002058E">
          <w:rPr>
            <w:webHidden/>
          </w:rPr>
        </w:r>
        <w:r w:rsidR="0002058E">
          <w:rPr>
            <w:webHidden/>
          </w:rPr>
          <w:fldChar w:fldCharType="separate"/>
        </w:r>
        <w:r w:rsidR="00273D86">
          <w:rPr>
            <w:webHidden/>
          </w:rPr>
          <w:t>96</w:t>
        </w:r>
        <w:r w:rsidR="0002058E">
          <w:rPr>
            <w:webHidden/>
          </w:rPr>
          <w:fldChar w:fldCharType="end"/>
        </w:r>
      </w:hyperlink>
    </w:p>
    <w:p w14:paraId="15DAB2C6" w14:textId="77777777" w:rsidR="0002058E" w:rsidRDefault="00711758">
      <w:pPr>
        <w:pStyle w:val="TOC2"/>
        <w:rPr>
          <w:rFonts w:asciiTheme="minorHAnsi" w:eastAsiaTheme="minorEastAsia" w:hAnsiTheme="minorHAnsi" w:cstheme="minorBidi"/>
          <w:b w:val="0"/>
          <w:bCs w:val="0"/>
          <w:lang w:eastAsia="en-GB"/>
        </w:rPr>
      </w:pPr>
      <w:hyperlink w:anchor="_Toc515365852"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INSURED</w:t>
        </w:r>
        <w:r w:rsidR="0002058E">
          <w:rPr>
            <w:webHidden/>
          </w:rPr>
          <w:tab/>
        </w:r>
        <w:r w:rsidR="0002058E">
          <w:rPr>
            <w:webHidden/>
          </w:rPr>
          <w:fldChar w:fldCharType="begin"/>
        </w:r>
        <w:r w:rsidR="0002058E">
          <w:rPr>
            <w:webHidden/>
          </w:rPr>
          <w:instrText xml:space="preserve"> PAGEREF _Toc515365852 \h </w:instrText>
        </w:r>
        <w:r w:rsidR="0002058E">
          <w:rPr>
            <w:webHidden/>
          </w:rPr>
        </w:r>
        <w:r w:rsidR="0002058E">
          <w:rPr>
            <w:webHidden/>
          </w:rPr>
          <w:fldChar w:fldCharType="separate"/>
        </w:r>
        <w:r w:rsidR="00273D86">
          <w:rPr>
            <w:webHidden/>
          </w:rPr>
          <w:t>96</w:t>
        </w:r>
        <w:r w:rsidR="0002058E">
          <w:rPr>
            <w:webHidden/>
          </w:rPr>
          <w:fldChar w:fldCharType="end"/>
        </w:r>
      </w:hyperlink>
    </w:p>
    <w:p w14:paraId="0209237C" w14:textId="77777777" w:rsidR="0002058E" w:rsidRDefault="00711758">
      <w:pPr>
        <w:pStyle w:val="TOC2"/>
        <w:rPr>
          <w:rFonts w:asciiTheme="minorHAnsi" w:eastAsiaTheme="minorEastAsia" w:hAnsiTheme="minorHAnsi" w:cstheme="minorBidi"/>
          <w:b w:val="0"/>
          <w:bCs w:val="0"/>
          <w:lang w:eastAsia="en-GB"/>
        </w:rPr>
      </w:pPr>
      <w:hyperlink w:anchor="_Toc515365853"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INTEREST</w:t>
        </w:r>
        <w:r w:rsidR="0002058E">
          <w:rPr>
            <w:webHidden/>
          </w:rPr>
          <w:tab/>
        </w:r>
        <w:r w:rsidR="0002058E">
          <w:rPr>
            <w:webHidden/>
          </w:rPr>
          <w:fldChar w:fldCharType="begin"/>
        </w:r>
        <w:r w:rsidR="0002058E">
          <w:rPr>
            <w:webHidden/>
          </w:rPr>
          <w:instrText xml:space="preserve"> PAGEREF _Toc515365853 \h </w:instrText>
        </w:r>
        <w:r w:rsidR="0002058E">
          <w:rPr>
            <w:webHidden/>
          </w:rPr>
        </w:r>
        <w:r w:rsidR="0002058E">
          <w:rPr>
            <w:webHidden/>
          </w:rPr>
          <w:fldChar w:fldCharType="separate"/>
        </w:r>
        <w:r w:rsidR="00273D86">
          <w:rPr>
            <w:webHidden/>
          </w:rPr>
          <w:t>96</w:t>
        </w:r>
        <w:r w:rsidR="0002058E">
          <w:rPr>
            <w:webHidden/>
          </w:rPr>
          <w:fldChar w:fldCharType="end"/>
        </w:r>
      </w:hyperlink>
    </w:p>
    <w:p w14:paraId="33A2FF73" w14:textId="77777777" w:rsidR="0002058E" w:rsidRDefault="00711758">
      <w:pPr>
        <w:pStyle w:val="TOC2"/>
        <w:rPr>
          <w:rFonts w:asciiTheme="minorHAnsi" w:eastAsiaTheme="minorEastAsia" w:hAnsiTheme="minorHAnsi" w:cstheme="minorBidi"/>
          <w:b w:val="0"/>
          <w:bCs w:val="0"/>
          <w:lang w:eastAsia="en-GB"/>
        </w:rPr>
      </w:pPr>
      <w:hyperlink w:anchor="_Toc515365854"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LIMIT OF INDEMNITY</w:t>
        </w:r>
        <w:r w:rsidR="0002058E">
          <w:rPr>
            <w:webHidden/>
          </w:rPr>
          <w:tab/>
        </w:r>
        <w:r w:rsidR="0002058E">
          <w:rPr>
            <w:webHidden/>
          </w:rPr>
          <w:fldChar w:fldCharType="begin"/>
        </w:r>
        <w:r w:rsidR="0002058E">
          <w:rPr>
            <w:webHidden/>
          </w:rPr>
          <w:instrText xml:space="preserve"> PAGEREF _Toc515365854 \h </w:instrText>
        </w:r>
        <w:r w:rsidR="0002058E">
          <w:rPr>
            <w:webHidden/>
          </w:rPr>
        </w:r>
        <w:r w:rsidR="0002058E">
          <w:rPr>
            <w:webHidden/>
          </w:rPr>
          <w:fldChar w:fldCharType="separate"/>
        </w:r>
        <w:r w:rsidR="00273D86">
          <w:rPr>
            <w:webHidden/>
          </w:rPr>
          <w:t>96</w:t>
        </w:r>
        <w:r w:rsidR="0002058E">
          <w:rPr>
            <w:webHidden/>
          </w:rPr>
          <w:fldChar w:fldCharType="end"/>
        </w:r>
      </w:hyperlink>
    </w:p>
    <w:p w14:paraId="0F2EA97D" w14:textId="77777777" w:rsidR="0002058E" w:rsidRDefault="00711758">
      <w:pPr>
        <w:pStyle w:val="TOC2"/>
        <w:rPr>
          <w:rFonts w:asciiTheme="minorHAnsi" w:eastAsiaTheme="minorEastAsia" w:hAnsiTheme="minorHAnsi" w:cstheme="minorBidi"/>
          <w:b w:val="0"/>
          <w:bCs w:val="0"/>
          <w:lang w:eastAsia="en-GB"/>
        </w:rPr>
      </w:pPr>
      <w:hyperlink w:anchor="_Toc515365855"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TERRITORIAL LIMITS</w:t>
        </w:r>
        <w:r w:rsidR="0002058E">
          <w:rPr>
            <w:webHidden/>
          </w:rPr>
          <w:tab/>
        </w:r>
        <w:r w:rsidR="0002058E">
          <w:rPr>
            <w:webHidden/>
          </w:rPr>
          <w:fldChar w:fldCharType="begin"/>
        </w:r>
        <w:r w:rsidR="0002058E">
          <w:rPr>
            <w:webHidden/>
          </w:rPr>
          <w:instrText xml:space="preserve"> PAGEREF _Toc515365855 \h </w:instrText>
        </w:r>
        <w:r w:rsidR="0002058E">
          <w:rPr>
            <w:webHidden/>
          </w:rPr>
        </w:r>
        <w:r w:rsidR="0002058E">
          <w:rPr>
            <w:webHidden/>
          </w:rPr>
          <w:fldChar w:fldCharType="separate"/>
        </w:r>
        <w:r w:rsidR="00273D86">
          <w:rPr>
            <w:webHidden/>
          </w:rPr>
          <w:t>96</w:t>
        </w:r>
        <w:r w:rsidR="0002058E">
          <w:rPr>
            <w:webHidden/>
          </w:rPr>
          <w:fldChar w:fldCharType="end"/>
        </w:r>
      </w:hyperlink>
    </w:p>
    <w:p w14:paraId="0C28C833" w14:textId="77777777" w:rsidR="0002058E" w:rsidRDefault="00711758">
      <w:pPr>
        <w:pStyle w:val="TOC2"/>
        <w:rPr>
          <w:rFonts w:asciiTheme="minorHAnsi" w:eastAsiaTheme="minorEastAsia" w:hAnsiTheme="minorHAnsi" w:cstheme="minorBidi"/>
          <w:b w:val="0"/>
          <w:bCs w:val="0"/>
          <w:lang w:eastAsia="en-GB"/>
        </w:rPr>
      </w:pPr>
      <w:hyperlink w:anchor="_Toc515365856"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PERIOD OF INSURANCE</w:t>
        </w:r>
        <w:r w:rsidR="0002058E">
          <w:rPr>
            <w:webHidden/>
          </w:rPr>
          <w:tab/>
        </w:r>
        <w:r w:rsidR="0002058E">
          <w:rPr>
            <w:webHidden/>
          </w:rPr>
          <w:fldChar w:fldCharType="begin"/>
        </w:r>
        <w:r w:rsidR="0002058E">
          <w:rPr>
            <w:webHidden/>
          </w:rPr>
          <w:instrText xml:space="preserve"> PAGEREF _Toc515365856 \h </w:instrText>
        </w:r>
        <w:r w:rsidR="0002058E">
          <w:rPr>
            <w:webHidden/>
          </w:rPr>
        </w:r>
        <w:r w:rsidR="0002058E">
          <w:rPr>
            <w:webHidden/>
          </w:rPr>
          <w:fldChar w:fldCharType="separate"/>
        </w:r>
        <w:r w:rsidR="00273D86">
          <w:rPr>
            <w:webHidden/>
          </w:rPr>
          <w:t>96</w:t>
        </w:r>
        <w:r w:rsidR="0002058E">
          <w:rPr>
            <w:webHidden/>
          </w:rPr>
          <w:fldChar w:fldCharType="end"/>
        </w:r>
      </w:hyperlink>
    </w:p>
    <w:p w14:paraId="13951151" w14:textId="77777777" w:rsidR="0002058E" w:rsidRDefault="00711758">
      <w:pPr>
        <w:pStyle w:val="TOC2"/>
        <w:rPr>
          <w:rFonts w:asciiTheme="minorHAnsi" w:eastAsiaTheme="minorEastAsia" w:hAnsiTheme="minorHAnsi" w:cstheme="minorBidi"/>
          <w:b w:val="0"/>
          <w:bCs w:val="0"/>
          <w:lang w:eastAsia="en-GB"/>
        </w:rPr>
      </w:pPr>
      <w:hyperlink w:anchor="_Toc515365857"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COVER FEATURES AND EXTENSIONS</w:t>
        </w:r>
        <w:r w:rsidR="0002058E">
          <w:rPr>
            <w:webHidden/>
          </w:rPr>
          <w:tab/>
        </w:r>
        <w:r w:rsidR="0002058E">
          <w:rPr>
            <w:webHidden/>
          </w:rPr>
          <w:fldChar w:fldCharType="begin"/>
        </w:r>
        <w:r w:rsidR="0002058E">
          <w:rPr>
            <w:webHidden/>
          </w:rPr>
          <w:instrText xml:space="preserve"> PAGEREF _Toc515365857 \h </w:instrText>
        </w:r>
        <w:r w:rsidR="0002058E">
          <w:rPr>
            <w:webHidden/>
          </w:rPr>
        </w:r>
        <w:r w:rsidR="0002058E">
          <w:rPr>
            <w:webHidden/>
          </w:rPr>
          <w:fldChar w:fldCharType="separate"/>
        </w:r>
        <w:r w:rsidR="00273D86">
          <w:rPr>
            <w:webHidden/>
          </w:rPr>
          <w:t>96</w:t>
        </w:r>
        <w:r w:rsidR="0002058E">
          <w:rPr>
            <w:webHidden/>
          </w:rPr>
          <w:fldChar w:fldCharType="end"/>
        </w:r>
      </w:hyperlink>
    </w:p>
    <w:p w14:paraId="58C5FA29" w14:textId="77777777" w:rsidR="0002058E" w:rsidRDefault="00711758">
      <w:pPr>
        <w:pStyle w:val="TOC2"/>
        <w:rPr>
          <w:rFonts w:asciiTheme="minorHAnsi" w:eastAsiaTheme="minorEastAsia" w:hAnsiTheme="minorHAnsi" w:cstheme="minorBidi"/>
          <w:b w:val="0"/>
          <w:bCs w:val="0"/>
          <w:lang w:eastAsia="en-GB"/>
        </w:rPr>
      </w:pPr>
      <w:hyperlink w:anchor="_Toc515365858" w:history="1">
        <w:r w:rsidR="0002058E" w:rsidRPr="001721F0">
          <w:rPr>
            <w:rStyle w:val="Hyperlink"/>
            <w:rFonts w:eastAsia="STZhongsong"/>
          </w:rPr>
          <w:t>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PRINCIPAL EXCLUSIONS</w:t>
        </w:r>
        <w:r w:rsidR="0002058E">
          <w:rPr>
            <w:webHidden/>
          </w:rPr>
          <w:tab/>
        </w:r>
        <w:r w:rsidR="0002058E">
          <w:rPr>
            <w:webHidden/>
          </w:rPr>
          <w:fldChar w:fldCharType="begin"/>
        </w:r>
        <w:r w:rsidR="0002058E">
          <w:rPr>
            <w:webHidden/>
          </w:rPr>
          <w:instrText xml:space="preserve"> PAGEREF _Toc515365858 \h </w:instrText>
        </w:r>
        <w:r w:rsidR="0002058E">
          <w:rPr>
            <w:webHidden/>
          </w:rPr>
        </w:r>
        <w:r w:rsidR="0002058E">
          <w:rPr>
            <w:webHidden/>
          </w:rPr>
          <w:fldChar w:fldCharType="separate"/>
        </w:r>
        <w:r w:rsidR="00273D86">
          <w:rPr>
            <w:webHidden/>
          </w:rPr>
          <w:t>96</w:t>
        </w:r>
        <w:r w:rsidR="0002058E">
          <w:rPr>
            <w:webHidden/>
          </w:rPr>
          <w:fldChar w:fldCharType="end"/>
        </w:r>
      </w:hyperlink>
    </w:p>
    <w:p w14:paraId="3E1AD767" w14:textId="77777777" w:rsidR="0002058E" w:rsidRDefault="00711758">
      <w:pPr>
        <w:pStyle w:val="TOC2"/>
        <w:rPr>
          <w:rFonts w:asciiTheme="minorHAnsi" w:eastAsiaTheme="minorEastAsia" w:hAnsiTheme="minorHAnsi" w:cstheme="minorBidi"/>
          <w:b w:val="0"/>
          <w:bCs w:val="0"/>
          <w:lang w:eastAsia="en-GB"/>
        </w:rPr>
      </w:pPr>
      <w:hyperlink w:anchor="_Toc515365859" w:history="1">
        <w:r w:rsidR="0002058E" w:rsidRPr="001721F0">
          <w:rPr>
            <w:rStyle w:val="Hyperlink"/>
            <w:rFonts w:eastAsia="STZhongsong"/>
          </w:rPr>
          <w:t>8.</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MAXIMUM DEDUCTIBLE THRESHOLD</w:t>
        </w:r>
        <w:r w:rsidR="0002058E">
          <w:rPr>
            <w:webHidden/>
          </w:rPr>
          <w:tab/>
        </w:r>
        <w:r w:rsidR="0002058E">
          <w:rPr>
            <w:webHidden/>
          </w:rPr>
          <w:fldChar w:fldCharType="begin"/>
        </w:r>
        <w:r w:rsidR="0002058E">
          <w:rPr>
            <w:webHidden/>
          </w:rPr>
          <w:instrText xml:space="preserve"> PAGEREF _Toc515365859 \h </w:instrText>
        </w:r>
        <w:r w:rsidR="0002058E">
          <w:rPr>
            <w:webHidden/>
          </w:rPr>
        </w:r>
        <w:r w:rsidR="0002058E">
          <w:rPr>
            <w:webHidden/>
          </w:rPr>
          <w:fldChar w:fldCharType="separate"/>
        </w:r>
        <w:r w:rsidR="00273D86">
          <w:rPr>
            <w:webHidden/>
          </w:rPr>
          <w:t>96</w:t>
        </w:r>
        <w:r w:rsidR="0002058E">
          <w:rPr>
            <w:webHidden/>
          </w:rPr>
          <w:fldChar w:fldCharType="end"/>
        </w:r>
      </w:hyperlink>
    </w:p>
    <w:p w14:paraId="26C66276" w14:textId="77777777" w:rsidR="0002058E" w:rsidRDefault="00711758">
      <w:pPr>
        <w:pStyle w:val="TOC2"/>
        <w:rPr>
          <w:rFonts w:asciiTheme="minorHAnsi" w:eastAsiaTheme="minorEastAsia" w:hAnsiTheme="minorHAnsi" w:cstheme="minorBidi"/>
          <w:b w:val="0"/>
          <w:bCs w:val="0"/>
          <w:lang w:eastAsia="en-GB"/>
        </w:rPr>
      </w:pPr>
      <w:hyperlink w:anchor="_Toc515365860" w:history="1">
        <w:r w:rsidR="0002058E" w:rsidRPr="001721F0">
          <w:rPr>
            <w:rStyle w:val="Hyperlink"/>
            <w:rFonts w:ascii="Arial" w:eastAsia="STZhongsong" w:hAnsi="Arial"/>
          </w:rPr>
          <w:t>PART D: EMPLOYEE LIABILITY INSURANCE</w:t>
        </w:r>
        <w:r w:rsidR="0002058E">
          <w:rPr>
            <w:webHidden/>
          </w:rPr>
          <w:tab/>
        </w:r>
        <w:r w:rsidR="0002058E">
          <w:rPr>
            <w:webHidden/>
          </w:rPr>
          <w:fldChar w:fldCharType="begin"/>
        </w:r>
        <w:r w:rsidR="0002058E">
          <w:rPr>
            <w:webHidden/>
          </w:rPr>
          <w:instrText xml:space="preserve"> PAGEREF _Toc515365860 \h </w:instrText>
        </w:r>
        <w:r w:rsidR="0002058E">
          <w:rPr>
            <w:webHidden/>
          </w:rPr>
        </w:r>
        <w:r w:rsidR="0002058E">
          <w:rPr>
            <w:webHidden/>
          </w:rPr>
          <w:fldChar w:fldCharType="separate"/>
        </w:r>
        <w:r w:rsidR="00273D86">
          <w:rPr>
            <w:webHidden/>
          </w:rPr>
          <w:t>97</w:t>
        </w:r>
        <w:r w:rsidR="0002058E">
          <w:rPr>
            <w:webHidden/>
          </w:rPr>
          <w:fldChar w:fldCharType="end"/>
        </w:r>
      </w:hyperlink>
    </w:p>
    <w:p w14:paraId="23BC0CC1" w14:textId="77777777" w:rsidR="0002058E" w:rsidRDefault="00711758">
      <w:pPr>
        <w:pStyle w:val="TOC2"/>
        <w:rPr>
          <w:rFonts w:asciiTheme="minorHAnsi" w:eastAsiaTheme="minorEastAsia" w:hAnsiTheme="minorHAnsi" w:cstheme="minorBidi"/>
          <w:b w:val="0"/>
          <w:bCs w:val="0"/>
          <w:lang w:eastAsia="en-GB"/>
        </w:rPr>
      </w:pPr>
      <w:hyperlink w:anchor="_Toc515365861"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INSURED</w:t>
        </w:r>
        <w:r w:rsidR="0002058E">
          <w:rPr>
            <w:webHidden/>
          </w:rPr>
          <w:tab/>
        </w:r>
        <w:r w:rsidR="0002058E">
          <w:rPr>
            <w:webHidden/>
          </w:rPr>
          <w:fldChar w:fldCharType="begin"/>
        </w:r>
        <w:r w:rsidR="0002058E">
          <w:rPr>
            <w:webHidden/>
          </w:rPr>
          <w:instrText xml:space="preserve"> PAGEREF _Toc515365861 \h </w:instrText>
        </w:r>
        <w:r w:rsidR="0002058E">
          <w:rPr>
            <w:webHidden/>
          </w:rPr>
        </w:r>
        <w:r w:rsidR="0002058E">
          <w:rPr>
            <w:webHidden/>
          </w:rPr>
          <w:fldChar w:fldCharType="separate"/>
        </w:r>
        <w:r w:rsidR="00273D86">
          <w:rPr>
            <w:webHidden/>
          </w:rPr>
          <w:t>97</w:t>
        </w:r>
        <w:r w:rsidR="0002058E">
          <w:rPr>
            <w:webHidden/>
          </w:rPr>
          <w:fldChar w:fldCharType="end"/>
        </w:r>
      </w:hyperlink>
    </w:p>
    <w:p w14:paraId="00421153" w14:textId="77777777" w:rsidR="0002058E" w:rsidRDefault="00711758">
      <w:pPr>
        <w:pStyle w:val="TOC2"/>
        <w:rPr>
          <w:rFonts w:asciiTheme="minorHAnsi" w:eastAsiaTheme="minorEastAsia" w:hAnsiTheme="minorHAnsi" w:cstheme="minorBidi"/>
          <w:b w:val="0"/>
          <w:bCs w:val="0"/>
          <w:lang w:eastAsia="en-GB"/>
        </w:rPr>
      </w:pPr>
      <w:hyperlink w:anchor="_Toc515365862"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INTEREST</w:t>
        </w:r>
        <w:r w:rsidR="0002058E">
          <w:rPr>
            <w:webHidden/>
          </w:rPr>
          <w:tab/>
        </w:r>
        <w:r w:rsidR="0002058E">
          <w:rPr>
            <w:webHidden/>
          </w:rPr>
          <w:fldChar w:fldCharType="begin"/>
        </w:r>
        <w:r w:rsidR="0002058E">
          <w:rPr>
            <w:webHidden/>
          </w:rPr>
          <w:instrText xml:space="preserve"> PAGEREF _Toc515365862 \h </w:instrText>
        </w:r>
        <w:r w:rsidR="0002058E">
          <w:rPr>
            <w:webHidden/>
          </w:rPr>
        </w:r>
        <w:r w:rsidR="0002058E">
          <w:rPr>
            <w:webHidden/>
          </w:rPr>
          <w:fldChar w:fldCharType="separate"/>
        </w:r>
        <w:r w:rsidR="00273D86">
          <w:rPr>
            <w:webHidden/>
          </w:rPr>
          <w:t>97</w:t>
        </w:r>
        <w:r w:rsidR="0002058E">
          <w:rPr>
            <w:webHidden/>
          </w:rPr>
          <w:fldChar w:fldCharType="end"/>
        </w:r>
      </w:hyperlink>
    </w:p>
    <w:p w14:paraId="019F3C07" w14:textId="77777777" w:rsidR="0002058E" w:rsidRDefault="00711758">
      <w:pPr>
        <w:pStyle w:val="TOC2"/>
        <w:rPr>
          <w:rFonts w:asciiTheme="minorHAnsi" w:eastAsiaTheme="minorEastAsia" w:hAnsiTheme="minorHAnsi" w:cstheme="minorBidi"/>
          <w:b w:val="0"/>
          <w:bCs w:val="0"/>
          <w:lang w:eastAsia="en-GB"/>
        </w:rPr>
      </w:pPr>
      <w:hyperlink w:anchor="_Toc515365863"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LIMIT OF INDEMNITY</w:t>
        </w:r>
        <w:r w:rsidR="0002058E">
          <w:rPr>
            <w:webHidden/>
          </w:rPr>
          <w:tab/>
        </w:r>
        <w:r w:rsidR="0002058E">
          <w:rPr>
            <w:webHidden/>
          </w:rPr>
          <w:fldChar w:fldCharType="begin"/>
        </w:r>
        <w:r w:rsidR="0002058E">
          <w:rPr>
            <w:webHidden/>
          </w:rPr>
          <w:instrText xml:space="preserve"> PAGEREF _Toc515365863 \h </w:instrText>
        </w:r>
        <w:r w:rsidR="0002058E">
          <w:rPr>
            <w:webHidden/>
          </w:rPr>
        </w:r>
        <w:r w:rsidR="0002058E">
          <w:rPr>
            <w:webHidden/>
          </w:rPr>
          <w:fldChar w:fldCharType="separate"/>
        </w:r>
        <w:r w:rsidR="00273D86">
          <w:rPr>
            <w:webHidden/>
          </w:rPr>
          <w:t>97</w:t>
        </w:r>
        <w:r w:rsidR="0002058E">
          <w:rPr>
            <w:webHidden/>
          </w:rPr>
          <w:fldChar w:fldCharType="end"/>
        </w:r>
      </w:hyperlink>
    </w:p>
    <w:p w14:paraId="54CE85BA" w14:textId="77777777" w:rsidR="0002058E" w:rsidRDefault="00711758">
      <w:pPr>
        <w:pStyle w:val="TOC2"/>
        <w:rPr>
          <w:rFonts w:asciiTheme="minorHAnsi" w:eastAsiaTheme="minorEastAsia" w:hAnsiTheme="minorHAnsi" w:cstheme="minorBidi"/>
          <w:b w:val="0"/>
          <w:bCs w:val="0"/>
          <w:lang w:eastAsia="en-GB"/>
        </w:rPr>
      </w:pPr>
      <w:hyperlink w:anchor="_Toc515365864"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TERRITORIAL LIMITS</w:t>
        </w:r>
        <w:r w:rsidR="0002058E">
          <w:rPr>
            <w:webHidden/>
          </w:rPr>
          <w:tab/>
        </w:r>
        <w:r w:rsidR="0002058E">
          <w:rPr>
            <w:webHidden/>
          </w:rPr>
          <w:fldChar w:fldCharType="begin"/>
        </w:r>
        <w:r w:rsidR="0002058E">
          <w:rPr>
            <w:webHidden/>
          </w:rPr>
          <w:instrText xml:space="preserve"> PAGEREF _Toc515365864 \h </w:instrText>
        </w:r>
        <w:r w:rsidR="0002058E">
          <w:rPr>
            <w:webHidden/>
          </w:rPr>
        </w:r>
        <w:r w:rsidR="0002058E">
          <w:rPr>
            <w:webHidden/>
          </w:rPr>
          <w:fldChar w:fldCharType="separate"/>
        </w:r>
        <w:r w:rsidR="00273D86">
          <w:rPr>
            <w:webHidden/>
          </w:rPr>
          <w:t>97</w:t>
        </w:r>
        <w:r w:rsidR="0002058E">
          <w:rPr>
            <w:webHidden/>
          </w:rPr>
          <w:fldChar w:fldCharType="end"/>
        </w:r>
      </w:hyperlink>
    </w:p>
    <w:p w14:paraId="11ED06BA" w14:textId="77777777" w:rsidR="0002058E" w:rsidRDefault="00711758">
      <w:pPr>
        <w:pStyle w:val="TOC2"/>
        <w:rPr>
          <w:rFonts w:asciiTheme="minorHAnsi" w:eastAsiaTheme="minorEastAsia" w:hAnsiTheme="minorHAnsi" w:cstheme="minorBidi"/>
          <w:b w:val="0"/>
          <w:bCs w:val="0"/>
          <w:lang w:eastAsia="en-GB"/>
        </w:rPr>
      </w:pPr>
      <w:hyperlink w:anchor="_Toc515365865"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PERIOD OF INSURANCE</w:t>
        </w:r>
        <w:r w:rsidR="0002058E">
          <w:rPr>
            <w:webHidden/>
          </w:rPr>
          <w:tab/>
        </w:r>
        <w:r w:rsidR="0002058E">
          <w:rPr>
            <w:webHidden/>
          </w:rPr>
          <w:fldChar w:fldCharType="begin"/>
        </w:r>
        <w:r w:rsidR="0002058E">
          <w:rPr>
            <w:webHidden/>
          </w:rPr>
          <w:instrText xml:space="preserve"> PAGEREF _Toc515365865 \h </w:instrText>
        </w:r>
        <w:r w:rsidR="0002058E">
          <w:rPr>
            <w:webHidden/>
          </w:rPr>
        </w:r>
        <w:r w:rsidR="0002058E">
          <w:rPr>
            <w:webHidden/>
          </w:rPr>
          <w:fldChar w:fldCharType="separate"/>
        </w:r>
        <w:r w:rsidR="00273D86">
          <w:rPr>
            <w:webHidden/>
          </w:rPr>
          <w:t>97</w:t>
        </w:r>
        <w:r w:rsidR="0002058E">
          <w:rPr>
            <w:webHidden/>
          </w:rPr>
          <w:fldChar w:fldCharType="end"/>
        </w:r>
      </w:hyperlink>
    </w:p>
    <w:p w14:paraId="4D27D7AD" w14:textId="77777777" w:rsidR="0002058E" w:rsidRDefault="00711758">
      <w:pPr>
        <w:pStyle w:val="TOC2"/>
        <w:rPr>
          <w:rFonts w:asciiTheme="minorHAnsi" w:eastAsiaTheme="minorEastAsia" w:hAnsiTheme="minorHAnsi" w:cstheme="minorBidi"/>
          <w:b w:val="0"/>
          <w:bCs w:val="0"/>
          <w:lang w:eastAsia="en-GB"/>
        </w:rPr>
      </w:pPr>
      <w:hyperlink w:anchor="_Toc515365866"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COVER FEATURES AND EXTENSIONS</w:t>
        </w:r>
        <w:r w:rsidR="0002058E">
          <w:rPr>
            <w:webHidden/>
          </w:rPr>
          <w:tab/>
        </w:r>
        <w:r w:rsidR="0002058E">
          <w:rPr>
            <w:webHidden/>
          </w:rPr>
          <w:fldChar w:fldCharType="begin"/>
        </w:r>
        <w:r w:rsidR="0002058E">
          <w:rPr>
            <w:webHidden/>
          </w:rPr>
          <w:instrText xml:space="preserve"> PAGEREF _Toc515365866 \h </w:instrText>
        </w:r>
        <w:r w:rsidR="0002058E">
          <w:rPr>
            <w:webHidden/>
          </w:rPr>
        </w:r>
        <w:r w:rsidR="0002058E">
          <w:rPr>
            <w:webHidden/>
          </w:rPr>
          <w:fldChar w:fldCharType="separate"/>
        </w:r>
        <w:r w:rsidR="00273D86">
          <w:rPr>
            <w:webHidden/>
          </w:rPr>
          <w:t>97</w:t>
        </w:r>
        <w:r w:rsidR="0002058E">
          <w:rPr>
            <w:webHidden/>
          </w:rPr>
          <w:fldChar w:fldCharType="end"/>
        </w:r>
      </w:hyperlink>
    </w:p>
    <w:p w14:paraId="0C89D3FA" w14:textId="77777777" w:rsidR="0002058E" w:rsidRDefault="00711758">
      <w:pPr>
        <w:pStyle w:val="TOC2"/>
        <w:rPr>
          <w:rFonts w:asciiTheme="minorHAnsi" w:eastAsiaTheme="minorEastAsia" w:hAnsiTheme="minorHAnsi" w:cstheme="minorBidi"/>
          <w:b w:val="0"/>
          <w:bCs w:val="0"/>
          <w:lang w:eastAsia="en-GB"/>
        </w:rPr>
      </w:pPr>
      <w:hyperlink w:anchor="_Toc515365867" w:history="1">
        <w:r w:rsidR="0002058E" w:rsidRPr="001721F0">
          <w:rPr>
            <w:rStyle w:val="Hyperlink"/>
            <w:rFonts w:eastAsia="STZhongsong"/>
          </w:rPr>
          <w:t>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PRINCIPAL EXCLUSIONS</w:t>
        </w:r>
        <w:r w:rsidR="0002058E">
          <w:rPr>
            <w:webHidden/>
          </w:rPr>
          <w:tab/>
        </w:r>
        <w:r w:rsidR="0002058E">
          <w:rPr>
            <w:webHidden/>
          </w:rPr>
          <w:fldChar w:fldCharType="begin"/>
        </w:r>
        <w:r w:rsidR="0002058E">
          <w:rPr>
            <w:webHidden/>
          </w:rPr>
          <w:instrText xml:space="preserve"> PAGEREF _Toc515365867 \h </w:instrText>
        </w:r>
        <w:r w:rsidR="0002058E">
          <w:rPr>
            <w:webHidden/>
          </w:rPr>
        </w:r>
        <w:r w:rsidR="0002058E">
          <w:rPr>
            <w:webHidden/>
          </w:rPr>
          <w:fldChar w:fldCharType="separate"/>
        </w:r>
        <w:r w:rsidR="00273D86">
          <w:rPr>
            <w:webHidden/>
          </w:rPr>
          <w:t>97</w:t>
        </w:r>
        <w:r w:rsidR="0002058E">
          <w:rPr>
            <w:webHidden/>
          </w:rPr>
          <w:fldChar w:fldCharType="end"/>
        </w:r>
      </w:hyperlink>
    </w:p>
    <w:p w14:paraId="1E95E647" w14:textId="77777777" w:rsidR="0002058E" w:rsidRDefault="00711758">
      <w:pPr>
        <w:pStyle w:val="TOC2"/>
        <w:rPr>
          <w:rFonts w:asciiTheme="minorHAnsi" w:eastAsiaTheme="minorEastAsia" w:hAnsiTheme="minorHAnsi" w:cstheme="minorBidi"/>
          <w:b w:val="0"/>
          <w:bCs w:val="0"/>
          <w:lang w:eastAsia="en-GB"/>
        </w:rPr>
      </w:pPr>
      <w:hyperlink w:anchor="_Toc515365868" w:history="1">
        <w:r w:rsidR="0002058E" w:rsidRPr="001721F0">
          <w:rPr>
            <w:rStyle w:val="Hyperlink"/>
            <w:rFonts w:eastAsia="STZhongsong"/>
          </w:rPr>
          <w:t>8.</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MAXIMUM DEDUCTIBLE THRESHOLD</w:t>
        </w:r>
        <w:r w:rsidR="0002058E">
          <w:rPr>
            <w:webHidden/>
          </w:rPr>
          <w:tab/>
        </w:r>
        <w:r w:rsidR="0002058E">
          <w:rPr>
            <w:webHidden/>
          </w:rPr>
          <w:fldChar w:fldCharType="begin"/>
        </w:r>
        <w:r w:rsidR="0002058E">
          <w:rPr>
            <w:webHidden/>
          </w:rPr>
          <w:instrText xml:space="preserve"> PAGEREF _Toc515365868 \h </w:instrText>
        </w:r>
        <w:r w:rsidR="0002058E">
          <w:rPr>
            <w:webHidden/>
          </w:rPr>
        </w:r>
        <w:r w:rsidR="0002058E">
          <w:rPr>
            <w:webHidden/>
          </w:rPr>
          <w:fldChar w:fldCharType="separate"/>
        </w:r>
        <w:r w:rsidR="00273D86">
          <w:rPr>
            <w:webHidden/>
          </w:rPr>
          <w:t>97</w:t>
        </w:r>
        <w:r w:rsidR="0002058E">
          <w:rPr>
            <w:webHidden/>
          </w:rPr>
          <w:fldChar w:fldCharType="end"/>
        </w:r>
      </w:hyperlink>
    </w:p>
    <w:p w14:paraId="77AFFE11" w14:textId="77777777" w:rsidR="0002058E" w:rsidRDefault="00711758">
      <w:pPr>
        <w:pStyle w:val="TOC2"/>
        <w:rPr>
          <w:rFonts w:asciiTheme="minorHAnsi" w:eastAsiaTheme="minorEastAsia" w:hAnsiTheme="minorHAnsi" w:cstheme="minorBidi"/>
          <w:b w:val="0"/>
          <w:bCs w:val="0"/>
          <w:lang w:eastAsia="en-GB"/>
        </w:rPr>
      </w:pPr>
      <w:hyperlink w:anchor="_Toc515365869" w:history="1">
        <w:r w:rsidR="0002058E" w:rsidRPr="001721F0">
          <w:rPr>
            <w:rStyle w:val="Hyperlink"/>
            <w:rFonts w:ascii="Arial" w:eastAsia="STZhongsong" w:hAnsi="Arial"/>
          </w:rPr>
          <w:t>PART E: UNITED KINGDOM COMPULSORY INSURANCES</w:t>
        </w:r>
        <w:r w:rsidR="0002058E">
          <w:rPr>
            <w:webHidden/>
          </w:rPr>
          <w:tab/>
        </w:r>
        <w:r w:rsidR="0002058E">
          <w:rPr>
            <w:webHidden/>
          </w:rPr>
          <w:fldChar w:fldCharType="begin"/>
        </w:r>
        <w:r w:rsidR="0002058E">
          <w:rPr>
            <w:webHidden/>
          </w:rPr>
          <w:instrText xml:space="preserve"> PAGEREF _Toc515365869 \h </w:instrText>
        </w:r>
        <w:r w:rsidR="0002058E">
          <w:rPr>
            <w:webHidden/>
          </w:rPr>
        </w:r>
        <w:r w:rsidR="0002058E">
          <w:rPr>
            <w:webHidden/>
          </w:rPr>
          <w:fldChar w:fldCharType="separate"/>
        </w:r>
        <w:r w:rsidR="00273D86">
          <w:rPr>
            <w:webHidden/>
          </w:rPr>
          <w:t>98</w:t>
        </w:r>
        <w:r w:rsidR="0002058E">
          <w:rPr>
            <w:webHidden/>
          </w:rPr>
          <w:fldChar w:fldCharType="end"/>
        </w:r>
      </w:hyperlink>
    </w:p>
    <w:p w14:paraId="35B2CEEF" w14:textId="77777777" w:rsidR="0002058E" w:rsidRDefault="00711758">
      <w:pPr>
        <w:pStyle w:val="TOC2"/>
        <w:rPr>
          <w:rFonts w:asciiTheme="minorHAnsi" w:eastAsiaTheme="minorEastAsia" w:hAnsiTheme="minorHAnsi" w:cstheme="minorBidi"/>
          <w:b w:val="0"/>
          <w:bCs w:val="0"/>
          <w:lang w:eastAsia="en-GB"/>
        </w:rPr>
      </w:pPr>
      <w:hyperlink w:anchor="_Toc515365870"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GENERAL</w:t>
        </w:r>
        <w:r w:rsidR="0002058E">
          <w:rPr>
            <w:webHidden/>
          </w:rPr>
          <w:tab/>
        </w:r>
        <w:r w:rsidR="0002058E">
          <w:rPr>
            <w:webHidden/>
          </w:rPr>
          <w:fldChar w:fldCharType="begin"/>
        </w:r>
        <w:r w:rsidR="0002058E">
          <w:rPr>
            <w:webHidden/>
          </w:rPr>
          <w:instrText xml:space="preserve"> PAGEREF _Toc515365870 \h </w:instrText>
        </w:r>
        <w:r w:rsidR="0002058E">
          <w:rPr>
            <w:webHidden/>
          </w:rPr>
        </w:r>
        <w:r w:rsidR="0002058E">
          <w:rPr>
            <w:webHidden/>
          </w:rPr>
          <w:fldChar w:fldCharType="separate"/>
        </w:r>
        <w:r w:rsidR="00273D86">
          <w:rPr>
            <w:webHidden/>
          </w:rPr>
          <w:t>98</w:t>
        </w:r>
        <w:r w:rsidR="0002058E">
          <w:rPr>
            <w:webHidden/>
          </w:rPr>
          <w:fldChar w:fldCharType="end"/>
        </w:r>
      </w:hyperlink>
    </w:p>
    <w:p w14:paraId="27B96AF0" w14:textId="77777777" w:rsidR="0002058E" w:rsidRDefault="00711758">
      <w:pPr>
        <w:pStyle w:val="TOC1"/>
        <w:rPr>
          <w:rFonts w:asciiTheme="minorHAnsi" w:eastAsiaTheme="minorEastAsia" w:hAnsiTheme="minorHAnsi" w:cstheme="minorBidi"/>
          <w:b w:val="0"/>
          <w:bCs w:val="0"/>
          <w:caps w:val="0"/>
        </w:rPr>
      </w:pPr>
      <w:hyperlink w:anchor="_Toc515365871" w:history="1">
        <w:r w:rsidR="0002058E" w:rsidRPr="001721F0">
          <w:rPr>
            <w:rStyle w:val="Hyperlink"/>
            <w:rFonts w:ascii="Arial" w:eastAsia="STZhongsong" w:hAnsi="Arial"/>
          </w:rPr>
          <w:t>FRAMEWORK SCHEDULE 13: NOT USED</w:t>
        </w:r>
        <w:r w:rsidR="0002058E">
          <w:rPr>
            <w:webHidden/>
          </w:rPr>
          <w:tab/>
        </w:r>
        <w:r w:rsidR="0002058E">
          <w:rPr>
            <w:webHidden/>
          </w:rPr>
          <w:fldChar w:fldCharType="begin"/>
        </w:r>
        <w:r w:rsidR="0002058E">
          <w:rPr>
            <w:webHidden/>
          </w:rPr>
          <w:instrText xml:space="preserve"> PAGEREF _Toc515365871 \h </w:instrText>
        </w:r>
        <w:r w:rsidR="0002058E">
          <w:rPr>
            <w:webHidden/>
          </w:rPr>
        </w:r>
        <w:r w:rsidR="0002058E">
          <w:rPr>
            <w:webHidden/>
          </w:rPr>
          <w:fldChar w:fldCharType="separate"/>
        </w:r>
        <w:r w:rsidR="00273D86">
          <w:rPr>
            <w:webHidden/>
          </w:rPr>
          <w:t>99</w:t>
        </w:r>
        <w:r w:rsidR="0002058E">
          <w:rPr>
            <w:webHidden/>
          </w:rPr>
          <w:fldChar w:fldCharType="end"/>
        </w:r>
      </w:hyperlink>
    </w:p>
    <w:p w14:paraId="0F4830F0" w14:textId="77777777" w:rsidR="0002058E" w:rsidRDefault="00711758" w:rsidP="001A0DB7">
      <w:pPr>
        <w:pStyle w:val="TOC1"/>
        <w:rPr>
          <w:rFonts w:asciiTheme="minorHAnsi" w:eastAsiaTheme="minorEastAsia" w:hAnsiTheme="minorHAnsi" w:cstheme="minorBidi"/>
          <w:b w:val="0"/>
          <w:bCs w:val="0"/>
        </w:rPr>
      </w:pPr>
      <w:hyperlink w:anchor="_Toc515365872" w:history="1">
        <w:r w:rsidR="0002058E" w:rsidRPr="001721F0">
          <w:rPr>
            <w:rStyle w:val="Hyperlink"/>
            <w:rFonts w:ascii="Arial" w:eastAsia="STZhongsong" w:hAnsi="Arial"/>
          </w:rPr>
          <w:t>FRAMEWORK SCHEDULE 14: COMMERCIALLY SENSITIVE INFORMATION</w:t>
        </w:r>
        <w:r w:rsidR="0002058E">
          <w:rPr>
            <w:webHidden/>
          </w:rPr>
          <w:tab/>
        </w:r>
        <w:r w:rsidR="0002058E">
          <w:rPr>
            <w:webHidden/>
          </w:rPr>
          <w:fldChar w:fldCharType="begin"/>
        </w:r>
        <w:r w:rsidR="0002058E">
          <w:rPr>
            <w:webHidden/>
          </w:rPr>
          <w:instrText xml:space="preserve"> PAGEREF _Toc515365872 \h </w:instrText>
        </w:r>
        <w:r w:rsidR="0002058E">
          <w:rPr>
            <w:webHidden/>
          </w:rPr>
        </w:r>
        <w:r w:rsidR="0002058E">
          <w:rPr>
            <w:webHidden/>
          </w:rPr>
          <w:fldChar w:fldCharType="separate"/>
        </w:r>
        <w:r w:rsidR="00273D86">
          <w:rPr>
            <w:webHidden/>
          </w:rPr>
          <w:t>100</w:t>
        </w:r>
        <w:r w:rsidR="0002058E">
          <w:rPr>
            <w:webHidden/>
          </w:rPr>
          <w:fldChar w:fldCharType="end"/>
        </w:r>
      </w:hyperlink>
    </w:p>
    <w:p w14:paraId="5F8A200E" w14:textId="77777777" w:rsidR="0002058E" w:rsidRDefault="00711758">
      <w:pPr>
        <w:pStyle w:val="TOC2"/>
        <w:rPr>
          <w:rFonts w:asciiTheme="minorHAnsi" w:eastAsiaTheme="minorEastAsia" w:hAnsiTheme="minorHAnsi" w:cstheme="minorBidi"/>
          <w:b w:val="0"/>
          <w:bCs w:val="0"/>
          <w:lang w:eastAsia="en-GB"/>
        </w:rPr>
      </w:pPr>
      <w:hyperlink w:anchor="_Toc515365873"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INTRODUCTION</w:t>
        </w:r>
        <w:r w:rsidR="0002058E">
          <w:rPr>
            <w:webHidden/>
          </w:rPr>
          <w:tab/>
        </w:r>
        <w:r w:rsidR="0002058E">
          <w:rPr>
            <w:webHidden/>
          </w:rPr>
          <w:fldChar w:fldCharType="begin"/>
        </w:r>
        <w:r w:rsidR="0002058E">
          <w:rPr>
            <w:webHidden/>
          </w:rPr>
          <w:instrText xml:space="preserve"> PAGEREF _Toc515365873 \h </w:instrText>
        </w:r>
        <w:r w:rsidR="0002058E">
          <w:rPr>
            <w:webHidden/>
          </w:rPr>
        </w:r>
        <w:r w:rsidR="0002058E">
          <w:rPr>
            <w:webHidden/>
          </w:rPr>
          <w:fldChar w:fldCharType="separate"/>
        </w:r>
        <w:r w:rsidR="00273D86">
          <w:rPr>
            <w:webHidden/>
          </w:rPr>
          <w:t>100</w:t>
        </w:r>
        <w:r w:rsidR="0002058E">
          <w:rPr>
            <w:webHidden/>
          </w:rPr>
          <w:fldChar w:fldCharType="end"/>
        </w:r>
      </w:hyperlink>
    </w:p>
    <w:p w14:paraId="50FCB41E" w14:textId="77777777" w:rsidR="0002058E" w:rsidRDefault="00711758">
      <w:pPr>
        <w:pStyle w:val="TOC1"/>
        <w:rPr>
          <w:rFonts w:asciiTheme="minorHAnsi" w:eastAsiaTheme="minorEastAsia" w:hAnsiTheme="minorHAnsi" w:cstheme="minorBidi"/>
          <w:b w:val="0"/>
          <w:bCs w:val="0"/>
          <w:caps w:val="0"/>
        </w:rPr>
      </w:pPr>
      <w:hyperlink w:anchor="_Toc515365874" w:history="1">
        <w:r w:rsidR="0002058E" w:rsidRPr="001721F0">
          <w:rPr>
            <w:rStyle w:val="Hyperlink"/>
            <w:rFonts w:ascii="Arial" w:eastAsia="STZhongsong" w:hAnsi="Arial"/>
          </w:rPr>
          <w:t>FRAMEWORK SCHEDULE 15: DISPUTE RESOLUTION PROCEDURE</w:t>
        </w:r>
        <w:r w:rsidR="0002058E">
          <w:rPr>
            <w:webHidden/>
          </w:rPr>
          <w:tab/>
        </w:r>
        <w:r w:rsidR="0002058E">
          <w:rPr>
            <w:webHidden/>
          </w:rPr>
          <w:fldChar w:fldCharType="begin"/>
        </w:r>
        <w:r w:rsidR="0002058E">
          <w:rPr>
            <w:webHidden/>
          </w:rPr>
          <w:instrText xml:space="preserve"> PAGEREF _Toc515365874 \h </w:instrText>
        </w:r>
        <w:r w:rsidR="0002058E">
          <w:rPr>
            <w:webHidden/>
          </w:rPr>
        </w:r>
        <w:r w:rsidR="0002058E">
          <w:rPr>
            <w:webHidden/>
          </w:rPr>
          <w:fldChar w:fldCharType="separate"/>
        </w:r>
        <w:r w:rsidR="00273D86">
          <w:rPr>
            <w:webHidden/>
          </w:rPr>
          <w:t>101</w:t>
        </w:r>
        <w:r w:rsidR="0002058E">
          <w:rPr>
            <w:webHidden/>
          </w:rPr>
          <w:fldChar w:fldCharType="end"/>
        </w:r>
      </w:hyperlink>
    </w:p>
    <w:p w14:paraId="0996C67B" w14:textId="77777777" w:rsidR="0002058E" w:rsidRDefault="00711758">
      <w:pPr>
        <w:pStyle w:val="TOC2"/>
        <w:rPr>
          <w:rFonts w:asciiTheme="minorHAnsi" w:eastAsiaTheme="minorEastAsia" w:hAnsiTheme="minorHAnsi" w:cstheme="minorBidi"/>
          <w:b w:val="0"/>
          <w:bCs w:val="0"/>
          <w:lang w:eastAsia="en-GB"/>
        </w:rPr>
      </w:pPr>
      <w:hyperlink w:anchor="_Toc515365875"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DEFINITIONS</w:t>
        </w:r>
        <w:r w:rsidR="0002058E">
          <w:rPr>
            <w:webHidden/>
          </w:rPr>
          <w:tab/>
        </w:r>
        <w:r w:rsidR="0002058E">
          <w:rPr>
            <w:webHidden/>
          </w:rPr>
          <w:fldChar w:fldCharType="begin"/>
        </w:r>
        <w:r w:rsidR="0002058E">
          <w:rPr>
            <w:webHidden/>
          </w:rPr>
          <w:instrText xml:space="preserve"> PAGEREF _Toc515365875 \h </w:instrText>
        </w:r>
        <w:r w:rsidR="0002058E">
          <w:rPr>
            <w:webHidden/>
          </w:rPr>
        </w:r>
        <w:r w:rsidR="0002058E">
          <w:rPr>
            <w:webHidden/>
          </w:rPr>
          <w:fldChar w:fldCharType="separate"/>
        </w:r>
        <w:r w:rsidR="00273D86">
          <w:rPr>
            <w:webHidden/>
          </w:rPr>
          <w:t>101</w:t>
        </w:r>
        <w:r w:rsidR="0002058E">
          <w:rPr>
            <w:webHidden/>
          </w:rPr>
          <w:fldChar w:fldCharType="end"/>
        </w:r>
      </w:hyperlink>
    </w:p>
    <w:p w14:paraId="78491F84" w14:textId="77777777" w:rsidR="0002058E" w:rsidRDefault="00711758">
      <w:pPr>
        <w:pStyle w:val="TOC2"/>
        <w:rPr>
          <w:rFonts w:asciiTheme="minorHAnsi" w:eastAsiaTheme="minorEastAsia" w:hAnsiTheme="minorHAnsi" w:cstheme="minorBidi"/>
          <w:b w:val="0"/>
          <w:bCs w:val="0"/>
          <w:lang w:eastAsia="en-GB"/>
        </w:rPr>
      </w:pPr>
      <w:hyperlink w:anchor="_Toc515365876"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INTRODUCTION</w:t>
        </w:r>
        <w:r w:rsidR="0002058E">
          <w:rPr>
            <w:webHidden/>
          </w:rPr>
          <w:tab/>
        </w:r>
        <w:r w:rsidR="0002058E">
          <w:rPr>
            <w:webHidden/>
          </w:rPr>
          <w:fldChar w:fldCharType="begin"/>
        </w:r>
        <w:r w:rsidR="0002058E">
          <w:rPr>
            <w:webHidden/>
          </w:rPr>
          <w:instrText xml:space="preserve"> PAGEREF _Toc515365876 \h </w:instrText>
        </w:r>
        <w:r w:rsidR="0002058E">
          <w:rPr>
            <w:webHidden/>
          </w:rPr>
        </w:r>
        <w:r w:rsidR="0002058E">
          <w:rPr>
            <w:webHidden/>
          </w:rPr>
          <w:fldChar w:fldCharType="separate"/>
        </w:r>
        <w:r w:rsidR="00273D86">
          <w:rPr>
            <w:webHidden/>
          </w:rPr>
          <w:t>101</w:t>
        </w:r>
        <w:r w:rsidR="0002058E">
          <w:rPr>
            <w:webHidden/>
          </w:rPr>
          <w:fldChar w:fldCharType="end"/>
        </w:r>
      </w:hyperlink>
    </w:p>
    <w:p w14:paraId="284B0C0E" w14:textId="77777777" w:rsidR="0002058E" w:rsidRDefault="00711758">
      <w:pPr>
        <w:pStyle w:val="TOC2"/>
        <w:rPr>
          <w:rFonts w:asciiTheme="minorHAnsi" w:eastAsiaTheme="minorEastAsia" w:hAnsiTheme="minorHAnsi" w:cstheme="minorBidi"/>
          <w:b w:val="0"/>
          <w:bCs w:val="0"/>
          <w:lang w:eastAsia="en-GB"/>
        </w:rPr>
      </w:pPr>
      <w:hyperlink w:anchor="_Toc515365877"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COMMERCIAL NEGOTIATIONS</w:t>
        </w:r>
        <w:r w:rsidR="0002058E">
          <w:rPr>
            <w:webHidden/>
          </w:rPr>
          <w:tab/>
        </w:r>
        <w:r w:rsidR="0002058E">
          <w:rPr>
            <w:webHidden/>
          </w:rPr>
          <w:fldChar w:fldCharType="begin"/>
        </w:r>
        <w:r w:rsidR="0002058E">
          <w:rPr>
            <w:webHidden/>
          </w:rPr>
          <w:instrText xml:space="preserve"> PAGEREF _Toc515365877 \h </w:instrText>
        </w:r>
        <w:r w:rsidR="0002058E">
          <w:rPr>
            <w:webHidden/>
          </w:rPr>
        </w:r>
        <w:r w:rsidR="0002058E">
          <w:rPr>
            <w:webHidden/>
          </w:rPr>
          <w:fldChar w:fldCharType="separate"/>
        </w:r>
        <w:r w:rsidR="00273D86">
          <w:rPr>
            <w:webHidden/>
          </w:rPr>
          <w:t>102</w:t>
        </w:r>
        <w:r w:rsidR="0002058E">
          <w:rPr>
            <w:webHidden/>
          </w:rPr>
          <w:fldChar w:fldCharType="end"/>
        </w:r>
      </w:hyperlink>
    </w:p>
    <w:p w14:paraId="621A4DB9" w14:textId="77777777" w:rsidR="0002058E" w:rsidRDefault="00711758">
      <w:pPr>
        <w:pStyle w:val="TOC2"/>
        <w:rPr>
          <w:rFonts w:asciiTheme="minorHAnsi" w:eastAsiaTheme="minorEastAsia" w:hAnsiTheme="minorHAnsi" w:cstheme="minorBidi"/>
          <w:b w:val="0"/>
          <w:bCs w:val="0"/>
          <w:lang w:eastAsia="en-GB"/>
        </w:rPr>
      </w:pPr>
      <w:hyperlink w:anchor="_Toc515365878" w:history="1">
        <w:r w:rsidR="0002058E" w:rsidRPr="001721F0">
          <w:rPr>
            <w:rStyle w:val="Hyperlink"/>
            <w:rFonts w:eastAsia="STZhongsong"/>
          </w:rPr>
          <w:t>4.</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MEDIATION</w:t>
        </w:r>
        <w:r w:rsidR="0002058E">
          <w:rPr>
            <w:webHidden/>
          </w:rPr>
          <w:tab/>
        </w:r>
        <w:r w:rsidR="0002058E">
          <w:rPr>
            <w:webHidden/>
          </w:rPr>
          <w:fldChar w:fldCharType="begin"/>
        </w:r>
        <w:r w:rsidR="0002058E">
          <w:rPr>
            <w:webHidden/>
          </w:rPr>
          <w:instrText xml:space="preserve"> PAGEREF _Toc515365878 \h </w:instrText>
        </w:r>
        <w:r w:rsidR="0002058E">
          <w:rPr>
            <w:webHidden/>
          </w:rPr>
        </w:r>
        <w:r w:rsidR="0002058E">
          <w:rPr>
            <w:webHidden/>
          </w:rPr>
          <w:fldChar w:fldCharType="separate"/>
        </w:r>
        <w:r w:rsidR="00273D86">
          <w:rPr>
            <w:webHidden/>
          </w:rPr>
          <w:t>103</w:t>
        </w:r>
        <w:r w:rsidR="0002058E">
          <w:rPr>
            <w:webHidden/>
          </w:rPr>
          <w:fldChar w:fldCharType="end"/>
        </w:r>
      </w:hyperlink>
    </w:p>
    <w:p w14:paraId="2624ADD7" w14:textId="77777777" w:rsidR="0002058E" w:rsidRDefault="00711758">
      <w:pPr>
        <w:pStyle w:val="TOC2"/>
        <w:rPr>
          <w:rFonts w:asciiTheme="minorHAnsi" w:eastAsiaTheme="minorEastAsia" w:hAnsiTheme="minorHAnsi" w:cstheme="minorBidi"/>
          <w:b w:val="0"/>
          <w:bCs w:val="0"/>
          <w:lang w:eastAsia="en-GB"/>
        </w:rPr>
      </w:pPr>
      <w:hyperlink w:anchor="_Toc515365879" w:history="1">
        <w:r w:rsidR="0002058E" w:rsidRPr="001721F0">
          <w:rPr>
            <w:rStyle w:val="Hyperlink"/>
            <w:rFonts w:eastAsia="STZhongsong"/>
          </w:rPr>
          <w:t>5.</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EXPERT DETERMINATION</w:t>
        </w:r>
        <w:r w:rsidR="0002058E">
          <w:rPr>
            <w:webHidden/>
          </w:rPr>
          <w:tab/>
        </w:r>
        <w:r w:rsidR="0002058E">
          <w:rPr>
            <w:webHidden/>
          </w:rPr>
          <w:fldChar w:fldCharType="begin"/>
        </w:r>
        <w:r w:rsidR="0002058E">
          <w:rPr>
            <w:webHidden/>
          </w:rPr>
          <w:instrText xml:space="preserve"> PAGEREF _Toc515365879 \h </w:instrText>
        </w:r>
        <w:r w:rsidR="0002058E">
          <w:rPr>
            <w:webHidden/>
          </w:rPr>
        </w:r>
        <w:r w:rsidR="0002058E">
          <w:rPr>
            <w:webHidden/>
          </w:rPr>
          <w:fldChar w:fldCharType="separate"/>
        </w:r>
        <w:r w:rsidR="00273D86">
          <w:rPr>
            <w:webHidden/>
          </w:rPr>
          <w:t>103</w:t>
        </w:r>
        <w:r w:rsidR="0002058E">
          <w:rPr>
            <w:webHidden/>
          </w:rPr>
          <w:fldChar w:fldCharType="end"/>
        </w:r>
      </w:hyperlink>
    </w:p>
    <w:p w14:paraId="682DDFB4" w14:textId="77777777" w:rsidR="0002058E" w:rsidRDefault="00711758">
      <w:pPr>
        <w:pStyle w:val="TOC2"/>
        <w:rPr>
          <w:rFonts w:asciiTheme="minorHAnsi" w:eastAsiaTheme="minorEastAsia" w:hAnsiTheme="minorHAnsi" w:cstheme="minorBidi"/>
          <w:b w:val="0"/>
          <w:bCs w:val="0"/>
          <w:lang w:eastAsia="en-GB"/>
        </w:rPr>
      </w:pPr>
      <w:hyperlink w:anchor="_Toc515365880" w:history="1">
        <w:r w:rsidR="0002058E" w:rsidRPr="001721F0">
          <w:rPr>
            <w:rStyle w:val="Hyperlink"/>
            <w:rFonts w:eastAsia="STZhongsong"/>
          </w:rPr>
          <w:t>6.</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ARBITRATION</w:t>
        </w:r>
        <w:r w:rsidR="0002058E">
          <w:rPr>
            <w:webHidden/>
          </w:rPr>
          <w:tab/>
        </w:r>
        <w:r w:rsidR="0002058E">
          <w:rPr>
            <w:webHidden/>
          </w:rPr>
          <w:fldChar w:fldCharType="begin"/>
        </w:r>
        <w:r w:rsidR="0002058E">
          <w:rPr>
            <w:webHidden/>
          </w:rPr>
          <w:instrText xml:space="preserve"> PAGEREF _Toc515365880 \h </w:instrText>
        </w:r>
        <w:r w:rsidR="0002058E">
          <w:rPr>
            <w:webHidden/>
          </w:rPr>
        </w:r>
        <w:r w:rsidR="0002058E">
          <w:rPr>
            <w:webHidden/>
          </w:rPr>
          <w:fldChar w:fldCharType="separate"/>
        </w:r>
        <w:r w:rsidR="00273D86">
          <w:rPr>
            <w:webHidden/>
          </w:rPr>
          <w:t>104</w:t>
        </w:r>
        <w:r w:rsidR="0002058E">
          <w:rPr>
            <w:webHidden/>
          </w:rPr>
          <w:fldChar w:fldCharType="end"/>
        </w:r>
      </w:hyperlink>
    </w:p>
    <w:p w14:paraId="42EBEAFC" w14:textId="77777777" w:rsidR="0002058E" w:rsidRDefault="00711758">
      <w:pPr>
        <w:pStyle w:val="TOC2"/>
        <w:rPr>
          <w:rFonts w:asciiTheme="minorHAnsi" w:eastAsiaTheme="minorEastAsia" w:hAnsiTheme="minorHAnsi" w:cstheme="minorBidi"/>
          <w:b w:val="0"/>
          <w:bCs w:val="0"/>
          <w:lang w:eastAsia="en-GB"/>
        </w:rPr>
      </w:pPr>
      <w:hyperlink w:anchor="_Toc515365881" w:history="1">
        <w:r w:rsidR="0002058E" w:rsidRPr="001721F0">
          <w:rPr>
            <w:rStyle w:val="Hyperlink"/>
            <w:rFonts w:eastAsia="STZhongsong"/>
          </w:rPr>
          <w:t>7.</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URGENT RELIEF</w:t>
        </w:r>
        <w:r w:rsidR="0002058E">
          <w:rPr>
            <w:webHidden/>
          </w:rPr>
          <w:tab/>
        </w:r>
        <w:r w:rsidR="0002058E">
          <w:rPr>
            <w:webHidden/>
          </w:rPr>
          <w:fldChar w:fldCharType="begin"/>
        </w:r>
        <w:r w:rsidR="0002058E">
          <w:rPr>
            <w:webHidden/>
          </w:rPr>
          <w:instrText xml:space="preserve"> PAGEREF _Toc515365881 \h </w:instrText>
        </w:r>
        <w:r w:rsidR="0002058E">
          <w:rPr>
            <w:webHidden/>
          </w:rPr>
        </w:r>
        <w:r w:rsidR="0002058E">
          <w:rPr>
            <w:webHidden/>
          </w:rPr>
          <w:fldChar w:fldCharType="separate"/>
        </w:r>
        <w:r w:rsidR="00273D86">
          <w:rPr>
            <w:webHidden/>
          </w:rPr>
          <w:t>105</w:t>
        </w:r>
        <w:r w:rsidR="0002058E">
          <w:rPr>
            <w:webHidden/>
          </w:rPr>
          <w:fldChar w:fldCharType="end"/>
        </w:r>
      </w:hyperlink>
    </w:p>
    <w:p w14:paraId="6FA2A348" w14:textId="77777777" w:rsidR="0002058E" w:rsidRDefault="00711758">
      <w:pPr>
        <w:pStyle w:val="TOC1"/>
        <w:rPr>
          <w:rFonts w:asciiTheme="minorHAnsi" w:eastAsiaTheme="minorEastAsia" w:hAnsiTheme="minorHAnsi" w:cstheme="minorBidi"/>
          <w:b w:val="0"/>
          <w:bCs w:val="0"/>
          <w:caps w:val="0"/>
        </w:rPr>
      </w:pPr>
      <w:hyperlink w:anchor="_Toc515365882" w:history="1">
        <w:r w:rsidR="0002058E" w:rsidRPr="001721F0">
          <w:rPr>
            <w:rStyle w:val="Hyperlink"/>
            <w:rFonts w:ascii="Arial" w:eastAsia="STZhongsong" w:hAnsi="Arial"/>
          </w:rPr>
          <w:t>FRAMEWORK SCHEDULE 16: VARIATION FORM</w:t>
        </w:r>
        <w:r w:rsidR="0002058E">
          <w:rPr>
            <w:webHidden/>
          </w:rPr>
          <w:tab/>
        </w:r>
        <w:r w:rsidR="0002058E">
          <w:rPr>
            <w:webHidden/>
          </w:rPr>
          <w:fldChar w:fldCharType="begin"/>
        </w:r>
        <w:r w:rsidR="0002058E">
          <w:rPr>
            <w:webHidden/>
          </w:rPr>
          <w:instrText xml:space="preserve"> PAGEREF _Toc515365882 \h </w:instrText>
        </w:r>
        <w:r w:rsidR="0002058E">
          <w:rPr>
            <w:webHidden/>
          </w:rPr>
        </w:r>
        <w:r w:rsidR="0002058E">
          <w:rPr>
            <w:webHidden/>
          </w:rPr>
          <w:fldChar w:fldCharType="separate"/>
        </w:r>
        <w:r w:rsidR="00273D86">
          <w:rPr>
            <w:webHidden/>
          </w:rPr>
          <w:t>106</w:t>
        </w:r>
        <w:r w:rsidR="0002058E">
          <w:rPr>
            <w:webHidden/>
          </w:rPr>
          <w:fldChar w:fldCharType="end"/>
        </w:r>
      </w:hyperlink>
    </w:p>
    <w:p w14:paraId="4D5EE3E9" w14:textId="77777777" w:rsidR="0002058E" w:rsidRDefault="00711758">
      <w:pPr>
        <w:pStyle w:val="TOC1"/>
        <w:rPr>
          <w:rFonts w:asciiTheme="minorHAnsi" w:eastAsiaTheme="minorEastAsia" w:hAnsiTheme="minorHAnsi" w:cstheme="minorBidi"/>
          <w:b w:val="0"/>
          <w:bCs w:val="0"/>
          <w:caps w:val="0"/>
        </w:rPr>
      </w:pPr>
      <w:hyperlink w:anchor="_Toc515365883" w:history="1">
        <w:r w:rsidR="0002058E" w:rsidRPr="001721F0">
          <w:rPr>
            <w:rStyle w:val="Hyperlink"/>
            <w:rFonts w:ascii="Arial" w:eastAsia="STZhongsong" w:hAnsi="Arial"/>
          </w:rPr>
          <w:t>FRAMEWORK SCHEDULE 17: CONDUCT OF CLAIMS</w:t>
        </w:r>
        <w:r w:rsidR="0002058E">
          <w:rPr>
            <w:webHidden/>
          </w:rPr>
          <w:tab/>
        </w:r>
        <w:r w:rsidR="0002058E">
          <w:rPr>
            <w:webHidden/>
          </w:rPr>
          <w:fldChar w:fldCharType="begin"/>
        </w:r>
        <w:r w:rsidR="0002058E">
          <w:rPr>
            <w:webHidden/>
          </w:rPr>
          <w:instrText xml:space="preserve"> PAGEREF _Toc515365883 \h </w:instrText>
        </w:r>
        <w:r w:rsidR="0002058E">
          <w:rPr>
            <w:webHidden/>
          </w:rPr>
        </w:r>
        <w:r w:rsidR="0002058E">
          <w:rPr>
            <w:webHidden/>
          </w:rPr>
          <w:fldChar w:fldCharType="separate"/>
        </w:r>
        <w:r w:rsidR="00273D86">
          <w:rPr>
            <w:webHidden/>
          </w:rPr>
          <w:t>107</w:t>
        </w:r>
        <w:r w:rsidR="0002058E">
          <w:rPr>
            <w:webHidden/>
          </w:rPr>
          <w:fldChar w:fldCharType="end"/>
        </w:r>
      </w:hyperlink>
    </w:p>
    <w:p w14:paraId="4C5A4B11" w14:textId="77777777" w:rsidR="0002058E" w:rsidRDefault="00711758">
      <w:pPr>
        <w:pStyle w:val="TOC2"/>
        <w:rPr>
          <w:rFonts w:asciiTheme="minorHAnsi" w:eastAsiaTheme="minorEastAsia" w:hAnsiTheme="minorHAnsi" w:cstheme="minorBidi"/>
          <w:b w:val="0"/>
          <w:bCs w:val="0"/>
          <w:lang w:eastAsia="en-GB"/>
        </w:rPr>
      </w:pPr>
      <w:hyperlink w:anchor="_Toc515365884"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INDEMNITIES</w:t>
        </w:r>
        <w:r w:rsidR="0002058E">
          <w:rPr>
            <w:webHidden/>
          </w:rPr>
          <w:tab/>
        </w:r>
        <w:r w:rsidR="0002058E">
          <w:rPr>
            <w:webHidden/>
          </w:rPr>
          <w:fldChar w:fldCharType="begin"/>
        </w:r>
        <w:r w:rsidR="0002058E">
          <w:rPr>
            <w:webHidden/>
          </w:rPr>
          <w:instrText xml:space="preserve"> PAGEREF _Toc515365884 \h </w:instrText>
        </w:r>
        <w:r w:rsidR="0002058E">
          <w:rPr>
            <w:webHidden/>
          </w:rPr>
        </w:r>
        <w:r w:rsidR="0002058E">
          <w:rPr>
            <w:webHidden/>
          </w:rPr>
          <w:fldChar w:fldCharType="separate"/>
        </w:r>
        <w:r w:rsidR="00273D86">
          <w:rPr>
            <w:webHidden/>
          </w:rPr>
          <w:t>107</w:t>
        </w:r>
        <w:r w:rsidR="0002058E">
          <w:rPr>
            <w:webHidden/>
          </w:rPr>
          <w:fldChar w:fldCharType="end"/>
        </w:r>
      </w:hyperlink>
    </w:p>
    <w:p w14:paraId="3EFEBAD2" w14:textId="77777777" w:rsidR="0002058E" w:rsidRDefault="00711758">
      <w:pPr>
        <w:pStyle w:val="TOC2"/>
        <w:rPr>
          <w:rFonts w:asciiTheme="minorHAnsi" w:eastAsiaTheme="minorEastAsia" w:hAnsiTheme="minorHAnsi" w:cstheme="minorBidi"/>
          <w:b w:val="0"/>
          <w:bCs w:val="0"/>
          <w:lang w:eastAsia="en-GB"/>
        </w:rPr>
      </w:pPr>
      <w:hyperlink w:anchor="_Toc515365885" w:history="1">
        <w:r w:rsidR="0002058E" w:rsidRPr="001721F0">
          <w:rPr>
            <w:rStyle w:val="Hyperlink"/>
            <w:rFonts w:eastAsia="STZhongsong"/>
          </w:rPr>
          <w:t>2.</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RECOVERY OF SUMS</w:t>
        </w:r>
        <w:r w:rsidR="0002058E">
          <w:rPr>
            <w:webHidden/>
          </w:rPr>
          <w:tab/>
        </w:r>
        <w:r w:rsidR="0002058E">
          <w:rPr>
            <w:webHidden/>
          </w:rPr>
          <w:fldChar w:fldCharType="begin"/>
        </w:r>
        <w:r w:rsidR="0002058E">
          <w:rPr>
            <w:webHidden/>
          </w:rPr>
          <w:instrText xml:space="preserve"> PAGEREF _Toc515365885 \h </w:instrText>
        </w:r>
        <w:r w:rsidR="0002058E">
          <w:rPr>
            <w:webHidden/>
          </w:rPr>
        </w:r>
        <w:r w:rsidR="0002058E">
          <w:rPr>
            <w:webHidden/>
          </w:rPr>
          <w:fldChar w:fldCharType="separate"/>
        </w:r>
        <w:r w:rsidR="00273D86">
          <w:rPr>
            <w:webHidden/>
          </w:rPr>
          <w:t>107</w:t>
        </w:r>
        <w:r w:rsidR="0002058E">
          <w:rPr>
            <w:webHidden/>
          </w:rPr>
          <w:fldChar w:fldCharType="end"/>
        </w:r>
      </w:hyperlink>
    </w:p>
    <w:p w14:paraId="4D51D67E" w14:textId="77777777" w:rsidR="0002058E" w:rsidRDefault="00711758">
      <w:pPr>
        <w:pStyle w:val="TOC2"/>
        <w:rPr>
          <w:rFonts w:asciiTheme="minorHAnsi" w:eastAsiaTheme="minorEastAsia" w:hAnsiTheme="minorHAnsi" w:cstheme="minorBidi"/>
          <w:b w:val="0"/>
          <w:bCs w:val="0"/>
          <w:lang w:eastAsia="en-GB"/>
        </w:rPr>
      </w:pPr>
      <w:hyperlink w:anchor="_Toc515365886" w:history="1">
        <w:r w:rsidR="0002058E" w:rsidRPr="001721F0">
          <w:rPr>
            <w:rStyle w:val="Hyperlink"/>
            <w:rFonts w:eastAsia="STZhongsong"/>
          </w:rPr>
          <w:t>3.</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MITIGATION</w:t>
        </w:r>
        <w:r w:rsidR="0002058E">
          <w:rPr>
            <w:webHidden/>
          </w:rPr>
          <w:tab/>
        </w:r>
        <w:r w:rsidR="0002058E">
          <w:rPr>
            <w:webHidden/>
          </w:rPr>
          <w:fldChar w:fldCharType="begin"/>
        </w:r>
        <w:r w:rsidR="0002058E">
          <w:rPr>
            <w:webHidden/>
          </w:rPr>
          <w:instrText xml:space="preserve"> PAGEREF _Toc515365886 \h </w:instrText>
        </w:r>
        <w:r w:rsidR="0002058E">
          <w:rPr>
            <w:webHidden/>
          </w:rPr>
        </w:r>
        <w:r w:rsidR="0002058E">
          <w:rPr>
            <w:webHidden/>
          </w:rPr>
          <w:fldChar w:fldCharType="separate"/>
        </w:r>
        <w:r w:rsidR="00273D86">
          <w:rPr>
            <w:webHidden/>
          </w:rPr>
          <w:t>108</w:t>
        </w:r>
        <w:r w:rsidR="0002058E">
          <w:rPr>
            <w:webHidden/>
          </w:rPr>
          <w:fldChar w:fldCharType="end"/>
        </w:r>
      </w:hyperlink>
    </w:p>
    <w:p w14:paraId="579E6F32" w14:textId="77777777" w:rsidR="0002058E" w:rsidRDefault="00711758">
      <w:pPr>
        <w:pStyle w:val="TOC1"/>
        <w:rPr>
          <w:rFonts w:asciiTheme="minorHAnsi" w:eastAsiaTheme="minorEastAsia" w:hAnsiTheme="minorHAnsi" w:cstheme="minorBidi"/>
          <w:b w:val="0"/>
          <w:bCs w:val="0"/>
          <w:caps w:val="0"/>
        </w:rPr>
      </w:pPr>
      <w:hyperlink w:anchor="_Toc515365887" w:history="1">
        <w:r w:rsidR="0002058E" w:rsidRPr="001721F0">
          <w:rPr>
            <w:rStyle w:val="Hyperlink"/>
            <w:rFonts w:ascii="Arial" w:eastAsia="STZhongsong" w:hAnsi="Arial"/>
          </w:rPr>
          <w:t>FRAMEWORK SCHEDULE 18: TENDER</w:t>
        </w:r>
        <w:r w:rsidR="0002058E">
          <w:rPr>
            <w:webHidden/>
          </w:rPr>
          <w:tab/>
        </w:r>
        <w:r w:rsidR="0002058E">
          <w:rPr>
            <w:webHidden/>
          </w:rPr>
          <w:fldChar w:fldCharType="begin"/>
        </w:r>
        <w:r w:rsidR="0002058E">
          <w:rPr>
            <w:webHidden/>
          </w:rPr>
          <w:instrText xml:space="preserve"> PAGEREF _Toc515365887 \h </w:instrText>
        </w:r>
        <w:r w:rsidR="0002058E">
          <w:rPr>
            <w:webHidden/>
          </w:rPr>
        </w:r>
        <w:r w:rsidR="0002058E">
          <w:rPr>
            <w:webHidden/>
          </w:rPr>
          <w:fldChar w:fldCharType="separate"/>
        </w:r>
        <w:r w:rsidR="00273D86">
          <w:rPr>
            <w:webHidden/>
          </w:rPr>
          <w:t>109</w:t>
        </w:r>
        <w:r w:rsidR="0002058E">
          <w:rPr>
            <w:webHidden/>
          </w:rPr>
          <w:fldChar w:fldCharType="end"/>
        </w:r>
      </w:hyperlink>
    </w:p>
    <w:p w14:paraId="741CBFAE" w14:textId="77777777" w:rsidR="0002058E" w:rsidRDefault="00711758">
      <w:pPr>
        <w:pStyle w:val="TOC2"/>
        <w:rPr>
          <w:rFonts w:asciiTheme="minorHAnsi" w:eastAsiaTheme="minorEastAsia" w:hAnsiTheme="minorHAnsi" w:cstheme="minorBidi"/>
          <w:b w:val="0"/>
          <w:bCs w:val="0"/>
          <w:lang w:eastAsia="en-GB"/>
        </w:rPr>
      </w:pPr>
      <w:hyperlink w:anchor="_Toc515365888" w:history="1">
        <w:r w:rsidR="0002058E" w:rsidRPr="001721F0">
          <w:rPr>
            <w:rStyle w:val="Hyperlink"/>
            <w:rFonts w:eastAsia="STZhongsong"/>
          </w:rPr>
          <w:t>1.</w:t>
        </w:r>
        <w:r w:rsidR="0002058E">
          <w:rPr>
            <w:rFonts w:asciiTheme="minorHAnsi" w:eastAsiaTheme="minorEastAsia" w:hAnsiTheme="minorHAnsi" w:cstheme="minorBidi"/>
            <w:b w:val="0"/>
            <w:bCs w:val="0"/>
            <w:lang w:eastAsia="en-GB"/>
          </w:rPr>
          <w:tab/>
        </w:r>
        <w:r w:rsidR="0002058E" w:rsidRPr="001721F0">
          <w:rPr>
            <w:rStyle w:val="Hyperlink"/>
            <w:rFonts w:ascii="Arial" w:eastAsia="STZhongsong" w:hAnsi="Arial"/>
          </w:rPr>
          <w:t>GENERAL</w:t>
        </w:r>
        <w:r w:rsidR="0002058E">
          <w:rPr>
            <w:webHidden/>
          </w:rPr>
          <w:tab/>
        </w:r>
        <w:r w:rsidR="0002058E">
          <w:rPr>
            <w:webHidden/>
          </w:rPr>
          <w:fldChar w:fldCharType="begin"/>
        </w:r>
        <w:r w:rsidR="0002058E">
          <w:rPr>
            <w:webHidden/>
          </w:rPr>
          <w:instrText xml:space="preserve"> PAGEREF _Toc515365888 \h </w:instrText>
        </w:r>
        <w:r w:rsidR="0002058E">
          <w:rPr>
            <w:webHidden/>
          </w:rPr>
        </w:r>
        <w:r w:rsidR="0002058E">
          <w:rPr>
            <w:webHidden/>
          </w:rPr>
          <w:fldChar w:fldCharType="separate"/>
        </w:r>
        <w:r w:rsidR="00273D86">
          <w:rPr>
            <w:webHidden/>
          </w:rPr>
          <w:t>109</w:t>
        </w:r>
        <w:r w:rsidR="0002058E">
          <w:rPr>
            <w:webHidden/>
          </w:rPr>
          <w:fldChar w:fldCharType="end"/>
        </w:r>
      </w:hyperlink>
    </w:p>
    <w:p w14:paraId="0DF27358" w14:textId="77777777" w:rsidR="0002058E" w:rsidRDefault="00711758">
      <w:pPr>
        <w:pStyle w:val="TOC1"/>
        <w:rPr>
          <w:rFonts w:asciiTheme="minorHAnsi" w:eastAsiaTheme="minorEastAsia" w:hAnsiTheme="minorHAnsi" w:cstheme="minorBidi"/>
          <w:b w:val="0"/>
          <w:bCs w:val="0"/>
          <w:caps w:val="0"/>
        </w:rPr>
      </w:pPr>
      <w:hyperlink w:anchor="_Toc515365889" w:history="1">
        <w:r w:rsidR="0002058E" w:rsidRPr="001721F0">
          <w:rPr>
            <w:rStyle w:val="Hyperlink"/>
            <w:rFonts w:ascii="Arial" w:eastAsia="STZhongsong" w:hAnsi="Arial"/>
          </w:rPr>
          <w:t>FRAMEWORK SCHEDULE 19: PROCESSING, PERSONAL DATA AND  DATA SUBJECTS</w:t>
        </w:r>
        <w:r w:rsidR="0002058E">
          <w:rPr>
            <w:webHidden/>
          </w:rPr>
          <w:tab/>
        </w:r>
        <w:r w:rsidR="0002058E">
          <w:rPr>
            <w:webHidden/>
          </w:rPr>
          <w:fldChar w:fldCharType="begin"/>
        </w:r>
        <w:r w:rsidR="0002058E">
          <w:rPr>
            <w:webHidden/>
          </w:rPr>
          <w:instrText xml:space="preserve"> PAGEREF _Toc515365889 \h </w:instrText>
        </w:r>
        <w:r w:rsidR="0002058E">
          <w:rPr>
            <w:webHidden/>
          </w:rPr>
        </w:r>
        <w:r w:rsidR="0002058E">
          <w:rPr>
            <w:webHidden/>
          </w:rPr>
          <w:fldChar w:fldCharType="separate"/>
        </w:r>
        <w:r w:rsidR="00273D86">
          <w:rPr>
            <w:webHidden/>
          </w:rPr>
          <w:t>110</w:t>
        </w:r>
        <w:r w:rsidR="0002058E">
          <w:rPr>
            <w:webHidden/>
          </w:rPr>
          <w:fldChar w:fldCharType="end"/>
        </w:r>
      </w:hyperlink>
    </w:p>
    <w:p w14:paraId="1D02AD2F" w14:textId="50B9791E" w:rsidR="009B36A1" w:rsidRPr="008A4F85" w:rsidRDefault="00044569" w:rsidP="00D94CC7">
      <w:pPr>
        <w:rPr>
          <w:rFonts w:ascii="Arial" w:hAnsi="Arial"/>
        </w:rPr>
      </w:pPr>
      <w:r w:rsidRPr="008A4F85">
        <w:rPr>
          <w:rFonts w:ascii="Arial" w:hAnsi="Arial"/>
        </w:rPr>
        <w:fldChar w:fldCharType="end"/>
      </w:r>
      <w:r w:rsidR="000D0D7E" w:rsidRPr="008A4F85" w:rsidDel="000D0D7E">
        <w:rPr>
          <w:rFonts w:ascii="Arial" w:hAnsi="Arial"/>
          <w:noProof/>
          <w:lang w:eastAsia="en-GB"/>
        </w:rPr>
        <w:t xml:space="preserve"> </w:t>
      </w:r>
    </w:p>
    <w:p w14:paraId="37AD3BD9" w14:textId="77777777" w:rsidR="00340FD6" w:rsidRPr="008A4F85" w:rsidRDefault="004F67FD" w:rsidP="002E61F2">
      <w:pPr>
        <w:rPr>
          <w:rFonts w:ascii="Arial" w:hAnsi="Arial"/>
        </w:rPr>
      </w:pPr>
      <w:r w:rsidRPr="008A4F85">
        <w:rPr>
          <w:rFonts w:ascii="Arial" w:hAnsi="Arial"/>
        </w:rPr>
        <w:br w:type="page"/>
      </w:r>
      <w:r w:rsidR="009876AE" w:rsidRPr="008A4F85">
        <w:rPr>
          <w:rFonts w:ascii="Arial" w:hAnsi="Arial"/>
        </w:rPr>
        <w:lastRenderedPageBreak/>
        <w:t xml:space="preserve">This </w:t>
      </w:r>
      <w:bookmarkStart w:id="6" w:name="bmDocumentType_1"/>
      <w:r w:rsidR="009876AE" w:rsidRPr="008A4F85">
        <w:rPr>
          <w:rFonts w:ascii="Arial" w:hAnsi="Arial"/>
        </w:rPr>
        <w:t>Agreement</w:t>
      </w:r>
      <w:bookmarkEnd w:id="6"/>
      <w:r w:rsidR="00340FD6" w:rsidRPr="008A4F85">
        <w:rPr>
          <w:rFonts w:ascii="Arial" w:hAnsi="Arial"/>
        </w:rPr>
        <w:t xml:space="preserve"> is made on </w:t>
      </w:r>
      <w:r w:rsidR="00340FD6" w:rsidRPr="008A4F85">
        <w:rPr>
          <w:rFonts w:ascii="Arial" w:hAnsi="Arial"/>
          <w:b/>
        </w:rPr>
        <w:t xml:space="preserve">[insert </w:t>
      </w:r>
      <w:r w:rsidR="00C5263A" w:rsidRPr="008A4F85">
        <w:rPr>
          <w:rFonts w:ascii="Arial" w:hAnsi="Arial"/>
          <w:b/>
        </w:rPr>
        <w:t xml:space="preserve">Framework </w:t>
      </w:r>
      <w:r w:rsidR="00340FD6" w:rsidRPr="008A4F85">
        <w:rPr>
          <w:rFonts w:ascii="Arial" w:hAnsi="Arial"/>
          <w:b/>
        </w:rPr>
        <w:t xml:space="preserve">Commencement Date </w:t>
      </w:r>
      <w:proofErr w:type="spellStart"/>
      <w:r w:rsidR="00340FD6" w:rsidRPr="008A4F85">
        <w:rPr>
          <w:rFonts w:ascii="Arial" w:hAnsi="Arial"/>
          <w:b/>
        </w:rPr>
        <w:t>dd</w:t>
      </w:r>
      <w:proofErr w:type="spellEnd"/>
      <w:r w:rsidR="00340FD6" w:rsidRPr="008A4F85">
        <w:rPr>
          <w:rFonts w:ascii="Arial" w:hAnsi="Arial"/>
          <w:b/>
        </w:rPr>
        <w:t>/mm/</w:t>
      </w:r>
      <w:proofErr w:type="spellStart"/>
      <w:r w:rsidR="00340FD6" w:rsidRPr="008A4F85">
        <w:rPr>
          <w:rFonts w:ascii="Arial" w:hAnsi="Arial"/>
          <w:b/>
        </w:rPr>
        <w:t>yyyy</w:t>
      </w:r>
      <w:proofErr w:type="spellEnd"/>
      <w:r w:rsidR="00340FD6" w:rsidRPr="008A4F85">
        <w:rPr>
          <w:rFonts w:ascii="Arial" w:hAnsi="Arial"/>
          <w:b/>
        </w:rPr>
        <w:t>]</w:t>
      </w:r>
    </w:p>
    <w:p w14:paraId="0471F115" w14:textId="77777777" w:rsidR="00D81DAD" w:rsidRPr="008A4F85" w:rsidRDefault="001827DA">
      <w:pPr>
        <w:rPr>
          <w:rFonts w:ascii="Arial" w:hAnsi="Arial"/>
        </w:rPr>
      </w:pPr>
      <w:r w:rsidRPr="008A4F85">
        <w:rPr>
          <w:rFonts w:ascii="Arial" w:hAnsi="Arial"/>
          <w:b/>
        </w:rPr>
        <w:t xml:space="preserve">BETWEEN: </w:t>
      </w:r>
      <w:bookmarkStart w:id="7" w:name="bmParticulars"/>
      <w:bookmarkEnd w:id="7"/>
    </w:p>
    <w:p w14:paraId="223A6E93" w14:textId="5BB30318" w:rsidR="00F20C99" w:rsidRPr="008A4F85" w:rsidRDefault="00340FD6" w:rsidP="00F06A24">
      <w:pPr>
        <w:ind w:left="567" w:hanging="567"/>
        <w:rPr>
          <w:rFonts w:ascii="Arial" w:hAnsi="Arial"/>
        </w:rPr>
      </w:pPr>
      <w:bookmarkStart w:id="8" w:name="bmPartiesLower"/>
      <w:r w:rsidRPr="008A4F85">
        <w:rPr>
          <w:rFonts w:ascii="Arial" w:hAnsi="Arial"/>
        </w:rPr>
        <w:t xml:space="preserve">(1) </w:t>
      </w:r>
      <w:r w:rsidRPr="008A4F85">
        <w:rPr>
          <w:rFonts w:ascii="Arial" w:hAnsi="Arial"/>
        </w:rPr>
        <w:tab/>
      </w:r>
      <w:proofErr w:type="gramStart"/>
      <w:r w:rsidRPr="008A4F85">
        <w:rPr>
          <w:rFonts w:ascii="Arial" w:hAnsi="Arial"/>
        </w:rPr>
        <w:t>the</w:t>
      </w:r>
      <w:proofErr w:type="gramEnd"/>
      <w:r w:rsidR="00B171C3" w:rsidRPr="008A4F85">
        <w:rPr>
          <w:rFonts w:ascii="Arial" w:hAnsi="Arial"/>
        </w:rPr>
        <w:t xml:space="preserve"> Health and Care Professions Council</w:t>
      </w:r>
      <w:r w:rsidRPr="008A4F85">
        <w:rPr>
          <w:rFonts w:ascii="Arial" w:hAnsi="Arial"/>
        </w:rPr>
        <w:t xml:space="preserve"> whose offices are located at</w:t>
      </w:r>
      <w:r w:rsidR="00B171C3" w:rsidRPr="008A4F85">
        <w:rPr>
          <w:rFonts w:ascii="Arial" w:hAnsi="Arial"/>
        </w:rPr>
        <w:t xml:space="preserve"> Park House, 184 Kennington Park Road, London, SE11 4BU</w:t>
      </w:r>
      <w:r w:rsidRPr="008A4F85">
        <w:rPr>
          <w:rFonts w:ascii="Arial" w:hAnsi="Arial"/>
        </w:rPr>
        <w:t xml:space="preserve"> (the </w:t>
      </w:r>
      <w:r w:rsidR="008770CA" w:rsidRPr="008A4F85">
        <w:rPr>
          <w:rFonts w:ascii="Arial" w:hAnsi="Arial"/>
        </w:rPr>
        <w:t>"</w:t>
      </w:r>
      <w:r w:rsidRPr="008A4F85">
        <w:rPr>
          <w:rFonts w:ascii="Arial" w:hAnsi="Arial"/>
          <w:b/>
        </w:rPr>
        <w:t>Authority</w:t>
      </w:r>
      <w:r w:rsidR="008770CA" w:rsidRPr="008A4F85">
        <w:rPr>
          <w:rFonts w:ascii="Arial" w:hAnsi="Arial"/>
        </w:rPr>
        <w:t>"</w:t>
      </w:r>
      <w:r w:rsidRPr="008A4F85">
        <w:rPr>
          <w:rFonts w:ascii="Arial" w:hAnsi="Arial"/>
        </w:rPr>
        <w:t>);</w:t>
      </w:r>
    </w:p>
    <w:p w14:paraId="36B0BCDE" w14:textId="77777777" w:rsidR="00F20C99" w:rsidRPr="0056244F" w:rsidRDefault="008770CA" w:rsidP="00F06A24">
      <w:pPr>
        <w:ind w:left="567" w:hanging="567"/>
        <w:rPr>
          <w:rFonts w:ascii="Arial" w:hAnsi="Arial"/>
        </w:rPr>
      </w:pPr>
      <w:r w:rsidRPr="008A4F85">
        <w:rPr>
          <w:rFonts w:ascii="Arial" w:hAnsi="Arial"/>
        </w:rPr>
        <w:t xml:space="preserve">(2) </w:t>
      </w:r>
      <w:r w:rsidRPr="008A4F85">
        <w:rPr>
          <w:rFonts w:ascii="Arial" w:hAnsi="Arial"/>
        </w:rPr>
        <w:tab/>
      </w:r>
      <w:bookmarkEnd w:id="8"/>
      <w:r w:rsidRPr="008A4F85">
        <w:rPr>
          <w:rFonts w:ascii="Arial" w:hAnsi="Arial"/>
          <w:b/>
        </w:rPr>
        <w:t>[Insert COMPANY’S NAME]</w:t>
      </w:r>
      <w:r w:rsidR="00C735BB" w:rsidRPr="008A4F85">
        <w:rPr>
          <w:rFonts w:ascii="Arial" w:hAnsi="Arial"/>
        </w:rPr>
        <w:t xml:space="preserve"> which </w:t>
      </w:r>
      <w:r w:rsidRPr="008A4F85">
        <w:rPr>
          <w:rFonts w:ascii="Arial" w:hAnsi="Arial"/>
        </w:rPr>
        <w:t xml:space="preserve">is a company registered in </w:t>
      </w:r>
      <w:r w:rsidRPr="008A4F85">
        <w:rPr>
          <w:rFonts w:ascii="Arial" w:hAnsi="Arial"/>
          <w:b/>
        </w:rPr>
        <w:t>[England and Wales</w:t>
      </w:r>
      <w:r w:rsidRPr="008A4F85">
        <w:rPr>
          <w:rFonts w:ascii="Arial" w:hAnsi="Arial"/>
        </w:rPr>
        <w:t xml:space="preserve">] under company number </w:t>
      </w:r>
      <w:r w:rsidRPr="008A4F85">
        <w:rPr>
          <w:rFonts w:ascii="Arial" w:hAnsi="Arial"/>
          <w:b/>
        </w:rPr>
        <w:t>[insert company no.</w:t>
      </w:r>
      <w:r w:rsidRPr="008A4F85">
        <w:rPr>
          <w:rFonts w:ascii="Arial" w:hAnsi="Arial"/>
        </w:rPr>
        <w:t>]</w:t>
      </w:r>
      <w:r w:rsidR="00340FD6" w:rsidRPr="008A4F85">
        <w:rPr>
          <w:rFonts w:ascii="Arial" w:hAnsi="Arial"/>
        </w:rPr>
        <w:t xml:space="preserve"> and whose registered office is at </w:t>
      </w:r>
      <w:r w:rsidRPr="008A4F85">
        <w:rPr>
          <w:rFonts w:ascii="Arial" w:hAnsi="Arial"/>
          <w:b/>
        </w:rPr>
        <w:t>[insert address]</w:t>
      </w:r>
      <w:r w:rsidRPr="008A4F85">
        <w:rPr>
          <w:rFonts w:ascii="Arial" w:hAnsi="Arial"/>
        </w:rPr>
        <w:t xml:space="preserve"> </w:t>
      </w:r>
      <w:r w:rsidR="00340FD6" w:rsidRPr="008A4F85">
        <w:rPr>
          <w:rFonts w:ascii="Arial" w:hAnsi="Arial"/>
        </w:rPr>
        <w:t xml:space="preserve">(the </w:t>
      </w:r>
      <w:r w:rsidRPr="008A4F85">
        <w:rPr>
          <w:rFonts w:ascii="Arial" w:hAnsi="Arial"/>
        </w:rPr>
        <w:t>"</w:t>
      </w:r>
      <w:r w:rsidRPr="0056244F">
        <w:rPr>
          <w:rFonts w:ascii="Arial" w:hAnsi="Arial"/>
          <w:b/>
        </w:rPr>
        <w:t>Supplier</w:t>
      </w:r>
      <w:r w:rsidRPr="0056244F">
        <w:rPr>
          <w:rFonts w:ascii="Arial" w:hAnsi="Arial"/>
        </w:rPr>
        <w:t>"</w:t>
      </w:r>
      <w:r w:rsidR="00340FD6" w:rsidRPr="0056244F">
        <w:rPr>
          <w:rFonts w:ascii="Arial" w:hAnsi="Arial"/>
        </w:rPr>
        <w:t>).</w:t>
      </w:r>
    </w:p>
    <w:p w14:paraId="354A64B8" w14:textId="77777777" w:rsidR="00D81DAD" w:rsidRPr="0056244F" w:rsidRDefault="001827DA">
      <w:pPr>
        <w:rPr>
          <w:rFonts w:ascii="Arial" w:hAnsi="Arial"/>
        </w:rPr>
      </w:pPr>
      <w:r w:rsidRPr="0056244F">
        <w:rPr>
          <w:rFonts w:ascii="Arial" w:hAnsi="Arial"/>
          <w:b/>
        </w:rPr>
        <w:t>RECITALS:</w:t>
      </w:r>
    </w:p>
    <w:p w14:paraId="0206B90B" w14:textId="0900FF12" w:rsidR="00EE7FF2" w:rsidRPr="0056244F" w:rsidRDefault="00340FD6" w:rsidP="00EE7FF2">
      <w:pPr>
        <w:pStyle w:val="GPSRecitals"/>
        <w:rPr>
          <w:rFonts w:ascii="Arial" w:hAnsi="Arial" w:cs="Arial"/>
          <w:i/>
        </w:rPr>
      </w:pPr>
      <w:r w:rsidRPr="0056244F">
        <w:rPr>
          <w:rFonts w:ascii="Arial" w:hAnsi="Arial" w:cs="Arial"/>
        </w:rPr>
        <w:t xml:space="preserve">The Authority placed a contract notice </w:t>
      </w:r>
      <w:r w:rsidR="002B49ED" w:rsidRPr="0056244F">
        <w:rPr>
          <w:rFonts w:ascii="Arial" w:hAnsi="Arial" w:cs="Arial"/>
          <w:b/>
        </w:rPr>
        <w:t>[Insert the OJEU reference number]</w:t>
      </w:r>
      <w:r w:rsidRPr="0056244F">
        <w:rPr>
          <w:rFonts w:ascii="Arial" w:hAnsi="Arial" w:cs="Arial"/>
        </w:rPr>
        <w:t xml:space="preserve"> on </w:t>
      </w:r>
      <w:r w:rsidR="002B49ED" w:rsidRPr="0056244F">
        <w:rPr>
          <w:rFonts w:ascii="Arial" w:hAnsi="Arial" w:cs="Arial"/>
          <w:b/>
        </w:rPr>
        <w:t xml:space="preserve">[Insert date of issue of OJEU </w:t>
      </w:r>
      <w:proofErr w:type="spellStart"/>
      <w:r w:rsidR="002B49ED" w:rsidRPr="0056244F">
        <w:rPr>
          <w:rFonts w:ascii="Arial" w:hAnsi="Arial" w:cs="Arial"/>
          <w:b/>
        </w:rPr>
        <w:t>dd</w:t>
      </w:r>
      <w:proofErr w:type="spellEnd"/>
      <w:r w:rsidR="002B49ED" w:rsidRPr="0056244F">
        <w:rPr>
          <w:rFonts w:ascii="Arial" w:hAnsi="Arial" w:cs="Arial"/>
          <w:b/>
        </w:rPr>
        <w:t>/mm/</w:t>
      </w:r>
      <w:proofErr w:type="spellStart"/>
      <w:r w:rsidR="002B49ED" w:rsidRPr="0056244F">
        <w:rPr>
          <w:rFonts w:ascii="Arial" w:hAnsi="Arial" w:cs="Arial"/>
          <w:b/>
        </w:rPr>
        <w:t>yyyy</w:t>
      </w:r>
      <w:proofErr w:type="spellEnd"/>
      <w:r w:rsidR="002B49ED" w:rsidRPr="0056244F">
        <w:rPr>
          <w:rFonts w:ascii="Arial" w:hAnsi="Arial" w:cs="Arial"/>
          <w:b/>
        </w:rPr>
        <w:t>]</w:t>
      </w:r>
      <w:r w:rsidRPr="0056244F">
        <w:rPr>
          <w:rFonts w:ascii="Arial" w:hAnsi="Arial" w:cs="Arial"/>
        </w:rPr>
        <w:t xml:space="preserve"> (the </w:t>
      </w:r>
      <w:r w:rsidRPr="0056244F">
        <w:rPr>
          <w:rFonts w:ascii="Arial" w:hAnsi="Arial" w:cs="Arial"/>
          <w:b/>
        </w:rPr>
        <w:t>"OJEU Notice"</w:t>
      </w:r>
      <w:r w:rsidRPr="0056244F">
        <w:rPr>
          <w:rFonts w:ascii="Arial" w:hAnsi="Arial" w:cs="Arial"/>
        </w:rPr>
        <w:t xml:space="preserve">) in the Official Journal of the European Union seeking </w:t>
      </w:r>
      <w:r w:rsidR="00162F2F" w:rsidRPr="0056244F">
        <w:rPr>
          <w:rFonts w:ascii="Arial" w:hAnsi="Arial" w:cs="Arial"/>
          <w:b/>
        </w:rPr>
        <w:t>tenders</w:t>
      </w:r>
      <w:r w:rsidR="00EB21D8" w:rsidRPr="0056244F">
        <w:rPr>
          <w:rFonts w:ascii="Arial" w:hAnsi="Arial" w:cs="Arial"/>
          <w:b/>
        </w:rPr>
        <w:t xml:space="preserve"> </w:t>
      </w:r>
      <w:r w:rsidRPr="0056244F">
        <w:rPr>
          <w:rFonts w:ascii="Arial" w:hAnsi="Arial" w:cs="Arial"/>
        </w:rPr>
        <w:t>from providers of</w:t>
      </w:r>
      <w:r w:rsidR="009044B6" w:rsidRPr="0056244F">
        <w:rPr>
          <w:rFonts w:ascii="Arial" w:hAnsi="Arial" w:cs="Arial"/>
        </w:rPr>
        <w:t xml:space="preserve"> audio</w:t>
      </w:r>
      <w:r w:rsidRPr="0056244F">
        <w:rPr>
          <w:rFonts w:ascii="Arial" w:hAnsi="Arial" w:cs="Arial"/>
        </w:rPr>
        <w:t xml:space="preserve"> </w:t>
      </w:r>
      <w:r w:rsidR="00CD2987" w:rsidRPr="0056244F">
        <w:rPr>
          <w:rFonts w:ascii="Arial" w:hAnsi="Arial" w:cs="Arial"/>
        </w:rPr>
        <w:t>recording, transcription and</w:t>
      </w:r>
      <w:r w:rsidR="009044B6" w:rsidRPr="0056244F">
        <w:rPr>
          <w:rFonts w:ascii="Arial" w:hAnsi="Arial" w:cs="Arial"/>
        </w:rPr>
        <w:t xml:space="preserve"> additional</w:t>
      </w:r>
      <w:r w:rsidR="00CD2987" w:rsidRPr="0056244F">
        <w:rPr>
          <w:rFonts w:ascii="Arial" w:hAnsi="Arial" w:cs="Arial"/>
        </w:rPr>
        <w:t xml:space="preserve"> services</w:t>
      </w:r>
      <w:r w:rsidRPr="0056244F">
        <w:rPr>
          <w:rFonts w:ascii="Arial" w:hAnsi="Arial" w:cs="Arial"/>
        </w:rPr>
        <w:t xml:space="preserve"> </w:t>
      </w:r>
      <w:r w:rsidR="0082160C" w:rsidRPr="0056244F">
        <w:rPr>
          <w:rFonts w:ascii="Arial" w:hAnsi="Arial" w:cs="Arial"/>
        </w:rPr>
        <w:t>interested in entering</w:t>
      </w:r>
      <w:r w:rsidRPr="0056244F">
        <w:rPr>
          <w:rFonts w:ascii="Arial" w:hAnsi="Arial" w:cs="Arial"/>
        </w:rPr>
        <w:t xml:space="preserve"> into a framework arrangement for the supply of such </w:t>
      </w:r>
      <w:r w:rsidR="00641AD4" w:rsidRPr="0056244F">
        <w:rPr>
          <w:rFonts w:ascii="Arial" w:hAnsi="Arial" w:cs="Arial"/>
        </w:rPr>
        <w:t>Services</w:t>
      </w:r>
      <w:r w:rsidRPr="0056244F">
        <w:rPr>
          <w:rFonts w:ascii="Arial" w:hAnsi="Arial" w:cs="Arial"/>
        </w:rPr>
        <w:t xml:space="preserve"> to Contracting </w:t>
      </w:r>
      <w:r w:rsidR="00F76535" w:rsidRPr="0056244F">
        <w:rPr>
          <w:rFonts w:ascii="Arial" w:hAnsi="Arial" w:cs="Arial"/>
        </w:rPr>
        <w:t>Authorities</w:t>
      </w:r>
      <w:r w:rsidRPr="0056244F">
        <w:rPr>
          <w:rFonts w:ascii="Arial" w:hAnsi="Arial" w:cs="Arial"/>
        </w:rPr>
        <w:t>.</w:t>
      </w:r>
      <w:r w:rsidR="00CA5481" w:rsidRPr="0056244F">
        <w:rPr>
          <w:rFonts w:ascii="Arial" w:hAnsi="Arial" w:cs="Arial"/>
        </w:rPr>
        <w:t xml:space="preserve"> </w:t>
      </w:r>
    </w:p>
    <w:p w14:paraId="26E5D86F" w14:textId="46F9B63A" w:rsidR="00D81DAD" w:rsidRPr="0056244F" w:rsidRDefault="00340FD6" w:rsidP="00581ECE">
      <w:pPr>
        <w:pStyle w:val="GPSRecitals"/>
        <w:rPr>
          <w:rFonts w:ascii="Arial" w:hAnsi="Arial" w:cs="Arial"/>
        </w:rPr>
      </w:pPr>
      <w:r w:rsidRPr="0056244F">
        <w:rPr>
          <w:rFonts w:ascii="Arial" w:hAnsi="Arial" w:cs="Arial"/>
        </w:rPr>
        <w:t xml:space="preserve">On </w:t>
      </w:r>
      <w:r w:rsidRPr="0056244F">
        <w:rPr>
          <w:rFonts w:ascii="Arial" w:hAnsi="Arial" w:cs="Arial"/>
          <w:b/>
        </w:rPr>
        <w:t xml:space="preserve">[Insert date of issue of ITT </w:t>
      </w:r>
      <w:proofErr w:type="spellStart"/>
      <w:r w:rsidRPr="0056244F">
        <w:rPr>
          <w:rFonts w:ascii="Arial" w:hAnsi="Arial" w:cs="Arial"/>
          <w:b/>
        </w:rPr>
        <w:t>dd</w:t>
      </w:r>
      <w:proofErr w:type="spellEnd"/>
      <w:r w:rsidRPr="0056244F">
        <w:rPr>
          <w:rFonts w:ascii="Arial" w:hAnsi="Arial" w:cs="Arial"/>
          <w:b/>
        </w:rPr>
        <w:t>/mm/</w:t>
      </w:r>
      <w:proofErr w:type="spellStart"/>
      <w:r w:rsidRPr="0056244F">
        <w:rPr>
          <w:rFonts w:ascii="Arial" w:hAnsi="Arial" w:cs="Arial"/>
          <w:b/>
        </w:rPr>
        <w:t>yyyy</w:t>
      </w:r>
      <w:proofErr w:type="spellEnd"/>
      <w:r w:rsidRPr="0056244F">
        <w:rPr>
          <w:rFonts w:ascii="Arial" w:hAnsi="Arial" w:cs="Arial"/>
          <w:b/>
        </w:rPr>
        <w:t>]</w:t>
      </w:r>
      <w:r w:rsidRPr="0056244F">
        <w:rPr>
          <w:rFonts w:ascii="Arial" w:hAnsi="Arial" w:cs="Arial"/>
        </w:rPr>
        <w:t xml:space="preserve"> the Authority issued an invitation to tender (the "</w:t>
      </w:r>
      <w:r w:rsidRPr="0056244F">
        <w:rPr>
          <w:rFonts w:ascii="Arial" w:hAnsi="Arial" w:cs="Arial"/>
          <w:b/>
        </w:rPr>
        <w:t>Invitation to Tender</w:t>
      </w:r>
      <w:r w:rsidRPr="0056244F">
        <w:rPr>
          <w:rFonts w:ascii="Arial" w:hAnsi="Arial" w:cs="Arial"/>
        </w:rPr>
        <w:t xml:space="preserve">") for the provision of </w:t>
      </w:r>
      <w:r w:rsidR="00CD2987" w:rsidRPr="0056244F">
        <w:rPr>
          <w:rFonts w:ascii="Arial" w:hAnsi="Arial" w:cs="Arial"/>
        </w:rPr>
        <w:t>recording, transcription and translation services</w:t>
      </w:r>
      <w:r w:rsidR="001613A2" w:rsidRPr="0056244F">
        <w:rPr>
          <w:rFonts w:ascii="Arial" w:hAnsi="Arial" w:cs="Arial"/>
        </w:rPr>
        <w:t>.</w:t>
      </w:r>
      <w:r w:rsidR="00680399" w:rsidRPr="0056244F">
        <w:rPr>
          <w:rFonts w:ascii="Arial" w:hAnsi="Arial" w:cs="Arial"/>
          <w:i/>
        </w:rPr>
        <w:t xml:space="preserve">  </w:t>
      </w:r>
    </w:p>
    <w:p w14:paraId="5AACD956" w14:textId="3C4F8C68" w:rsidR="00D81DAD" w:rsidRPr="006624E7" w:rsidRDefault="0082160C" w:rsidP="00581ECE">
      <w:pPr>
        <w:pStyle w:val="GPSRecitals"/>
        <w:rPr>
          <w:rFonts w:ascii="Arial" w:hAnsi="Arial" w:cs="Arial"/>
        </w:rPr>
      </w:pPr>
      <w:r w:rsidRPr="0056244F">
        <w:rPr>
          <w:rFonts w:ascii="Arial" w:hAnsi="Arial" w:cs="Arial"/>
        </w:rPr>
        <w:t>In response to the Invitation to Tender, t</w:t>
      </w:r>
      <w:r w:rsidR="00340FD6" w:rsidRPr="0056244F">
        <w:rPr>
          <w:rFonts w:ascii="Arial" w:hAnsi="Arial" w:cs="Arial"/>
        </w:rPr>
        <w:t xml:space="preserve">he Supplier </w:t>
      </w:r>
      <w:r w:rsidRPr="0056244F">
        <w:rPr>
          <w:rFonts w:ascii="Arial" w:hAnsi="Arial" w:cs="Arial"/>
        </w:rPr>
        <w:t>submitted</w:t>
      </w:r>
      <w:r w:rsidR="0004189B" w:rsidRPr="0056244F">
        <w:rPr>
          <w:rFonts w:ascii="Arial" w:hAnsi="Arial" w:cs="Arial"/>
        </w:rPr>
        <w:t xml:space="preserve"> a ten</w:t>
      </w:r>
      <w:r w:rsidRPr="0056244F">
        <w:rPr>
          <w:rFonts w:ascii="Arial" w:hAnsi="Arial" w:cs="Arial"/>
        </w:rPr>
        <w:t xml:space="preserve">der to the Authority on </w:t>
      </w:r>
      <w:r w:rsidRPr="0056244F">
        <w:rPr>
          <w:rFonts w:ascii="Arial" w:hAnsi="Arial" w:cs="Arial"/>
          <w:b/>
        </w:rPr>
        <w:t>[insert date</w:t>
      </w:r>
      <w:r w:rsidR="00303D96" w:rsidRPr="0056244F">
        <w:rPr>
          <w:rFonts w:ascii="Arial" w:hAnsi="Arial" w:cs="Arial"/>
          <w:b/>
        </w:rPr>
        <w:t xml:space="preserve"> </w:t>
      </w:r>
      <w:proofErr w:type="spellStart"/>
      <w:r w:rsidRPr="0056244F">
        <w:rPr>
          <w:rFonts w:ascii="Arial" w:hAnsi="Arial" w:cs="Arial"/>
          <w:b/>
        </w:rPr>
        <w:t>dd</w:t>
      </w:r>
      <w:proofErr w:type="spellEnd"/>
      <w:r w:rsidRPr="0056244F">
        <w:rPr>
          <w:rFonts w:ascii="Arial" w:hAnsi="Arial" w:cs="Arial"/>
          <w:b/>
        </w:rPr>
        <w:t>/mm/</w:t>
      </w:r>
      <w:proofErr w:type="spellStart"/>
      <w:r w:rsidRPr="0056244F">
        <w:rPr>
          <w:rFonts w:ascii="Arial" w:hAnsi="Arial" w:cs="Arial"/>
          <w:b/>
        </w:rPr>
        <w:t>yyyy</w:t>
      </w:r>
      <w:proofErr w:type="spellEnd"/>
      <w:r w:rsidRPr="0056244F">
        <w:rPr>
          <w:rFonts w:ascii="Arial" w:hAnsi="Arial" w:cs="Arial"/>
          <w:b/>
        </w:rPr>
        <w:t>]</w:t>
      </w:r>
      <w:r w:rsidR="0004189B" w:rsidRPr="0056244F">
        <w:rPr>
          <w:rFonts w:ascii="Arial" w:hAnsi="Arial" w:cs="Arial"/>
        </w:rPr>
        <w:t xml:space="preserve"> (set out in Framework Schedule </w:t>
      </w:r>
      <w:r w:rsidR="00A50462" w:rsidRPr="0056244F">
        <w:rPr>
          <w:rFonts w:ascii="Arial" w:hAnsi="Arial" w:cs="Arial"/>
        </w:rPr>
        <w:t>18</w:t>
      </w:r>
      <w:r w:rsidR="0004189B" w:rsidRPr="0056244F">
        <w:rPr>
          <w:rFonts w:ascii="Arial" w:hAnsi="Arial" w:cs="Arial"/>
        </w:rPr>
        <w:t xml:space="preserve"> (Tender)) (the </w:t>
      </w:r>
      <w:r w:rsidR="002E7CBD" w:rsidRPr="0056244F">
        <w:rPr>
          <w:rFonts w:ascii="Arial" w:hAnsi="Arial" w:cs="Arial"/>
        </w:rPr>
        <w:t>“</w:t>
      </w:r>
      <w:r w:rsidR="0004189B" w:rsidRPr="0056244F">
        <w:rPr>
          <w:rFonts w:ascii="Arial" w:hAnsi="Arial" w:cs="Arial"/>
          <w:b/>
        </w:rPr>
        <w:t>Tender</w:t>
      </w:r>
      <w:r w:rsidR="0004189B" w:rsidRPr="006624E7">
        <w:rPr>
          <w:rFonts w:ascii="Arial" w:hAnsi="Arial" w:cs="Arial"/>
        </w:rPr>
        <w:t>”)</w:t>
      </w:r>
      <w:r w:rsidRPr="006624E7">
        <w:rPr>
          <w:rFonts w:ascii="Arial" w:hAnsi="Arial" w:cs="Arial"/>
        </w:rPr>
        <w:t xml:space="preserve"> </w:t>
      </w:r>
      <w:r w:rsidR="0004189B" w:rsidRPr="006624E7">
        <w:rPr>
          <w:rFonts w:ascii="Arial" w:hAnsi="Arial" w:cs="Arial"/>
        </w:rPr>
        <w:t xml:space="preserve">through which it </w:t>
      </w:r>
      <w:r w:rsidR="00340FD6" w:rsidRPr="006624E7">
        <w:rPr>
          <w:rFonts w:ascii="Arial" w:hAnsi="Arial" w:cs="Arial"/>
        </w:rPr>
        <w:t xml:space="preserve">represented to the Authority that it is capable of delivering the </w:t>
      </w:r>
      <w:r w:rsidR="00641AD4" w:rsidRPr="006624E7">
        <w:rPr>
          <w:rFonts w:ascii="Arial" w:hAnsi="Arial" w:cs="Arial"/>
        </w:rPr>
        <w:t>Services</w:t>
      </w:r>
      <w:r w:rsidR="00340FD6" w:rsidRPr="006624E7">
        <w:rPr>
          <w:rFonts w:ascii="Arial" w:hAnsi="Arial" w:cs="Arial"/>
        </w:rPr>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641AD4" w:rsidRPr="006624E7">
        <w:rPr>
          <w:rFonts w:ascii="Arial" w:hAnsi="Arial" w:cs="Arial"/>
        </w:rPr>
        <w:t>Services</w:t>
      </w:r>
      <w:r w:rsidR="00340FD6" w:rsidRPr="006624E7">
        <w:rPr>
          <w:rFonts w:ascii="Arial" w:hAnsi="Arial" w:cs="Arial"/>
        </w:rPr>
        <w:t xml:space="preserve"> in an efficient and cost effective manner.</w:t>
      </w:r>
    </w:p>
    <w:p w14:paraId="341AAF3B" w14:textId="3659F9DC" w:rsidR="00D81DAD" w:rsidRPr="006624E7" w:rsidRDefault="00340FD6" w:rsidP="00581ECE">
      <w:pPr>
        <w:pStyle w:val="GPSRecitals"/>
        <w:rPr>
          <w:rFonts w:ascii="Arial" w:hAnsi="Arial" w:cs="Arial"/>
        </w:rPr>
      </w:pPr>
      <w:r w:rsidRPr="006624E7">
        <w:rPr>
          <w:rFonts w:ascii="Arial" w:hAnsi="Arial" w:cs="Arial"/>
        </w:rPr>
        <w:t xml:space="preserve">On the basis of the Tender, the Authority selected the Supplier to enter into a framework agreement to provide the </w:t>
      </w:r>
      <w:r w:rsidR="00641AD4" w:rsidRPr="006624E7">
        <w:rPr>
          <w:rFonts w:ascii="Arial" w:hAnsi="Arial" w:cs="Arial"/>
        </w:rPr>
        <w:t>Services</w:t>
      </w:r>
      <w:r w:rsidRPr="006624E7">
        <w:rPr>
          <w:rFonts w:ascii="Arial" w:hAnsi="Arial" w:cs="Arial"/>
        </w:rPr>
        <w:t xml:space="preserve"> to Contracting </w:t>
      </w:r>
      <w:r w:rsidR="00F76535" w:rsidRPr="006624E7">
        <w:rPr>
          <w:rFonts w:ascii="Arial" w:hAnsi="Arial" w:cs="Arial"/>
        </w:rPr>
        <w:t>Authorities</w:t>
      </w:r>
      <w:r w:rsidRPr="006624E7">
        <w:rPr>
          <w:rFonts w:ascii="Arial" w:hAnsi="Arial" w:cs="Arial"/>
        </w:rPr>
        <w:t xml:space="preserve"> from time to time on a call</w:t>
      </w:r>
      <w:r w:rsidR="00CF1F8A" w:rsidRPr="006624E7">
        <w:rPr>
          <w:rFonts w:ascii="Arial" w:hAnsi="Arial" w:cs="Arial"/>
        </w:rPr>
        <w:t xml:space="preserve"> </w:t>
      </w:r>
      <w:r w:rsidRPr="006624E7">
        <w:rPr>
          <w:rFonts w:ascii="Arial" w:hAnsi="Arial" w:cs="Arial"/>
        </w:rPr>
        <w:t>off basis in accordance with this Framework Agreement.</w:t>
      </w:r>
    </w:p>
    <w:p w14:paraId="7EC12EFD" w14:textId="796FE478" w:rsidR="00D81DAD" w:rsidRPr="008A4F85" w:rsidRDefault="00340FD6" w:rsidP="00581ECE">
      <w:pPr>
        <w:pStyle w:val="GPSRecitals"/>
        <w:rPr>
          <w:rFonts w:ascii="Arial" w:hAnsi="Arial" w:cs="Arial"/>
        </w:rPr>
      </w:pPr>
      <w:r w:rsidRPr="006624E7">
        <w:rPr>
          <w:rFonts w:ascii="Arial" w:hAnsi="Arial" w:cs="Arial"/>
        </w:rPr>
        <w:t xml:space="preserve">This Framework Agreement sets out the award and </w:t>
      </w:r>
      <w:r w:rsidR="00A75174" w:rsidRPr="006624E7">
        <w:rPr>
          <w:rFonts w:ascii="Arial" w:hAnsi="Arial" w:cs="Arial"/>
        </w:rPr>
        <w:t xml:space="preserve">calling-off </w:t>
      </w:r>
      <w:r w:rsidRPr="006624E7">
        <w:rPr>
          <w:rFonts w:ascii="Arial" w:hAnsi="Arial" w:cs="Arial"/>
        </w:rPr>
        <w:t xml:space="preserve">ordering procedure for purchasing the </w:t>
      </w:r>
      <w:r w:rsidR="00641AD4" w:rsidRPr="006624E7">
        <w:rPr>
          <w:rFonts w:ascii="Arial" w:hAnsi="Arial" w:cs="Arial"/>
        </w:rPr>
        <w:t>Services</w:t>
      </w:r>
      <w:r w:rsidRPr="006624E7">
        <w:rPr>
          <w:rFonts w:ascii="Arial" w:hAnsi="Arial" w:cs="Arial"/>
        </w:rPr>
        <w:t xml:space="preserve"> which may be required by Contracting </w:t>
      </w:r>
      <w:r w:rsidR="00F76535" w:rsidRPr="006624E7">
        <w:rPr>
          <w:rFonts w:ascii="Arial" w:hAnsi="Arial" w:cs="Arial"/>
        </w:rPr>
        <w:t>Authorities</w:t>
      </w:r>
      <w:r w:rsidRPr="006624E7">
        <w:rPr>
          <w:rFonts w:ascii="Arial" w:hAnsi="Arial" w:cs="Arial"/>
        </w:rPr>
        <w:t xml:space="preserve">, the </w:t>
      </w:r>
      <w:r w:rsidR="00DE2C8F" w:rsidRPr="006624E7">
        <w:rPr>
          <w:rFonts w:ascii="Arial" w:hAnsi="Arial" w:cs="Arial"/>
        </w:rPr>
        <w:t>template</w:t>
      </w:r>
      <w:r w:rsidRPr="006624E7">
        <w:rPr>
          <w:rFonts w:ascii="Arial" w:hAnsi="Arial" w:cs="Arial"/>
        </w:rPr>
        <w:t xml:space="preserve"> terms and conditions for any </w:t>
      </w:r>
      <w:r w:rsidR="009206EC" w:rsidRPr="006624E7">
        <w:rPr>
          <w:rFonts w:ascii="Arial" w:hAnsi="Arial" w:cs="Arial"/>
        </w:rPr>
        <w:t>Call</w:t>
      </w:r>
      <w:r w:rsidR="00A75174" w:rsidRPr="006624E7">
        <w:rPr>
          <w:rFonts w:ascii="Arial" w:hAnsi="Arial" w:cs="Arial"/>
        </w:rPr>
        <w:t xml:space="preserve"> </w:t>
      </w:r>
      <w:proofErr w:type="gramStart"/>
      <w:r w:rsidR="009206EC" w:rsidRPr="006624E7">
        <w:rPr>
          <w:rFonts w:ascii="Arial" w:hAnsi="Arial" w:cs="Arial"/>
        </w:rPr>
        <w:t>Off</w:t>
      </w:r>
      <w:proofErr w:type="gramEnd"/>
      <w:r w:rsidR="009206EC" w:rsidRPr="006624E7">
        <w:rPr>
          <w:rFonts w:ascii="Arial" w:hAnsi="Arial" w:cs="Arial"/>
        </w:rPr>
        <w:t xml:space="preserve"> </w:t>
      </w:r>
      <w:r w:rsidR="00833666" w:rsidRPr="006624E7">
        <w:rPr>
          <w:rFonts w:ascii="Arial" w:hAnsi="Arial" w:cs="Arial"/>
        </w:rPr>
        <w:t>Agreement</w:t>
      </w:r>
      <w:r w:rsidRPr="008A4F85">
        <w:rPr>
          <w:rFonts w:ascii="Arial" w:hAnsi="Arial" w:cs="Arial"/>
        </w:rPr>
        <w:t xml:space="preserve"> which Contracting </w:t>
      </w:r>
      <w:r w:rsidR="00F76535" w:rsidRPr="008A4F85">
        <w:rPr>
          <w:rFonts w:ascii="Arial" w:hAnsi="Arial" w:cs="Arial"/>
        </w:rPr>
        <w:t>Authorities</w:t>
      </w:r>
      <w:r w:rsidRPr="008A4F85">
        <w:rPr>
          <w:rFonts w:ascii="Arial" w:hAnsi="Arial" w:cs="Arial"/>
        </w:rPr>
        <w:t xml:space="preserve"> may </w:t>
      </w:r>
      <w:r w:rsidR="00814B98" w:rsidRPr="008A4F85">
        <w:rPr>
          <w:rFonts w:ascii="Arial" w:hAnsi="Arial" w:cs="Arial"/>
        </w:rPr>
        <w:t xml:space="preserve">enter into </w:t>
      </w:r>
      <w:r w:rsidRPr="008A4F85">
        <w:rPr>
          <w:rFonts w:ascii="Arial" w:hAnsi="Arial" w:cs="Arial"/>
        </w:rPr>
        <w:t>and the obligations of the Supplier during and after the</w:t>
      </w:r>
      <w:r w:rsidR="00CE23D2" w:rsidRPr="008A4F85">
        <w:rPr>
          <w:rFonts w:ascii="Arial" w:hAnsi="Arial" w:cs="Arial"/>
        </w:rPr>
        <w:t xml:space="preserve"> Framework Period</w:t>
      </w:r>
      <w:r w:rsidRPr="008A4F85">
        <w:rPr>
          <w:rFonts w:ascii="Arial" w:hAnsi="Arial" w:cs="Arial"/>
        </w:rPr>
        <w:t>.</w:t>
      </w:r>
    </w:p>
    <w:p w14:paraId="5434A7D4" w14:textId="77777777" w:rsidR="00D81DAD" w:rsidRPr="008A4F85" w:rsidRDefault="00340FD6" w:rsidP="00EE1339">
      <w:pPr>
        <w:pStyle w:val="GPSRecitals"/>
        <w:rPr>
          <w:rFonts w:ascii="Arial" w:hAnsi="Arial" w:cs="Arial"/>
        </w:rPr>
      </w:pPr>
      <w:r w:rsidRPr="008A4F85">
        <w:rPr>
          <w:rFonts w:ascii="Arial" w:hAnsi="Arial" w:cs="Arial"/>
        </w:rPr>
        <w:t xml:space="preserve">It is the Parties' intention that there will be no obligation for any Contracting </w:t>
      </w:r>
      <w:r w:rsidR="00F76535" w:rsidRPr="008A4F85">
        <w:rPr>
          <w:rFonts w:ascii="Arial" w:hAnsi="Arial" w:cs="Arial"/>
        </w:rPr>
        <w:t>Authority</w:t>
      </w:r>
      <w:r w:rsidRPr="008A4F85">
        <w:rPr>
          <w:rFonts w:ascii="Arial" w:hAnsi="Arial" w:cs="Arial"/>
        </w:rPr>
        <w:t xml:space="preserve"> to </w:t>
      </w:r>
      <w:r w:rsidR="00A75174" w:rsidRPr="008A4F85">
        <w:rPr>
          <w:rFonts w:ascii="Arial" w:hAnsi="Arial" w:cs="Arial"/>
        </w:rPr>
        <w:t>award</w:t>
      </w:r>
      <w:r w:rsidRPr="008A4F85">
        <w:rPr>
          <w:rFonts w:ascii="Arial" w:hAnsi="Arial" w:cs="Arial"/>
        </w:rPr>
        <w:t xml:space="preserve"> any </w:t>
      </w:r>
      <w:r w:rsidR="00A75174" w:rsidRPr="008A4F85">
        <w:rPr>
          <w:rFonts w:ascii="Arial" w:hAnsi="Arial" w:cs="Arial"/>
        </w:rPr>
        <w:t xml:space="preserve">Call </w:t>
      </w:r>
      <w:proofErr w:type="gramStart"/>
      <w:r w:rsidR="00A75174" w:rsidRPr="008A4F85">
        <w:rPr>
          <w:rFonts w:ascii="Arial" w:hAnsi="Arial" w:cs="Arial"/>
        </w:rPr>
        <w:t>Off</w:t>
      </w:r>
      <w:proofErr w:type="gramEnd"/>
      <w:r w:rsidR="00A75174" w:rsidRPr="008A4F85">
        <w:rPr>
          <w:rFonts w:ascii="Arial" w:hAnsi="Arial" w:cs="Arial"/>
        </w:rPr>
        <w:t xml:space="preserve"> Agreements</w:t>
      </w:r>
      <w:r w:rsidRPr="008A4F85">
        <w:rPr>
          <w:rFonts w:ascii="Arial" w:hAnsi="Arial" w:cs="Arial"/>
        </w:rPr>
        <w:t xml:space="preserve"> under this Framework Agreement during the </w:t>
      </w:r>
      <w:r w:rsidR="00CE23D2" w:rsidRPr="008A4F85">
        <w:rPr>
          <w:rFonts w:ascii="Arial" w:hAnsi="Arial" w:cs="Arial"/>
        </w:rPr>
        <w:t>Framework Period</w:t>
      </w:r>
      <w:r w:rsidRPr="008A4F85">
        <w:rPr>
          <w:rFonts w:ascii="Arial" w:hAnsi="Arial" w:cs="Arial"/>
        </w:rPr>
        <w:t>.</w:t>
      </w:r>
    </w:p>
    <w:p w14:paraId="03175D0A" w14:textId="4A5FDF34" w:rsidR="00D81DAD" w:rsidRPr="008A4F85" w:rsidRDefault="000736E8" w:rsidP="00D0172C">
      <w:pPr>
        <w:pStyle w:val="GPSSectionHeading"/>
        <w:rPr>
          <w:rFonts w:ascii="Arial" w:hAnsi="Arial" w:cs="Arial"/>
          <w:color w:val="auto"/>
        </w:rPr>
      </w:pPr>
      <w:bookmarkStart w:id="9" w:name="_Toc354740834"/>
      <w:bookmarkStart w:id="10" w:name="_Toc366085123"/>
      <w:bookmarkStart w:id="11" w:name="_Toc380428682"/>
      <w:bookmarkStart w:id="12" w:name="_Toc515365722"/>
      <w:r w:rsidRPr="008A4F85">
        <w:rPr>
          <w:rFonts w:ascii="Arial" w:hAnsi="Arial" w:cs="Arial"/>
          <w:color w:val="auto"/>
        </w:rPr>
        <w:t>PRELIMINARIES</w:t>
      </w:r>
      <w:bookmarkEnd w:id="9"/>
      <w:bookmarkEnd w:id="10"/>
      <w:bookmarkEnd w:id="11"/>
      <w:bookmarkEnd w:id="12"/>
    </w:p>
    <w:p w14:paraId="32590720" w14:textId="77777777" w:rsidR="00D81DAD" w:rsidRPr="008A4F85" w:rsidRDefault="001827DA" w:rsidP="00E94334">
      <w:pPr>
        <w:pStyle w:val="GPSL1CLAUSEHEADING"/>
        <w:rPr>
          <w:rFonts w:ascii="Arial" w:hAnsi="Arial"/>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515365723"/>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8A4F85">
        <w:rPr>
          <w:rFonts w:ascii="Arial" w:hAnsi="Arial"/>
        </w:rPr>
        <w:t>DEFINITIONS AND INTERPRETATION</w:t>
      </w:r>
      <w:bookmarkEnd w:id="24"/>
      <w:bookmarkEnd w:id="25"/>
      <w:bookmarkEnd w:id="26"/>
      <w:bookmarkEnd w:id="27"/>
    </w:p>
    <w:p w14:paraId="1C731CD6" w14:textId="77777777" w:rsidR="00D81DAD" w:rsidRPr="006C0219" w:rsidRDefault="001827DA" w:rsidP="00E94334">
      <w:pPr>
        <w:pStyle w:val="GPSL2NumberedBoldHeading"/>
        <w:rPr>
          <w:rFonts w:ascii="Arial" w:hAnsi="Arial"/>
          <w:b w:val="0"/>
        </w:rPr>
      </w:pPr>
      <w:bookmarkStart w:id="30" w:name="_Ref354501142"/>
      <w:r w:rsidRPr="006C0219">
        <w:rPr>
          <w:rFonts w:ascii="Arial" w:hAnsi="Arial"/>
          <w:b w:val="0"/>
        </w:rPr>
        <w:t>Definitions</w:t>
      </w:r>
      <w:bookmarkEnd w:id="30"/>
    </w:p>
    <w:p w14:paraId="07260FCB" w14:textId="77777777" w:rsidR="00D81DAD" w:rsidRPr="008A4F85" w:rsidRDefault="00C04FED" w:rsidP="00E94334">
      <w:pPr>
        <w:pStyle w:val="GPSL3numberedclause"/>
        <w:rPr>
          <w:rFonts w:ascii="Arial" w:hAnsi="Arial"/>
        </w:rPr>
      </w:pPr>
      <w:bookmarkStart w:id="31" w:name="_Ref349143074"/>
      <w:bookmarkEnd w:id="28"/>
      <w:bookmarkEnd w:id="29"/>
      <w:r w:rsidRPr="008A4F85">
        <w:rPr>
          <w:rFonts w:ascii="Arial" w:hAnsi="Arial"/>
        </w:rPr>
        <w:t xml:space="preserve">In this Framework Agreement, unless the context otherwise requires, </w:t>
      </w:r>
      <w:r w:rsidR="001827DA" w:rsidRPr="008A4F85">
        <w:rPr>
          <w:rFonts w:ascii="Arial" w:hAnsi="Arial"/>
        </w:rPr>
        <w:t>capitalised</w:t>
      </w:r>
      <w:r w:rsidRPr="008A4F85">
        <w:rPr>
          <w:rFonts w:ascii="Arial" w:hAnsi="Arial"/>
        </w:rPr>
        <w:t xml:space="preserve"> expressions shall have the meanings set out in Framework</w:t>
      </w:r>
      <w:r w:rsidR="00EA6CAB" w:rsidRPr="008A4F85">
        <w:rPr>
          <w:rFonts w:ascii="Arial" w:hAnsi="Arial"/>
        </w:rPr>
        <w:t xml:space="preserve"> Schedule 1 (Definitions)</w:t>
      </w:r>
      <w:r w:rsidRPr="008A4F85">
        <w:rPr>
          <w:rFonts w:ascii="Arial" w:hAnsi="Arial"/>
        </w:rPr>
        <w:t xml:space="preserve"> or the relevant Framework Schedule in which that capitalised expression appears. </w:t>
      </w:r>
    </w:p>
    <w:p w14:paraId="5A388E40" w14:textId="77777777" w:rsidR="00A026E9" w:rsidRPr="008A4F85" w:rsidRDefault="00B02524" w:rsidP="00E94334">
      <w:pPr>
        <w:pStyle w:val="GPSL3numberedclause"/>
        <w:rPr>
          <w:rFonts w:ascii="Arial" w:hAnsi="Arial"/>
        </w:rPr>
      </w:pPr>
      <w:r w:rsidRPr="008A4F85">
        <w:rPr>
          <w:rFonts w:ascii="Arial" w:hAnsi="Arial"/>
        </w:rPr>
        <w:lastRenderedPageBreak/>
        <w:t xml:space="preserve">If a capitalised expression does not have an interpretation in </w:t>
      </w:r>
      <w:r w:rsidR="00183FB8" w:rsidRPr="008A4F85">
        <w:rPr>
          <w:rFonts w:ascii="Arial" w:hAnsi="Arial"/>
        </w:rPr>
        <w:t xml:space="preserve">Framework Schedule 1 (Definitions) </w:t>
      </w:r>
      <w:r w:rsidRPr="008A4F85">
        <w:rPr>
          <w:rFonts w:ascii="Arial" w:hAnsi="Arial"/>
        </w:rPr>
        <w:t xml:space="preserve">or </w:t>
      </w:r>
      <w:r w:rsidR="00FB737C" w:rsidRPr="008A4F85">
        <w:rPr>
          <w:rFonts w:ascii="Arial" w:hAnsi="Arial"/>
        </w:rPr>
        <w:t xml:space="preserve">the </w:t>
      </w:r>
      <w:r w:rsidRPr="008A4F85">
        <w:rPr>
          <w:rFonts w:ascii="Arial" w:hAnsi="Arial"/>
        </w:rPr>
        <w:t xml:space="preserve">relevant Framework Schedule, it shall have the meaning given to it in </w:t>
      </w:r>
      <w:r w:rsidR="00F7417A" w:rsidRPr="008A4F85">
        <w:rPr>
          <w:rFonts w:ascii="Arial" w:hAnsi="Arial"/>
        </w:rPr>
        <w:t xml:space="preserve">this </w:t>
      </w:r>
      <w:r w:rsidRPr="008A4F85">
        <w:rPr>
          <w:rFonts w:ascii="Arial" w:hAnsi="Arial"/>
        </w:rPr>
        <w:t xml:space="preserve">Framework Agreement. If no meaning is given to it in </w:t>
      </w:r>
      <w:r w:rsidR="00F7417A" w:rsidRPr="008A4F85">
        <w:rPr>
          <w:rFonts w:ascii="Arial" w:hAnsi="Arial"/>
        </w:rPr>
        <w:t xml:space="preserve">this </w:t>
      </w:r>
      <w:r w:rsidRPr="008A4F85">
        <w:rPr>
          <w:rFonts w:ascii="Arial" w:hAnsi="Arial"/>
        </w:rP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B60D3C" w14:textId="77777777" w:rsidR="00D81DAD" w:rsidRPr="006C0219" w:rsidRDefault="00BD2D66" w:rsidP="00E94334">
      <w:pPr>
        <w:pStyle w:val="GPSL2NumberedBoldHeading"/>
        <w:rPr>
          <w:rFonts w:ascii="Arial" w:hAnsi="Arial"/>
          <w:b w:val="0"/>
        </w:rPr>
      </w:pPr>
      <w:r w:rsidRPr="006C0219">
        <w:rPr>
          <w:rFonts w:ascii="Arial" w:hAnsi="Arial"/>
          <w:b w:val="0"/>
        </w:rPr>
        <w:t>Interpretation</w:t>
      </w:r>
    </w:p>
    <w:p w14:paraId="5126846C" w14:textId="77777777" w:rsidR="00D81DAD" w:rsidRPr="008A4F85" w:rsidRDefault="009937A9" w:rsidP="00E94334">
      <w:pPr>
        <w:pStyle w:val="GPSL3numberedclause"/>
        <w:rPr>
          <w:rFonts w:ascii="Arial" w:hAnsi="Arial"/>
        </w:rPr>
      </w:pPr>
      <w:r w:rsidRPr="008A4F85">
        <w:rPr>
          <w:rFonts w:ascii="Arial" w:hAnsi="Arial"/>
        </w:rPr>
        <w:t>In this Framework Agreement, unless the context otherwise requires:</w:t>
      </w:r>
    </w:p>
    <w:p w14:paraId="4DB303F7" w14:textId="77777777" w:rsidR="00A026E9" w:rsidRPr="008A4F85" w:rsidRDefault="009937A9" w:rsidP="00E94334">
      <w:pPr>
        <w:pStyle w:val="GPSL4numberedclause"/>
        <w:rPr>
          <w:rFonts w:ascii="Arial" w:hAnsi="Arial"/>
        </w:rPr>
      </w:pPr>
      <w:r w:rsidRPr="008A4F85">
        <w:rPr>
          <w:rFonts w:ascii="Arial" w:hAnsi="Arial"/>
        </w:rPr>
        <w:t xml:space="preserve">the singular </w:t>
      </w:r>
      <w:r w:rsidR="001827DA" w:rsidRPr="008A4F85">
        <w:rPr>
          <w:rFonts w:ascii="Arial" w:hAnsi="Arial"/>
        </w:rPr>
        <w:t>includes</w:t>
      </w:r>
      <w:r w:rsidRPr="008A4F85">
        <w:rPr>
          <w:rFonts w:ascii="Arial" w:hAnsi="Arial"/>
        </w:rPr>
        <w:t xml:space="preserve"> the plural and vice versa</w:t>
      </w:r>
      <w:r w:rsidR="00A20DBC" w:rsidRPr="008A4F85">
        <w:rPr>
          <w:rFonts w:ascii="Arial" w:hAnsi="Arial"/>
        </w:rPr>
        <w:t>;</w:t>
      </w:r>
      <w:r w:rsidRPr="008A4F85">
        <w:rPr>
          <w:rFonts w:ascii="Arial" w:hAnsi="Arial"/>
        </w:rPr>
        <w:t xml:space="preserve"> </w:t>
      </w:r>
    </w:p>
    <w:p w14:paraId="67AC07AD" w14:textId="77777777" w:rsidR="009D629C" w:rsidRPr="008A4F85" w:rsidRDefault="00E540E3" w:rsidP="00E94334">
      <w:pPr>
        <w:pStyle w:val="GPSL4numberedclause"/>
        <w:rPr>
          <w:rFonts w:ascii="Arial" w:hAnsi="Arial"/>
        </w:rPr>
      </w:pPr>
      <w:r w:rsidRPr="008A4F85">
        <w:rPr>
          <w:rFonts w:ascii="Arial" w:hAnsi="Arial"/>
        </w:rPr>
        <w:t>r</w:t>
      </w:r>
      <w:r w:rsidR="009937A9" w:rsidRPr="008A4F85">
        <w:rPr>
          <w:rFonts w:ascii="Arial" w:hAnsi="Arial"/>
        </w:rPr>
        <w:t>eference to a gender includes the other gender and the neuter;</w:t>
      </w:r>
    </w:p>
    <w:p w14:paraId="4DAF55BB" w14:textId="77777777" w:rsidR="009D629C" w:rsidRPr="008A4F85" w:rsidRDefault="0047535E" w:rsidP="00581ECE">
      <w:pPr>
        <w:pStyle w:val="GPSL4numberedclause"/>
        <w:rPr>
          <w:rFonts w:ascii="Arial" w:hAnsi="Arial"/>
        </w:rPr>
      </w:pPr>
      <w:r w:rsidRPr="008A4F85">
        <w:rPr>
          <w:rFonts w:ascii="Arial" w:hAnsi="Arial"/>
        </w:rPr>
        <w:t>references to a person include an individual, company, body corporate, corporation, unincorporated association, firm, partnership or other legal entity or Crown Body;</w:t>
      </w:r>
    </w:p>
    <w:p w14:paraId="5A78D7A0" w14:textId="77777777" w:rsidR="009D629C" w:rsidRPr="008A4F85" w:rsidRDefault="00A20DBC" w:rsidP="00E94334">
      <w:pPr>
        <w:pStyle w:val="GPSL4numberedclause"/>
        <w:rPr>
          <w:rFonts w:ascii="Arial" w:hAnsi="Arial"/>
        </w:rPr>
      </w:pPr>
      <w:r w:rsidRPr="008A4F85">
        <w:rPr>
          <w:rFonts w:ascii="Arial" w:hAnsi="Arial"/>
        </w:rPr>
        <w:t>a reference to any Law includes a reference to that Law as amended, extended, consolidated or re-enacted from time to time;</w:t>
      </w:r>
    </w:p>
    <w:p w14:paraId="68F4F628" w14:textId="77777777" w:rsidR="009D629C" w:rsidRPr="008A4F85" w:rsidRDefault="008640C0" w:rsidP="00E94334">
      <w:pPr>
        <w:pStyle w:val="GPSL4numberedclause"/>
        <w:rPr>
          <w:rFonts w:ascii="Arial" w:hAnsi="Arial"/>
        </w:rPr>
      </w:pPr>
      <w:r w:rsidRPr="008A4F85">
        <w:rPr>
          <w:rFonts w:ascii="Arial" w:hAnsi="Arial"/>
        </w:rPr>
        <w:t>the words "</w:t>
      </w:r>
      <w:r w:rsidRPr="008A4F85">
        <w:rPr>
          <w:rFonts w:ascii="Arial" w:hAnsi="Arial"/>
          <w:b/>
        </w:rPr>
        <w:t>including</w:t>
      </w:r>
      <w:r w:rsidRPr="008A4F85">
        <w:rPr>
          <w:rFonts w:ascii="Arial" w:hAnsi="Arial"/>
        </w:rPr>
        <w:t>", "</w:t>
      </w:r>
      <w:r w:rsidRPr="008A4F85">
        <w:rPr>
          <w:rFonts w:ascii="Arial" w:hAnsi="Arial"/>
          <w:b/>
        </w:rPr>
        <w:t>other</w:t>
      </w:r>
      <w:r w:rsidRPr="008A4F85">
        <w:rPr>
          <w:rFonts w:ascii="Arial" w:hAnsi="Arial"/>
        </w:rPr>
        <w:t>", "</w:t>
      </w:r>
      <w:r w:rsidRPr="008A4F85">
        <w:rPr>
          <w:rFonts w:ascii="Arial" w:hAnsi="Arial"/>
          <w:b/>
        </w:rPr>
        <w:t>in particular</w:t>
      </w:r>
      <w:r w:rsidRPr="008A4F85">
        <w:rPr>
          <w:rFonts w:ascii="Arial" w:hAnsi="Arial"/>
        </w:rPr>
        <w:t>", "</w:t>
      </w:r>
      <w:r w:rsidRPr="008A4F85">
        <w:rPr>
          <w:rFonts w:ascii="Arial" w:hAnsi="Arial"/>
          <w:b/>
        </w:rPr>
        <w:t>for example</w:t>
      </w:r>
      <w:r w:rsidRPr="008A4F85">
        <w:rPr>
          <w:rFonts w:ascii="Arial" w:hAnsi="Arial"/>
        </w:rPr>
        <w:t>" and similar words shall not limit the generality of the preceding words and shall be construed as if they were immediately followed by the words "without limitation";</w:t>
      </w:r>
    </w:p>
    <w:p w14:paraId="18943EFD" w14:textId="77777777" w:rsidR="009D629C" w:rsidRPr="008A4F85" w:rsidRDefault="008640C0" w:rsidP="00E94334">
      <w:pPr>
        <w:pStyle w:val="GPSL4numberedclause"/>
        <w:rPr>
          <w:rFonts w:ascii="Arial" w:hAnsi="Arial"/>
        </w:rPr>
      </w:pPr>
      <w:r w:rsidRPr="008A4F85">
        <w:rPr>
          <w:rFonts w:ascii="Arial" w:hAnsi="Arial"/>
        </w:rPr>
        <w:t>references to</w:t>
      </w:r>
      <w:r w:rsidR="004C2EAC" w:rsidRPr="008A4F85">
        <w:rPr>
          <w:rFonts w:ascii="Arial" w:hAnsi="Arial"/>
        </w:rPr>
        <w:t xml:space="preserve"> </w:t>
      </w:r>
      <w:r w:rsidR="002E7CBD" w:rsidRPr="008A4F85">
        <w:rPr>
          <w:rFonts w:ascii="Arial" w:hAnsi="Arial"/>
        </w:rPr>
        <w:t>“</w:t>
      </w:r>
      <w:r w:rsidRPr="008A4F85">
        <w:rPr>
          <w:rFonts w:ascii="Arial" w:hAnsi="Arial"/>
          <w:b/>
        </w:rPr>
        <w:t>writing</w:t>
      </w:r>
      <w:r w:rsidRPr="008A4F85">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0A413D51" w14:textId="77777777" w:rsidR="009D629C" w:rsidRPr="0056244F" w:rsidRDefault="00944C17" w:rsidP="00E94334">
      <w:pPr>
        <w:pStyle w:val="GPSL4numberedclause"/>
        <w:rPr>
          <w:rFonts w:ascii="Arial" w:hAnsi="Arial"/>
        </w:rPr>
      </w:pPr>
      <w:r w:rsidRPr="008A4F85">
        <w:rPr>
          <w:rFonts w:ascii="Arial" w:hAnsi="Arial"/>
        </w:rPr>
        <w:t xml:space="preserve">references to </w:t>
      </w:r>
      <w:r w:rsidR="002E7CBD" w:rsidRPr="008A4F85">
        <w:rPr>
          <w:rFonts w:ascii="Arial" w:hAnsi="Arial"/>
        </w:rPr>
        <w:t>“</w:t>
      </w:r>
      <w:r w:rsidRPr="008A4F85">
        <w:rPr>
          <w:rFonts w:ascii="Arial" w:hAnsi="Arial"/>
          <w:b/>
        </w:rPr>
        <w:t>representations</w:t>
      </w:r>
      <w:r w:rsidRPr="0056244F">
        <w:rPr>
          <w:rFonts w:ascii="Arial" w:hAnsi="Arial"/>
        </w:rPr>
        <w:t>” shall be construed as references to present facts</w:t>
      </w:r>
      <w:r w:rsidR="00A533D3" w:rsidRPr="0056244F">
        <w:rPr>
          <w:rFonts w:ascii="Arial" w:hAnsi="Arial"/>
        </w:rPr>
        <w:t xml:space="preserve">; </w:t>
      </w:r>
      <w:r w:rsidRPr="0056244F">
        <w:rPr>
          <w:rFonts w:ascii="Arial" w:hAnsi="Arial"/>
        </w:rPr>
        <w:t xml:space="preserve"> to </w:t>
      </w:r>
      <w:r w:rsidR="002E7CBD" w:rsidRPr="0056244F">
        <w:rPr>
          <w:rFonts w:ascii="Arial" w:hAnsi="Arial"/>
        </w:rPr>
        <w:t>“</w:t>
      </w:r>
      <w:r w:rsidRPr="0056244F">
        <w:rPr>
          <w:rFonts w:ascii="Arial" w:hAnsi="Arial"/>
          <w:b/>
        </w:rPr>
        <w:t>warranties</w:t>
      </w:r>
      <w:r w:rsidRPr="0056244F">
        <w:rPr>
          <w:rFonts w:ascii="Arial" w:hAnsi="Arial"/>
        </w:rPr>
        <w:t>” as references to present and future facts</w:t>
      </w:r>
      <w:r w:rsidR="00A533D3" w:rsidRPr="0056244F">
        <w:rPr>
          <w:rFonts w:ascii="Arial" w:hAnsi="Arial"/>
        </w:rPr>
        <w:t>;</w:t>
      </w:r>
      <w:r w:rsidRPr="0056244F">
        <w:rPr>
          <w:rFonts w:ascii="Arial" w:hAnsi="Arial"/>
        </w:rPr>
        <w:t xml:space="preserve"> and to </w:t>
      </w:r>
      <w:r w:rsidR="002E7CBD" w:rsidRPr="0056244F">
        <w:rPr>
          <w:rFonts w:ascii="Arial" w:hAnsi="Arial"/>
        </w:rPr>
        <w:t>“</w:t>
      </w:r>
      <w:r w:rsidRPr="0056244F">
        <w:rPr>
          <w:rFonts w:ascii="Arial" w:hAnsi="Arial"/>
          <w:b/>
        </w:rPr>
        <w:t>undertakings</w:t>
      </w:r>
      <w:r w:rsidR="00817BC2" w:rsidRPr="0056244F">
        <w:rPr>
          <w:rFonts w:ascii="Arial" w:hAnsi="Arial"/>
        </w:rPr>
        <w:t>”</w:t>
      </w:r>
      <w:r w:rsidRPr="0056244F">
        <w:rPr>
          <w:rFonts w:ascii="Arial" w:hAnsi="Arial"/>
        </w:rPr>
        <w:t xml:space="preserve"> as references to obligations under this </w:t>
      </w:r>
      <w:r w:rsidR="004856DF" w:rsidRPr="0056244F">
        <w:rPr>
          <w:rFonts w:ascii="Arial" w:hAnsi="Arial"/>
        </w:rPr>
        <w:t>Framework Agreement</w:t>
      </w:r>
      <w:r w:rsidRPr="0056244F">
        <w:rPr>
          <w:rFonts w:ascii="Arial" w:hAnsi="Arial"/>
        </w:rPr>
        <w:t>;</w:t>
      </w:r>
    </w:p>
    <w:p w14:paraId="03D9F1E5" w14:textId="77777777" w:rsidR="009D629C" w:rsidRPr="0056244F" w:rsidRDefault="008640C0" w:rsidP="00E94334">
      <w:pPr>
        <w:pStyle w:val="GPSL4numberedclause"/>
        <w:rPr>
          <w:rFonts w:ascii="Arial" w:hAnsi="Arial"/>
        </w:rPr>
      </w:pPr>
      <w:r w:rsidRPr="0056244F">
        <w:rPr>
          <w:rFonts w:ascii="Arial" w:hAnsi="Arial"/>
        </w:rPr>
        <w:t xml:space="preserve">references to </w:t>
      </w:r>
      <w:r w:rsidR="002E7CBD" w:rsidRPr="0056244F">
        <w:rPr>
          <w:rFonts w:ascii="Arial" w:hAnsi="Arial"/>
        </w:rPr>
        <w:t>“</w:t>
      </w:r>
      <w:r w:rsidRPr="0056244F">
        <w:rPr>
          <w:rFonts w:ascii="Arial" w:hAnsi="Arial"/>
          <w:b/>
        </w:rPr>
        <w:t>Clauses</w:t>
      </w:r>
      <w:r w:rsidRPr="0056244F">
        <w:rPr>
          <w:rFonts w:ascii="Arial" w:hAnsi="Arial"/>
        </w:rPr>
        <w:t xml:space="preserve">” and </w:t>
      </w:r>
      <w:r w:rsidR="002E7CBD" w:rsidRPr="0056244F">
        <w:rPr>
          <w:rFonts w:ascii="Arial" w:hAnsi="Arial"/>
        </w:rPr>
        <w:t>“</w:t>
      </w:r>
      <w:r w:rsidRPr="0056244F">
        <w:rPr>
          <w:rFonts w:ascii="Arial" w:hAnsi="Arial"/>
          <w:b/>
        </w:rPr>
        <w:t>Framework Schedules</w:t>
      </w:r>
      <w:r w:rsidRPr="0056244F">
        <w:rPr>
          <w:rFonts w:ascii="Arial" w:hAnsi="Arial"/>
        </w:rPr>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5B218AC6" w14:textId="77777777" w:rsidR="009D629C" w:rsidRPr="0056244F" w:rsidRDefault="008640C0" w:rsidP="00E94334">
      <w:pPr>
        <w:pStyle w:val="GPSL4numberedclause"/>
        <w:rPr>
          <w:rFonts w:ascii="Arial" w:hAnsi="Arial"/>
        </w:rPr>
      </w:pPr>
      <w:r w:rsidRPr="0056244F">
        <w:rPr>
          <w:rFonts w:ascii="Arial" w:hAnsi="Arial"/>
        </w:rPr>
        <w:t>any reference to this Framework Agreement includes Framework</w:t>
      </w:r>
      <w:r w:rsidR="00183FB8" w:rsidRPr="0056244F">
        <w:rPr>
          <w:rFonts w:ascii="Arial" w:hAnsi="Arial"/>
        </w:rPr>
        <w:t xml:space="preserve"> Schedule 1 (Definitions)</w:t>
      </w:r>
      <w:r w:rsidRPr="0056244F">
        <w:rPr>
          <w:rFonts w:ascii="Arial" w:hAnsi="Arial"/>
        </w:rPr>
        <w:t xml:space="preserve"> and the Framework Schedules; and</w:t>
      </w:r>
    </w:p>
    <w:p w14:paraId="30D5AAB1" w14:textId="77777777" w:rsidR="009D629C" w:rsidRPr="0056244F" w:rsidRDefault="008640C0" w:rsidP="00E94334">
      <w:pPr>
        <w:pStyle w:val="GPSL4numberedclause"/>
        <w:rPr>
          <w:rFonts w:ascii="Arial" w:hAnsi="Arial"/>
        </w:rPr>
      </w:pPr>
      <w:proofErr w:type="gramStart"/>
      <w:r w:rsidRPr="0056244F">
        <w:rPr>
          <w:rFonts w:ascii="Arial" w:hAnsi="Arial"/>
        </w:rPr>
        <w:t>the</w:t>
      </w:r>
      <w:proofErr w:type="gramEnd"/>
      <w:r w:rsidRPr="0056244F">
        <w:rPr>
          <w:rFonts w:ascii="Arial" w:hAnsi="Arial"/>
        </w:rPr>
        <w:t xml:space="preserve"> headings in this Framework Agreement are for ease of reference only and shall not affect the interpretation or construction of this Framework Agreement.</w:t>
      </w:r>
    </w:p>
    <w:p w14:paraId="10021D33" w14:textId="245FFDA2" w:rsidR="00186292" w:rsidRPr="008A4F85" w:rsidRDefault="00B906CF" w:rsidP="00E94334">
      <w:pPr>
        <w:pStyle w:val="GPSL3numberedclause"/>
        <w:rPr>
          <w:rFonts w:ascii="Arial" w:hAnsi="Arial"/>
        </w:rPr>
      </w:pPr>
      <w:bookmarkStart w:id="32" w:name="_Ref350358574"/>
      <w:r w:rsidRPr="0056244F">
        <w:rPr>
          <w:rFonts w:ascii="Arial" w:hAnsi="Arial"/>
        </w:rPr>
        <w:t xml:space="preserve">Subject to Clauses </w:t>
      </w:r>
      <w:r w:rsidRPr="00A5173C">
        <w:rPr>
          <w:rFonts w:ascii="Arial" w:hAnsi="Arial"/>
        </w:rPr>
        <w:fldChar w:fldCharType="begin"/>
      </w:r>
      <w:r w:rsidRPr="008A4F85">
        <w:rPr>
          <w:rFonts w:ascii="Arial" w:hAnsi="Arial"/>
        </w:rPr>
        <w:instrText xml:space="preserve"> REF _Ref350358581 \r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1.2.3</w:t>
      </w:r>
      <w:r w:rsidRPr="00A5173C">
        <w:rPr>
          <w:rFonts w:ascii="Arial" w:hAnsi="Arial"/>
        </w:rPr>
        <w:fldChar w:fldCharType="end"/>
      </w:r>
      <w:r w:rsidRPr="008A4F85">
        <w:rPr>
          <w:rFonts w:ascii="Arial" w:hAnsi="Arial"/>
        </w:rPr>
        <w:t xml:space="preserve"> and </w:t>
      </w:r>
      <w:r w:rsidRPr="00A5173C">
        <w:rPr>
          <w:rFonts w:ascii="Arial" w:hAnsi="Arial"/>
        </w:rPr>
        <w:fldChar w:fldCharType="begin"/>
      </w:r>
      <w:r w:rsidRPr="008A4F85">
        <w:rPr>
          <w:rFonts w:ascii="Arial" w:hAnsi="Arial"/>
        </w:rPr>
        <w:instrText xml:space="preserve"> REF _Ref350934925 \r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1.2.4</w:t>
      </w:r>
      <w:r w:rsidRPr="00A5173C">
        <w:rPr>
          <w:rFonts w:ascii="Arial" w:hAnsi="Arial"/>
        </w:rPr>
        <w:fldChar w:fldCharType="end"/>
      </w:r>
      <w:r w:rsidRPr="008A4F85">
        <w:rPr>
          <w:rFonts w:ascii="Arial" w:hAnsi="Arial"/>
        </w:rPr>
        <w:t>, i</w:t>
      </w:r>
      <w:r w:rsidR="00C265F8" w:rsidRPr="008A4F85">
        <w:rPr>
          <w:rFonts w:ascii="Arial" w:hAnsi="Arial"/>
        </w:rPr>
        <w:t xml:space="preserve">n the event and to the extent only of a conflict between any </w:t>
      </w:r>
      <w:r w:rsidR="00E34E70" w:rsidRPr="008A4F85">
        <w:rPr>
          <w:rFonts w:ascii="Arial" w:hAnsi="Arial"/>
        </w:rPr>
        <w:t xml:space="preserve">of the </w:t>
      </w:r>
      <w:r w:rsidR="00C265F8" w:rsidRPr="008A4F85">
        <w:rPr>
          <w:rFonts w:ascii="Arial" w:hAnsi="Arial"/>
        </w:rPr>
        <w:t>provisions of this Framework Agreement</w:t>
      </w:r>
      <w:r w:rsidR="00E34E70" w:rsidRPr="008A4F85">
        <w:rPr>
          <w:rFonts w:ascii="Arial" w:hAnsi="Arial"/>
        </w:rPr>
        <w:t>,</w:t>
      </w:r>
      <w:r w:rsidR="00C265F8" w:rsidRPr="008A4F85">
        <w:rPr>
          <w:rFonts w:ascii="Arial" w:hAnsi="Arial"/>
        </w:rPr>
        <w:t xml:space="preserve"> the conflict shall be resolved</w:t>
      </w:r>
      <w:r w:rsidR="003141C7" w:rsidRPr="008A4F85">
        <w:rPr>
          <w:rFonts w:ascii="Arial" w:hAnsi="Arial"/>
        </w:rPr>
        <w:t>,</w:t>
      </w:r>
      <w:r w:rsidR="00C265F8" w:rsidRPr="008A4F85">
        <w:rPr>
          <w:rFonts w:ascii="Arial" w:hAnsi="Arial"/>
        </w:rPr>
        <w:t xml:space="preserve"> in accordance with the following </w:t>
      </w:r>
      <w:r w:rsidR="00E173E2" w:rsidRPr="008A4F85">
        <w:rPr>
          <w:rFonts w:ascii="Arial" w:hAnsi="Arial"/>
        </w:rPr>
        <w:t xml:space="preserve">descending </w:t>
      </w:r>
      <w:r w:rsidR="00C265F8" w:rsidRPr="008A4F85">
        <w:rPr>
          <w:rFonts w:ascii="Arial" w:hAnsi="Arial"/>
        </w:rPr>
        <w:t>order of precedence:</w:t>
      </w:r>
      <w:bookmarkEnd w:id="32"/>
    </w:p>
    <w:p w14:paraId="3C26D949" w14:textId="134670BC" w:rsidR="00A026E9" w:rsidRPr="008A4F85" w:rsidRDefault="00C265F8" w:rsidP="00E94334">
      <w:pPr>
        <w:pStyle w:val="GPSL4numberedclause"/>
        <w:rPr>
          <w:rFonts w:ascii="Arial" w:hAnsi="Arial"/>
        </w:rPr>
      </w:pPr>
      <w:r w:rsidRPr="008A4F85">
        <w:rPr>
          <w:rFonts w:ascii="Arial" w:hAnsi="Arial"/>
        </w:rPr>
        <w:t>the Clauses</w:t>
      </w:r>
      <w:r w:rsidR="00AD4305" w:rsidRPr="008A4F85">
        <w:rPr>
          <w:rFonts w:ascii="Arial" w:hAnsi="Arial"/>
        </w:rPr>
        <w:t xml:space="preserve"> and </w:t>
      </w:r>
      <w:r w:rsidR="00183FB8" w:rsidRPr="008A4F85">
        <w:rPr>
          <w:rFonts w:ascii="Arial" w:hAnsi="Arial"/>
        </w:rPr>
        <w:t>Framework Schedule 1 (Definitions)</w:t>
      </w:r>
      <w:r w:rsidR="00AD4305" w:rsidRPr="008A4F85">
        <w:rPr>
          <w:rFonts w:ascii="Arial" w:hAnsi="Arial"/>
        </w:rPr>
        <w:t>;</w:t>
      </w:r>
    </w:p>
    <w:p w14:paraId="396AA25B" w14:textId="489F7040" w:rsidR="009D629C" w:rsidRPr="008A4F85" w:rsidRDefault="00C265F8" w:rsidP="00E94334">
      <w:pPr>
        <w:pStyle w:val="GPSL4numberedclause"/>
        <w:rPr>
          <w:rFonts w:ascii="Arial" w:hAnsi="Arial"/>
        </w:rPr>
      </w:pPr>
      <w:r w:rsidRPr="008A4F85">
        <w:rPr>
          <w:rFonts w:ascii="Arial" w:hAnsi="Arial"/>
        </w:rPr>
        <w:lastRenderedPageBreak/>
        <w:t>Framework Schedules 1 to 1</w:t>
      </w:r>
      <w:r w:rsidR="00A50462" w:rsidRPr="008A4F85">
        <w:rPr>
          <w:rFonts w:ascii="Arial" w:hAnsi="Arial"/>
        </w:rPr>
        <w:t>7</w:t>
      </w:r>
      <w:r w:rsidR="00A5173C">
        <w:rPr>
          <w:rFonts w:ascii="Arial" w:hAnsi="Arial"/>
        </w:rPr>
        <w:t>, and 19</w:t>
      </w:r>
      <w:r w:rsidR="008354D8" w:rsidRPr="008A4F85">
        <w:rPr>
          <w:rFonts w:ascii="Arial" w:hAnsi="Arial"/>
        </w:rPr>
        <w:t xml:space="preserve"> </w:t>
      </w:r>
      <w:r w:rsidRPr="008A4F85">
        <w:rPr>
          <w:rFonts w:ascii="Arial" w:hAnsi="Arial"/>
        </w:rPr>
        <w:t>inclusive</w:t>
      </w:r>
      <w:r w:rsidR="00C35B82" w:rsidRPr="008A4F85">
        <w:rPr>
          <w:rFonts w:ascii="Arial" w:hAnsi="Arial"/>
        </w:rPr>
        <w:t>;</w:t>
      </w:r>
    </w:p>
    <w:p w14:paraId="4AE358EC" w14:textId="628B6382" w:rsidR="009D629C" w:rsidRPr="008A4F85" w:rsidRDefault="00C35B82" w:rsidP="00E94334">
      <w:pPr>
        <w:pStyle w:val="GPSL4numberedclause"/>
        <w:rPr>
          <w:rFonts w:ascii="Arial" w:hAnsi="Arial"/>
        </w:rPr>
      </w:pPr>
      <w:r w:rsidRPr="008A4F85">
        <w:rPr>
          <w:rFonts w:ascii="Arial" w:hAnsi="Arial"/>
        </w:rPr>
        <w:t xml:space="preserve">Framework Schedule </w:t>
      </w:r>
      <w:r w:rsidR="00A50462" w:rsidRPr="008A4F85">
        <w:rPr>
          <w:rFonts w:ascii="Arial" w:hAnsi="Arial"/>
        </w:rPr>
        <w:t>18</w:t>
      </w:r>
      <w:r w:rsidRPr="008A4F85">
        <w:rPr>
          <w:rFonts w:ascii="Arial" w:hAnsi="Arial"/>
        </w:rPr>
        <w:t xml:space="preserve"> (Tender).</w:t>
      </w:r>
    </w:p>
    <w:p w14:paraId="0ED723BD" w14:textId="77777777" w:rsidR="00A026E9" w:rsidRPr="008A4F85" w:rsidRDefault="00C265F8" w:rsidP="00E94334">
      <w:pPr>
        <w:pStyle w:val="GPSL3numberedclause"/>
        <w:rPr>
          <w:rFonts w:ascii="Arial" w:hAnsi="Arial"/>
        </w:rPr>
      </w:pPr>
      <w:bookmarkStart w:id="33" w:name="_Ref350358581"/>
      <w:r w:rsidRPr="008A4F85">
        <w:rPr>
          <w:rFonts w:ascii="Arial" w:hAnsi="Arial"/>
        </w:rPr>
        <w:t xml:space="preserve">If there is any conflict between the provisions of this Framework Agreement and provisions of any </w:t>
      </w:r>
      <w:r w:rsidR="009206EC" w:rsidRPr="008A4F85">
        <w:rPr>
          <w:rFonts w:ascii="Arial" w:hAnsi="Arial"/>
        </w:rPr>
        <w:t>Call</w:t>
      </w:r>
      <w:r w:rsidR="00CF1F8A" w:rsidRPr="008A4F85">
        <w:rPr>
          <w:rFonts w:ascii="Arial" w:hAnsi="Arial"/>
        </w:rPr>
        <w:t xml:space="preserve"> </w:t>
      </w:r>
      <w:r w:rsidR="009206EC" w:rsidRPr="008A4F85">
        <w:rPr>
          <w:rFonts w:ascii="Arial" w:hAnsi="Arial"/>
        </w:rPr>
        <w:t xml:space="preserve">Off </w:t>
      </w:r>
      <w:r w:rsidR="00CC7048" w:rsidRPr="008A4F85">
        <w:rPr>
          <w:rFonts w:ascii="Arial" w:hAnsi="Arial"/>
        </w:rPr>
        <w:t>Agreement</w:t>
      </w:r>
      <w:r w:rsidR="000E0CC4" w:rsidRPr="008A4F85">
        <w:rPr>
          <w:rFonts w:ascii="Arial" w:hAnsi="Arial"/>
        </w:rPr>
        <w:t>,</w:t>
      </w:r>
      <w:r w:rsidR="009206EC" w:rsidRPr="008A4F85">
        <w:rPr>
          <w:rFonts w:ascii="Arial" w:hAnsi="Arial"/>
        </w:rPr>
        <w:t xml:space="preserve"> </w:t>
      </w:r>
      <w:r w:rsidRPr="008A4F85">
        <w:rPr>
          <w:rFonts w:ascii="Arial" w:hAnsi="Arial"/>
        </w:rPr>
        <w:t xml:space="preserve">the provisions of this Framework Agreement shall prevail over those of the </w:t>
      </w:r>
      <w:r w:rsidR="009206EC" w:rsidRPr="008A4F85">
        <w:rPr>
          <w:rFonts w:ascii="Arial" w:hAnsi="Arial"/>
        </w:rPr>
        <w:t>Call</w:t>
      </w:r>
      <w:r w:rsidR="00A75174" w:rsidRPr="008A4F85">
        <w:rPr>
          <w:rFonts w:ascii="Arial" w:hAnsi="Arial"/>
        </w:rPr>
        <w:t xml:space="preserve"> </w:t>
      </w:r>
      <w:r w:rsidR="009206EC" w:rsidRPr="008A4F85">
        <w:rPr>
          <w:rFonts w:ascii="Arial" w:hAnsi="Arial"/>
        </w:rPr>
        <w:t xml:space="preserve">Off </w:t>
      </w:r>
      <w:r w:rsidR="00CC7048" w:rsidRPr="008A4F85">
        <w:rPr>
          <w:rFonts w:ascii="Arial" w:hAnsi="Arial"/>
        </w:rPr>
        <w:t>Agreement</w:t>
      </w:r>
      <w:r w:rsidR="009206EC" w:rsidRPr="008A4F85">
        <w:rPr>
          <w:rFonts w:ascii="Arial" w:hAnsi="Arial"/>
        </w:rPr>
        <w:t xml:space="preserve"> save that</w:t>
      </w:r>
      <w:r w:rsidR="00C35B82" w:rsidRPr="008A4F85">
        <w:rPr>
          <w:rFonts w:ascii="Arial" w:hAnsi="Arial"/>
        </w:rPr>
        <w:t>:</w:t>
      </w:r>
      <w:bookmarkEnd w:id="33"/>
      <w:r w:rsidR="009206EC" w:rsidRPr="008A4F85">
        <w:rPr>
          <w:rFonts w:ascii="Arial" w:hAnsi="Arial"/>
        </w:rPr>
        <w:t xml:space="preserve"> </w:t>
      </w:r>
    </w:p>
    <w:p w14:paraId="6E82C081" w14:textId="549CD4F7" w:rsidR="00A026E9" w:rsidRPr="008A4F85" w:rsidRDefault="009206EC" w:rsidP="00E94334">
      <w:pPr>
        <w:pStyle w:val="GPSL4numberedclause"/>
        <w:rPr>
          <w:rFonts w:ascii="Arial" w:hAnsi="Arial"/>
        </w:rPr>
      </w:pPr>
      <w:r w:rsidRPr="008A4F85">
        <w:rPr>
          <w:rFonts w:ascii="Arial" w:hAnsi="Arial"/>
        </w:rPr>
        <w:t xml:space="preserve">any refinement to the </w:t>
      </w:r>
      <w:r w:rsidR="00496FD5" w:rsidRPr="008A4F85">
        <w:rPr>
          <w:rFonts w:ascii="Arial" w:hAnsi="Arial"/>
        </w:rPr>
        <w:t xml:space="preserve">Template Order Form and </w:t>
      </w:r>
      <w:r w:rsidRPr="008A4F85">
        <w:rPr>
          <w:rFonts w:ascii="Arial" w:hAnsi="Arial"/>
        </w:rPr>
        <w:t xml:space="preserve">Template </w:t>
      </w:r>
      <w:r w:rsidR="00CF1F8A" w:rsidRPr="008A4F85">
        <w:rPr>
          <w:rFonts w:ascii="Arial" w:hAnsi="Arial"/>
        </w:rPr>
        <w:t>Call Off</w:t>
      </w:r>
      <w:r w:rsidRPr="008A4F85">
        <w:rPr>
          <w:rFonts w:ascii="Arial" w:hAnsi="Arial"/>
        </w:rPr>
        <w:t xml:space="preserve"> Terms permitted for the purposes of a Call</w:t>
      </w:r>
      <w:r w:rsidR="00A75174" w:rsidRPr="008A4F85">
        <w:rPr>
          <w:rFonts w:ascii="Arial" w:hAnsi="Arial"/>
        </w:rPr>
        <w:t xml:space="preserve"> </w:t>
      </w:r>
      <w:r w:rsidRPr="008A4F85">
        <w:rPr>
          <w:rFonts w:ascii="Arial" w:hAnsi="Arial"/>
        </w:rPr>
        <w:t xml:space="preserve">Off </w:t>
      </w:r>
      <w:r w:rsidR="00CC7048" w:rsidRPr="008A4F85">
        <w:rPr>
          <w:rFonts w:ascii="Arial" w:hAnsi="Arial"/>
        </w:rPr>
        <w:t>Agreement</w:t>
      </w:r>
      <w:r w:rsidRPr="008A4F85">
        <w:rPr>
          <w:rFonts w:ascii="Arial" w:hAnsi="Arial"/>
        </w:rPr>
        <w:t xml:space="preserve"> </w:t>
      </w:r>
      <w:r w:rsidR="00496FD5" w:rsidRPr="008A4F85">
        <w:rPr>
          <w:rFonts w:ascii="Arial" w:hAnsi="Arial"/>
        </w:rPr>
        <w:t xml:space="preserve">under Clause 4 and </w:t>
      </w:r>
      <w:r w:rsidRPr="008A4F85">
        <w:rPr>
          <w:rFonts w:ascii="Arial" w:hAnsi="Arial"/>
        </w:rPr>
        <w:t>Framework Schedule 5 (</w:t>
      </w:r>
      <w:r w:rsidR="00A75174" w:rsidRPr="008A4F85">
        <w:rPr>
          <w:rFonts w:ascii="Arial" w:hAnsi="Arial"/>
        </w:rPr>
        <w:t>Call Off</w:t>
      </w:r>
      <w:r w:rsidRPr="008A4F85">
        <w:rPr>
          <w:rFonts w:ascii="Arial" w:hAnsi="Arial"/>
        </w:rPr>
        <w:t xml:space="preserve"> Procedure) shall prevail over Framework Schedule 4 (</w:t>
      </w:r>
      <w:r w:rsidR="00DE2C8F" w:rsidRPr="008A4F85">
        <w:rPr>
          <w:rFonts w:ascii="Arial" w:hAnsi="Arial"/>
        </w:rPr>
        <w:t xml:space="preserve">Template </w:t>
      </w:r>
      <w:r w:rsidRPr="008A4F85">
        <w:rPr>
          <w:rFonts w:ascii="Arial" w:hAnsi="Arial"/>
        </w:rPr>
        <w:t>Order Form and Template Call Off Terms)</w:t>
      </w:r>
      <w:r w:rsidR="003141C7" w:rsidRPr="008A4F85">
        <w:rPr>
          <w:rFonts w:ascii="Arial" w:hAnsi="Arial"/>
        </w:rPr>
        <w:t>;</w:t>
      </w:r>
      <w:r w:rsidR="004D2AEB" w:rsidRPr="008A4F85">
        <w:rPr>
          <w:rFonts w:ascii="Arial" w:hAnsi="Arial"/>
        </w:rPr>
        <w:t xml:space="preserve"> and</w:t>
      </w:r>
    </w:p>
    <w:p w14:paraId="29201392" w14:textId="237CEF5C" w:rsidR="009D629C" w:rsidRPr="008A4F85" w:rsidRDefault="003141C7" w:rsidP="00E94334">
      <w:pPr>
        <w:pStyle w:val="GPSL4numberedclause"/>
        <w:rPr>
          <w:rFonts w:ascii="Arial" w:hAnsi="Arial"/>
        </w:rPr>
      </w:pPr>
      <w:proofErr w:type="gramStart"/>
      <w:r w:rsidRPr="008A4F85">
        <w:rPr>
          <w:rFonts w:ascii="Arial" w:hAnsi="Arial"/>
        </w:rPr>
        <w:t>subject</w:t>
      </w:r>
      <w:proofErr w:type="gramEnd"/>
      <w:r w:rsidRPr="008A4F85">
        <w:rPr>
          <w:rFonts w:ascii="Arial" w:hAnsi="Arial"/>
        </w:rPr>
        <w:t xml:space="preserve"> to Clause </w:t>
      </w:r>
      <w:r w:rsidR="001827DA" w:rsidRPr="00A5173C">
        <w:rPr>
          <w:rFonts w:ascii="Arial" w:hAnsi="Arial"/>
        </w:rPr>
        <w:fldChar w:fldCharType="begin"/>
      </w:r>
      <w:r w:rsidR="001827DA" w:rsidRPr="008A4F85">
        <w:rPr>
          <w:rFonts w:ascii="Arial" w:hAnsi="Arial"/>
        </w:rPr>
        <w:instrText xml:space="preserve"> REF _Ref350934925 \r \h </w:instrText>
      </w:r>
      <w:r w:rsidR="00CC6C26" w:rsidRPr="008A4F85">
        <w:rPr>
          <w:rFonts w:ascii="Arial" w:hAnsi="Arial"/>
        </w:rPr>
        <w:instrText xml:space="preserve"> \* MERGEFORMAT </w:instrText>
      </w:r>
      <w:r w:rsidR="001827DA" w:rsidRPr="00A5173C">
        <w:rPr>
          <w:rFonts w:ascii="Arial" w:hAnsi="Arial"/>
        </w:rPr>
      </w:r>
      <w:r w:rsidR="001827DA" w:rsidRPr="00A5173C">
        <w:rPr>
          <w:rFonts w:ascii="Arial" w:hAnsi="Arial"/>
        </w:rPr>
        <w:fldChar w:fldCharType="separate"/>
      </w:r>
      <w:r w:rsidR="00273D86">
        <w:rPr>
          <w:rFonts w:ascii="Arial" w:hAnsi="Arial"/>
        </w:rPr>
        <w:t>1.2.4</w:t>
      </w:r>
      <w:r w:rsidR="001827DA" w:rsidRPr="00A5173C">
        <w:rPr>
          <w:rFonts w:ascii="Arial" w:hAnsi="Arial"/>
        </w:rPr>
        <w:fldChar w:fldCharType="end"/>
      </w:r>
      <w:r w:rsidRPr="008A4F85">
        <w:rPr>
          <w:rFonts w:ascii="Arial" w:hAnsi="Arial"/>
        </w:rPr>
        <w:t xml:space="preserve">, </w:t>
      </w:r>
      <w:r w:rsidR="004D2AEB" w:rsidRPr="008A4F85">
        <w:rPr>
          <w:rFonts w:ascii="Arial" w:hAnsi="Arial"/>
        </w:rPr>
        <w:t xml:space="preserve">the Call Off Agreement shall prevail over Framework Schedule </w:t>
      </w:r>
      <w:r w:rsidR="00A50462" w:rsidRPr="008A4F85">
        <w:rPr>
          <w:rFonts w:ascii="Arial" w:hAnsi="Arial"/>
        </w:rPr>
        <w:t>18</w:t>
      </w:r>
      <w:r w:rsidR="004D2AEB" w:rsidRPr="008A4F85">
        <w:rPr>
          <w:rFonts w:ascii="Arial" w:hAnsi="Arial"/>
        </w:rPr>
        <w:t xml:space="preserve"> (Tender).</w:t>
      </w:r>
    </w:p>
    <w:p w14:paraId="4E9B8182" w14:textId="2154D297" w:rsidR="00A026E9" w:rsidRPr="008A4F85" w:rsidRDefault="009876AE" w:rsidP="00E94334">
      <w:pPr>
        <w:pStyle w:val="GPSL3numberedclause"/>
        <w:rPr>
          <w:rFonts w:ascii="Arial" w:hAnsi="Arial"/>
        </w:rPr>
      </w:pPr>
      <w:bookmarkStart w:id="34" w:name="_Ref350934925"/>
      <w:r w:rsidRPr="008A4F85">
        <w:rPr>
          <w:rFonts w:ascii="Arial" w:hAnsi="Arial"/>
        </w:rPr>
        <w:t xml:space="preserve">Where </w:t>
      </w:r>
      <w:r w:rsidR="00B906CF" w:rsidRPr="008A4F85">
        <w:rPr>
          <w:rFonts w:ascii="Arial" w:hAnsi="Arial"/>
        </w:rPr>
        <w:t xml:space="preserve">Framework Schedule </w:t>
      </w:r>
      <w:r w:rsidR="00A50462" w:rsidRPr="008A4F85">
        <w:rPr>
          <w:rFonts w:ascii="Arial" w:hAnsi="Arial"/>
        </w:rPr>
        <w:t>18</w:t>
      </w:r>
      <w:r w:rsidRPr="008A4F85">
        <w:rPr>
          <w:rFonts w:ascii="Arial" w:hAnsi="Arial"/>
        </w:rPr>
        <w:t xml:space="preserve"> </w:t>
      </w:r>
      <w:r w:rsidR="00B906CF" w:rsidRPr="008A4F85">
        <w:rPr>
          <w:rFonts w:ascii="Arial" w:hAnsi="Arial"/>
        </w:rPr>
        <w:t>(</w:t>
      </w:r>
      <w:r w:rsidRPr="008A4F85">
        <w:rPr>
          <w:rFonts w:ascii="Arial" w:hAnsi="Arial"/>
        </w:rPr>
        <w:t>Tender</w:t>
      </w:r>
      <w:r w:rsidR="00B906CF" w:rsidRPr="008A4F85">
        <w:rPr>
          <w:rFonts w:ascii="Arial" w:hAnsi="Arial"/>
        </w:rPr>
        <w:t>)</w:t>
      </w:r>
      <w:r w:rsidRPr="008A4F85">
        <w:rPr>
          <w:rFonts w:ascii="Arial" w:hAnsi="Arial"/>
        </w:rPr>
        <w:t xml:space="preserve"> contains provisions which are more favourable to the Authority in relation to the rest of the Framework Agreement, such provisions of the Tender shall prevail.</w:t>
      </w:r>
      <w:bookmarkEnd w:id="34"/>
      <w:r w:rsidRPr="008A4F85">
        <w:rPr>
          <w:rFonts w:ascii="Arial" w:hAnsi="Arial"/>
        </w:rPr>
        <w:t xml:space="preserve"> The Authority shall in its absolute and sole discretion determine whether any provision in the Tender is more favourable to it in relation to </w:t>
      </w:r>
      <w:r w:rsidR="00F7417A" w:rsidRPr="008A4F85">
        <w:rPr>
          <w:rFonts w:ascii="Arial" w:hAnsi="Arial"/>
        </w:rPr>
        <w:t xml:space="preserve">this </w:t>
      </w:r>
      <w:r w:rsidRPr="008A4F85">
        <w:rPr>
          <w:rFonts w:ascii="Arial" w:hAnsi="Arial"/>
        </w:rPr>
        <w:t>Framework Agreement.</w:t>
      </w:r>
    </w:p>
    <w:p w14:paraId="3EC43E47" w14:textId="77777777" w:rsidR="00A026E9" w:rsidRPr="008A4F85" w:rsidRDefault="00D363BD" w:rsidP="00DF455D">
      <w:pPr>
        <w:pStyle w:val="GPSL1CLAUSEHEADING"/>
        <w:ind w:left="425" w:hanging="425"/>
        <w:rPr>
          <w:rFonts w:ascii="Arial" w:hAnsi="Arial"/>
        </w:rPr>
      </w:pPr>
      <w:bookmarkStart w:id="35" w:name="_Toc380428684"/>
      <w:bookmarkStart w:id="36" w:name="_Toc515365724"/>
      <w:bookmarkStart w:id="37" w:name="_Toc348637107"/>
      <w:bookmarkStart w:id="38" w:name="_Toc354740836"/>
      <w:bookmarkStart w:id="39" w:name="_Toc366085125"/>
      <w:bookmarkStart w:id="40" w:name="_Ref311659292"/>
      <w:r w:rsidRPr="008A4F85">
        <w:rPr>
          <w:rFonts w:ascii="Arial" w:hAnsi="Arial"/>
        </w:rPr>
        <w:t>DUE DILIGENCE</w:t>
      </w:r>
      <w:bookmarkEnd w:id="35"/>
      <w:bookmarkEnd w:id="36"/>
      <w:r w:rsidRPr="008A4F85">
        <w:rPr>
          <w:rFonts w:ascii="Arial" w:hAnsi="Arial"/>
        </w:rPr>
        <w:t xml:space="preserve"> </w:t>
      </w:r>
    </w:p>
    <w:p w14:paraId="099612C5" w14:textId="77777777" w:rsidR="00A026E9" w:rsidRPr="008A4F85" w:rsidRDefault="00D363BD" w:rsidP="006C0219">
      <w:pPr>
        <w:pStyle w:val="GPSL2NumberedBoldHeading"/>
        <w:rPr>
          <w:rFonts w:ascii="Arial" w:hAnsi="Arial"/>
        </w:rPr>
      </w:pPr>
      <w:r w:rsidRPr="008A4F85">
        <w:rPr>
          <w:rFonts w:ascii="Arial" w:hAnsi="Arial"/>
          <w:b w:val="0"/>
        </w:rPr>
        <w:t>The Supplier acknowledges that:</w:t>
      </w:r>
    </w:p>
    <w:p w14:paraId="5D5AD566" w14:textId="77777777" w:rsidR="00A026E9" w:rsidRPr="008A4F85" w:rsidRDefault="00D363BD">
      <w:pPr>
        <w:pStyle w:val="GPSL3numberedclause"/>
        <w:rPr>
          <w:rFonts w:ascii="Arial" w:hAnsi="Arial"/>
        </w:rPr>
      </w:pPr>
      <w:r w:rsidRPr="008A4F85">
        <w:rPr>
          <w:rFonts w:ascii="Arial" w:hAnsi="Arial"/>
        </w:rPr>
        <w:t xml:space="preserve">the Authority has delivered or made available to the Supplier all of the information and documents that the Supplier considers necessary or relevant for the performance or its obligations under this Framework Agreement; </w:t>
      </w:r>
    </w:p>
    <w:p w14:paraId="00B98EFD" w14:textId="77777777" w:rsidR="009D629C" w:rsidRPr="008A4F85" w:rsidRDefault="00D363BD">
      <w:pPr>
        <w:pStyle w:val="GPSL3numberedclause"/>
        <w:rPr>
          <w:rFonts w:ascii="Arial" w:hAnsi="Arial"/>
        </w:rPr>
      </w:pPr>
      <w:r w:rsidRPr="008A4F85">
        <w:rPr>
          <w:rFonts w:ascii="Arial" w:hAnsi="Arial"/>
        </w:rPr>
        <w:t>it has made its own enquiries to satisfy itself as to the accuracy of the Due Diligence Information;</w:t>
      </w:r>
    </w:p>
    <w:p w14:paraId="69AF26B9" w14:textId="77777777" w:rsidR="009D629C" w:rsidRPr="008A4F85" w:rsidRDefault="006B148A">
      <w:pPr>
        <w:pStyle w:val="GPSL3numberedclause"/>
        <w:rPr>
          <w:rFonts w:ascii="Arial" w:hAnsi="Arial"/>
        </w:rPr>
      </w:pPr>
      <w:r w:rsidRPr="008A4F85">
        <w:rPr>
          <w:rFonts w:ascii="Arial" w:hAnsi="Arial"/>
        </w:rPr>
        <w:t>i</w:t>
      </w:r>
      <w:r w:rsidR="00D363BD" w:rsidRPr="008A4F85">
        <w:rPr>
          <w:rFonts w:ascii="Arial" w:hAnsi="Arial"/>
        </w:rPr>
        <w:t xml:space="preserve">t has raised all relevant due diligence questions with the Authority before the </w:t>
      </w:r>
      <w:r w:rsidRPr="008A4F85">
        <w:rPr>
          <w:rFonts w:ascii="Arial" w:hAnsi="Arial"/>
        </w:rPr>
        <w:t xml:space="preserve">Framework </w:t>
      </w:r>
      <w:r w:rsidR="001D6A88" w:rsidRPr="008A4F85">
        <w:rPr>
          <w:rFonts w:ascii="Arial" w:hAnsi="Arial"/>
        </w:rPr>
        <w:t>Commencement Date</w:t>
      </w:r>
      <w:r w:rsidR="00427B0D" w:rsidRPr="008A4F85">
        <w:rPr>
          <w:rFonts w:ascii="Arial" w:hAnsi="Arial"/>
        </w:rPr>
        <w:t xml:space="preserve">, </w:t>
      </w:r>
      <w:r w:rsidR="0077651E" w:rsidRPr="008A4F85">
        <w:rPr>
          <w:rFonts w:ascii="Arial" w:hAnsi="Arial"/>
        </w:rPr>
        <w:t>has</w:t>
      </w:r>
      <w:r w:rsidR="00427B0D" w:rsidRPr="008A4F85">
        <w:rPr>
          <w:rFonts w:ascii="Arial" w:hAnsi="Arial"/>
        </w:rPr>
        <w:t xml:space="preserve"> undertaken all necessary due diligence and has</w:t>
      </w:r>
      <w:r w:rsidR="0077651E" w:rsidRPr="008A4F85">
        <w:rPr>
          <w:rFonts w:ascii="Arial" w:hAnsi="Arial"/>
        </w:rPr>
        <w:t xml:space="preserve"> entered into this Call Off Contract in reliance on its own due diligence alone</w:t>
      </w:r>
      <w:r w:rsidR="001D6A88" w:rsidRPr="008A4F85">
        <w:rPr>
          <w:rFonts w:ascii="Arial" w:hAnsi="Arial"/>
        </w:rPr>
        <w:t>;</w:t>
      </w:r>
    </w:p>
    <w:p w14:paraId="7F6D647E" w14:textId="77777777" w:rsidR="009D629C" w:rsidRPr="008A4F85" w:rsidRDefault="006B148A">
      <w:pPr>
        <w:pStyle w:val="GPSL3numberedclause"/>
        <w:rPr>
          <w:rFonts w:ascii="Arial" w:hAnsi="Arial"/>
        </w:rPr>
      </w:pPr>
      <w:r w:rsidRPr="008A4F85">
        <w:rPr>
          <w:rFonts w:ascii="Arial" w:hAnsi="Arial"/>
        </w:rPr>
        <w:t xml:space="preserve">it shall not be excused from the performance of any of its obligations under this Framework Agreement on the grounds of, nor shall the Supplier </w:t>
      </w:r>
      <w:r w:rsidR="00982586" w:rsidRPr="008A4F85">
        <w:rPr>
          <w:rFonts w:ascii="Arial" w:hAnsi="Arial"/>
        </w:rPr>
        <w:t xml:space="preserve">be </w:t>
      </w:r>
      <w:r w:rsidRPr="008A4F85">
        <w:rPr>
          <w:rFonts w:ascii="Arial" w:hAnsi="Arial"/>
        </w:rPr>
        <w:t>entitled to recover any additional costs or charges, arising as a result of any:</w:t>
      </w:r>
    </w:p>
    <w:p w14:paraId="22B5208C" w14:textId="77777777" w:rsidR="00A026E9" w:rsidRPr="008A4F85" w:rsidRDefault="006B148A" w:rsidP="00E94334">
      <w:pPr>
        <w:pStyle w:val="GPSL4numberedclause"/>
        <w:rPr>
          <w:rFonts w:ascii="Arial" w:hAnsi="Arial"/>
        </w:rPr>
      </w:pPr>
      <w:r w:rsidRPr="008A4F85">
        <w:rPr>
          <w:rFonts w:ascii="Arial" w:hAnsi="Arial"/>
        </w:rPr>
        <w:t xml:space="preserve">misrepresentation of the requirements of the Supplier in the </w:t>
      </w:r>
      <w:r w:rsidR="001C018C" w:rsidRPr="008A4F85">
        <w:rPr>
          <w:rFonts w:ascii="Arial" w:hAnsi="Arial"/>
        </w:rPr>
        <w:t xml:space="preserve">Invitation to Tender </w:t>
      </w:r>
      <w:r w:rsidRPr="008A4F85">
        <w:rPr>
          <w:rFonts w:ascii="Arial" w:hAnsi="Arial"/>
        </w:rPr>
        <w:t xml:space="preserve">or elsewhere; </w:t>
      </w:r>
    </w:p>
    <w:p w14:paraId="19AE6E8F" w14:textId="77777777" w:rsidR="009D629C" w:rsidRPr="008A4F85" w:rsidRDefault="006B148A" w:rsidP="00E94334">
      <w:pPr>
        <w:pStyle w:val="GPSL4numberedclause"/>
        <w:rPr>
          <w:rFonts w:ascii="Arial" w:hAnsi="Arial"/>
        </w:rPr>
      </w:pPr>
      <w:r w:rsidRPr="008A4F85">
        <w:rPr>
          <w:rFonts w:ascii="Arial" w:hAnsi="Arial"/>
        </w:rPr>
        <w:t xml:space="preserve">failure by the Supplier to satisfy itself as to the accuracy </w:t>
      </w:r>
      <w:r w:rsidR="00526F66" w:rsidRPr="008A4F85">
        <w:rPr>
          <w:rFonts w:ascii="Arial" w:hAnsi="Arial"/>
        </w:rPr>
        <w:t>and</w:t>
      </w:r>
      <w:r w:rsidRPr="008A4F85">
        <w:rPr>
          <w:rFonts w:ascii="Arial" w:hAnsi="Arial"/>
        </w:rPr>
        <w:t xml:space="preserve"> adequacy o</w:t>
      </w:r>
      <w:r w:rsidR="00E237FE" w:rsidRPr="008A4F85">
        <w:rPr>
          <w:rFonts w:ascii="Arial" w:hAnsi="Arial"/>
        </w:rPr>
        <w:t xml:space="preserve">f the Due Diligence Information; </w:t>
      </w:r>
      <w:r w:rsidR="00526F66" w:rsidRPr="008A4F85">
        <w:rPr>
          <w:rFonts w:ascii="Arial" w:hAnsi="Arial"/>
        </w:rPr>
        <w:t>and</w:t>
      </w:r>
    </w:p>
    <w:p w14:paraId="53D4134E" w14:textId="77777777" w:rsidR="00E237FE" w:rsidRPr="008A4F85" w:rsidRDefault="00E237FE" w:rsidP="00E94334">
      <w:pPr>
        <w:pStyle w:val="GPSL4numberedclause"/>
        <w:rPr>
          <w:rFonts w:ascii="Arial" w:hAnsi="Arial"/>
        </w:rPr>
      </w:pPr>
      <w:proofErr w:type="gramStart"/>
      <w:r w:rsidRPr="008A4F85">
        <w:rPr>
          <w:rFonts w:ascii="Arial" w:hAnsi="Arial"/>
        </w:rPr>
        <w:t>failure</w:t>
      </w:r>
      <w:proofErr w:type="gramEnd"/>
      <w:r w:rsidRPr="008A4F85">
        <w:rPr>
          <w:rFonts w:ascii="Arial" w:hAnsi="Arial"/>
        </w:rPr>
        <w:t xml:space="preserve"> by the Supplier to undertake its own due diligence.</w:t>
      </w:r>
    </w:p>
    <w:p w14:paraId="09F56963" w14:textId="00A23D81" w:rsidR="009D629C" w:rsidRPr="006C0219" w:rsidRDefault="00875826" w:rsidP="006C0219">
      <w:pPr>
        <w:pStyle w:val="GPSL1CLAUSEHEADING"/>
        <w:ind w:left="425" w:hanging="425"/>
        <w:rPr>
          <w:rFonts w:ascii="Arial" w:hAnsi="Arial"/>
        </w:rPr>
      </w:pPr>
      <w:bookmarkStart w:id="41" w:name="_Toc380428685"/>
      <w:bookmarkStart w:id="42" w:name="_Toc515365725"/>
      <w:r w:rsidRPr="006C0219">
        <w:rPr>
          <w:rFonts w:ascii="Arial" w:hAnsi="Arial"/>
        </w:rPr>
        <w:t>SUPPLIER</w:t>
      </w:r>
      <w:r w:rsidR="009B36A1" w:rsidRPr="006C0219">
        <w:rPr>
          <w:rFonts w:ascii="Arial" w:hAnsi="Arial"/>
        </w:rPr>
        <w:t>’</w:t>
      </w:r>
      <w:r w:rsidRPr="006C0219">
        <w:rPr>
          <w:rFonts w:ascii="Arial" w:hAnsi="Arial"/>
        </w:rPr>
        <w:t>S</w:t>
      </w:r>
      <w:r w:rsidR="001827DA" w:rsidRPr="006C0219">
        <w:rPr>
          <w:rFonts w:ascii="Arial" w:hAnsi="Arial"/>
        </w:rPr>
        <w:t xml:space="preserve"> APPOINTMENT</w:t>
      </w:r>
      <w:bookmarkEnd w:id="37"/>
      <w:bookmarkEnd w:id="38"/>
      <w:bookmarkEnd w:id="39"/>
      <w:bookmarkEnd w:id="41"/>
      <w:bookmarkEnd w:id="42"/>
    </w:p>
    <w:p w14:paraId="26D8AA79" w14:textId="14CF14B5" w:rsidR="009D629C" w:rsidRPr="008A4F85" w:rsidRDefault="001827DA" w:rsidP="006C0219">
      <w:pPr>
        <w:pStyle w:val="GPSL2NumberedBoldHeading"/>
        <w:rPr>
          <w:rFonts w:ascii="Arial" w:hAnsi="Arial"/>
        </w:rPr>
      </w:pPr>
      <w:r w:rsidRPr="008A4F85">
        <w:rPr>
          <w:rFonts w:ascii="Arial" w:hAnsi="Arial"/>
          <w:b w:val="0"/>
        </w:rPr>
        <w:t xml:space="preserve">The Authority hereby appoints the Supplier as a potential provider of the </w:t>
      </w:r>
      <w:r w:rsidR="00641AD4" w:rsidRPr="008A4F85">
        <w:rPr>
          <w:rFonts w:ascii="Arial" w:hAnsi="Arial"/>
          <w:b w:val="0"/>
        </w:rPr>
        <w:t>Services</w:t>
      </w:r>
      <w:r w:rsidRPr="008A4F85">
        <w:rPr>
          <w:rFonts w:ascii="Arial" w:hAnsi="Arial"/>
          <w:b w:val="0"/>
        </w:rPr>
        <w:t xml:space="preserve"> and the Supplier shall be eligible to be considered for the a</w:t>
      </w:r>
      <w:r w:rsidR="00D6044C" w:rsidRPr="008A4F85">
        <w:rPr>
          <w:rFonts w:ascii="Arial" w:hAnsi="Arial"/>
          <w:b w:val="0"/>
        </w:rPr>
        <w:t xml:space="preserve">ward of Call </w:t>
      </w:r>
      <w:proofErr w:type="gramStart"/>
      <w:r w:rsidRPr="008A4F85">
        <w:rPr>
          <w:rFonts w:ascii="Arial" w:hAnsi="Arial"/>
          <w:b w:val="0"/>
        </w:rPr>
        <w:t>Off</w:t>
      </w:r>
      <w:proofErr w:type="gramEnd"/>
      <w:r w:rsidRPr="008A4F85">
        <w:rPr>
          <w:rFonts w:ascii="Arial" w:hAnsi="Arial"/>
          <w:b w:val="0"/>
        </w:rPr>
        <w:t xml:space="preserve"> Agreements by the Authority and Other Contracting </w:t>
      </w:r>
      <w:r w:rsidR="00F76535" w:rsidRPr="008A4F85">
        <w:rPr>
          <w:rFonts w:ascii="Arial" w:hAnsi="Arial"/>
          <w:b w:val="0"/>
        </w:rPr>
        <w:t>Authorities</w:t>
      </w:r>
      <w:r w:rsidRPr="008A4F85">
        <w:rPr>
          <w:rFonts w:ascii="Arial" w:hAnsi="Arial"/>
          <w:b w:val="0"/>
        </w:rPr>
        <w:t xml:space="preserve"> during the Framework Period.</w:t>
      </w:r>
    </w:p>
    <w:p w14:paraId="61109D93" w14:textId="77777777" w:rsidR="009D629C" w:rsidRPr="006C0219" w:rsidRDefault="00340FD6" w:rsidP="006C0219">
      <w:pPr>
        <w:pStyle w:val="GPSL2NumberedBoldHeading"/>
        <w:rPr>
          <w:rFonts w:ascii="Arial" w:hAnsi="Arial"/>
        </w:rPr>
      </w:pPr>
      <w:bookmarkStart w:id="43" w:name="_Toc350353587"/>
      <w:bookmarkEnd w:id="43"/>
      <w:r w:rsidRPr="006C0219">
        <w:rPr>
          <w:rFonts w:ascii="Arial" w:hAnsi="Arial"/>
          <w:b w:val="0"/>
        </w:rPr>
        <w:t xml:space="preserve">In consideration of the Supplier agreeing to enter into this Framework Agreement and to perform its obligations under it the Authority agrees to pay and the Supplier agrees to accept </w:t>
      </w:r>
      <w:r w:rsidRPr="006C0219">
        <w:rPr>
          <w:rFonts w:ascii="Arial" w:hAnsi="Arial"/>
          <w:b w:val="0"/>
        </w:rPr>
        <w:lastRenderedPageBreak/>
        <w:t xml:space="preserve">on the signing of this Framework Agreement the sum of </w:t>
      </w:r>
      <w:r w:rsidR="00C226F6" w:rsidRPr="006C0219">
        <w:rPr>
          <w:rFonts w:ascii="Arial" w:hAnsi="Arial"/>
          <w:b w:val="0"/>
        </w:rPr>
        <w:t>one</w:t>
      </w:r>
      <w:r w:rsidRPr="006C0219">
        <w:rPr>
          <w:rFonts w:ascii="Arial" w:hAnsi="Arial"/>
          <w:b w:val="0"/>
        </w:rPr>
        <w:t xml:space="preserve"> </w:t>
      </w:r>
      <w:r w:rsidR="00927683" w:rsidRPr="006C0219">
        <w:rPr>
          <w:rFonts w:ascii="Arial" w:hAnsi="Arial"/>
          <w:b w:val="0"/>
        </w:rPr>
        <w:t xml:space="preserve">pound </w:t>
      </w:r>
      <w:r w:rsidRPr="006C0219">
        <w:rPr>
          <w:rFonts w:ascii="Arial" w:hAnsi="Arial"/>
          <w:b w:val="0"/>
        </w:rPr>
        <w:t>(£</w:t>
      </w:r>
      <w:r w:rsidR="00C226F6" w:rsidRPr="006C0219">
        <w:rPr>
          <w:rFonts w:ascii="Arial" w:hAnsi="Arial"/>
          <w:b w:val="0"/>
        </w:rPr>
        <w:t>1</w:t>
      </w:r>
      <w:r w:rsidRPr="006C0219">
        <w:rPr>
          <w:rFonts w:ascii="Arial" w:hAnsi="Arial"/>
          <w:b w:val="0"/>
        </w:rPr>
        <w:t>.00) sterling (receipt of which is hereby acknowledged by the Supplier).</w:t>
      </w:r>
    </w:p>
    <w:p w14:paraId="557A0464" w14:textId="498D8907" w:rsidR="00D81DAD" w:rsidRPr="008A4F85" w:rsidRDefault="001827DA" w:rsidP="006C0219">
      <w:pPr>
        <w:pStyle w:val="GPSL1CLAUSEHEADING"/>
        <w:ind w:left="425" w:hanging="425"/>
        <w:rPr>
          <w:rFonts w:ascii="Arial" w:hAnsi="Arial"/>
        </w:rPr>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Start w:id="51" w:name="_Toc515365726"/>
      <w:bookmarkEnd w:id="40"/>
      <w:bookmarkEnd w:id="44"/>
      <w:r w:rsidRPr="008A4F85">
        <w:rPr>
          <w:rFonts w:ascii="Arial" w:hAnsi="Arial"/>
        </w:rPr>
        <w:t>SCOPE OF FRAMEWORK AGREEMENT</w:t>
      </w:r>
      <w:bookmarkEnd w:id="45"/>
      <w:bookmarkEnd w:id="46"/>
      <w:bookmarkEnd w:id="47"/>
      <w:bookmarkEnd w:id="48"/>
      <w:bookmarkEnd w:id="49"/>
      <w:bookmarkEnd w:id="50"/>
      <w:bookmarkEnd w:id="51"/>
    </w:p>
    <w:p w14:paraId="45075110" w14:textId="2C66FFC6" w:rsidR="00D81DAD" w:rsidRPr="008A4F85" w:rsidRDefault="00103F8B" w:rsidP="006C0219">
      <w:pPr>
        <w:pStyle w:val="GPSL2NumberedBoldHeading"/>
        <w:rPr>
          <w:rFonts w:ascii="Arial" w:hAnsi="Arial"/>
        </w:rPr>
      </w:pPr>
      <w:r w:rsidRPr="008A4F85">
        <w:rPr>
          <w:rFonts w:ascii="Arial" w:hAnsi="Arial"/>
          <w:b w:val="0"/>
        </w:rPr>
        <w:t xml:space="preserve">Without prejudice to Clause </w:t>
      </w:r>
      <w:r w:rsidR="00B347DE" w:rsidRPr="006C0219">
        <w:rPr>
          <w:rFonts w:ascii="Arial" w:hAnsi="Arial"/>
          <w:b w:val="0"/>
        </w:rPr>
        <w:fldChar w:fldCharType="begin"/>
      </w:r>
      <w:r w:rsidR="00B347DE" w:rsidRPr="008A4F85">
        <w:rPr>
          <w:rFonts w:ascii="Arial" w:hAnsi="Arial"/>
          <w:b w:val="0"/>
        </w:rPr>
        <w:instrText xml:space="preserve"> REF _Ref364954408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40</w:t>
      </w:r>
      <w:r w:rsidR="00B347DE" w:rsidRPr="006C0219">
        <w:rPr>
          <w:rFonts w:ascii="Arial" w:hAnsi="Arial"/>
          <w:b w:val="0"/>
        </w:rPr>
        <w:fldChar w:fldCharType="end"/>
      </w:r>
      <w:r w:rsidRPr="008A4F85">
        <w:rPr>
          <w:rFonts w:ascii="Arial" w:hAnsi="Arial"/>
          <w:b w:val="0"/>
        </w:rPr>
        <w:t xml:space="preserve"> (Third Party Rights), this Framework Agreement governs the relationship between the Authority and the Supplier in respect of the provision of the </w:t>
      </w:r>
      <w:r w:rsidR="00641AD4" w:rsidRPr="008A4F85">
        <w:rPr>
          <w:rFonts w:ascii="Arial" w:hAnsi="Arial"/>
          <w:b w:val="0"/>
        </w:rPr>
        <w:t>Services</w:t>
      </w:r>
      <w:r w:rsidRPr="008A4F85">
        <w:rPr>
          <w:rFonts w:ascii="Arial" w:hAnsi="Arial"/>
          <w:b w:val="0"/>
        </w:rPr>
        <w:t xml:space="preserve"> by the Supplier.</w:t>
      </w:r>
    </w:p>
    <w:p w14:paraId="0463AC0F" w14:textId="5CE0DADD" w:rsidR="00FE2D80" w:rsidRPr="008A4F85" w:rsidRDefault="00FE2D80" w:rsidP="006C0219">
      <w:pPr>
        <w:pStyle w:val="GPSL2NumberedBoldHeading"/>
        <w:rPr>
          <w:rFonts w:ascii="Arial" w:hAnsi="Arial"/>
        </w:rPr>
      </w:pPr>
      <w:r w:rsidRPr="008A4F85">
        <w:rPr>
          <w:rFonts w:ascii="Arial" w:hAnsi="Arial"/>
          <w:b w:val="0"/>
        </w:rPr>
        <w:t>The Supplier acknowledges and agrees that:</w:t>
      </w:r>
    </w:p>
    <w:p w14:paraId="38B29594" w14:textId="6450171E" w:rsidR="00D81DAD" w:rsidRPr="006C0219" w:rsidRDefault="00340FD6" w:rsidP="00A058B5">
      <w:pPr>
        <w:pStyle w:val="GPSL3numberedclause"/>
        <w:rPr>
          <w:rFonts w:ascii="Arial" w:hAnsi="Arial"/>
        </w:rPr>
      </w:pPr>
      <w:r w:rsidRPr="006C0219">
        <w:rPr>
          <w:rFonts w:ascii="Arial" w:hAnsi="Arial"/>
        </w:rPr>
        <w:t xml:space="preserve">there is no obligation whatsoever on the Authority or on any Other Contracting </w:t>
      </w:r>
      <w:r w:rsidR="00F76535" w:rsidRPr="006C0219">
        <w:rPr>
          <w:rFonts w:ascii="Arial" w:hAnsi="Arial"/>
        </w:rPr>
        <w:t>Authority</w:t>
      </w:r>
      <w:r w:rsidRPr="006C0219">
        <w:rPr>
          <w:rFonts w:ascii="Arial" w:hAnsi="Arial"/>
        </w:rPr>
        <w:t xml:space="preserve"> to invite or select the Supplier to provide any </w:t>
      </w:r>
      <w:r w:rsidR="00641AD4" w:rsidRPr="006C0219">
        <w:rPr>
          <w:rFonts w:ascii="Arial" w:hAnsi="Arial"/>
        </w:rPr>
        <w:t>Services</w:t>
      </w:r>
      <w:r w:rsidRPr="006C0219">
        <w:rPr>
          <w:rFonts w:ascii="Arial" w:hAnsi="Arial"/>
        </w:rPr>
        <w:t xml:space="preserve"> </w:t>
      </w:r>
      <w:r w:rsidR="00526F66" w:rsidRPr="006C0219">
        <w:rPr>
          <w:rFonts w:ascii="Arial" w:hAnsi="Arial"/>
        </w:rPr>
        <w:t>and</w:t>
      </w:r>
      <w:r w:rsidRPr="006C0219">
        <w:rPr>
          <w:rFonts w:ascii="Arial" w:hAnsi="Arial"/>
        </w:rPr>
        <w:t xml:space="preserve"> to purchase any </w:t>
      </w:r>
      <w:r w:rsidR="00641AD4" w:rsidRPr="006C0219">
        <w:rPr>
          <w:rFonts w:ascii="Arial" w:hAnsi="Arial"/>
        </w:rPr>
        <w:t>Services</w:t>
      </w:r>
      <w:r w:rsidRPr="006C0219">
        <w:rPr>
          <w:rFonts w:ascii="Arial" w:hAnsi="Arial"/>
        </w:rPr>
        <w:t xml:space="preserve"> under this Framework Agreement</w:t>
      </w:r>
      <w:r w:rsidR="00F028E5" w:rsidRPr="006C0219">
        <w:rPr>
          <w:rFonts w:ascii="Arial" w:hAnsi="Arial"/>
        </w:rPr>
        <w:t>;</w:t>
      </w:r>
      <w:r w:rsidR="00CB5CBF" w:rsidRPr="006C0219">
        <w:rPr>
          <w:rFonts w:ascii="Arial" w:hAnsi="Arial"/>
        </w:rPr>
        <w:t xml:space="preserve"> and</w:t>
      </w:r>
    </w:p>
    <w:p w14:paraId="36211918" w14:textId="33D430F0" w:rsidR="00D81DAD" w:rsidRPr="006C0219" w:rsidRDefault="00CB5CBF" w:rsidP="00A058B5">
      <w:pPr>
        <w:pStyle w:val="GPSL3numberedclause"/>
        <w:rPr>
          <w:rFonts w:ascii="Arial" w:hAnsi="Arial"/>
        </w:rPr>
      </w:pPr>
      <w:r w:rsidRPr="006C0219">
        <w:rPr>
          <w:rFonts w:ascii="Arial" w:hAnsi="Arial"/>
        </w:rPr>
        <w:t xml:space="preserve">in entering into this Framework Agreement no form of exclusivity has been conferred on the Supplier nor volume or value guarantee granted by the Authority </w:t>
      </w:r>
      <w:r w:rsidR="00526F66" w:rsidRPr="006C0219">
        <w:rPr>
          <w:rFonts w:ascii="Arial" w:hAnsi="Arial"/>
        </w:rPr>
        <w:t>and</w:t>
      </w:r>
      <w:r w:rsidRPr="006C0219">
        <w:rPr>
          <w:rFonts w:ascii="Arial" w:hAnsi="Arial"/>
        </w:rPr>
        <w:t xml:space="preserve"> Other Contracting </w:t>
      </w:r>
      <w:r w:rsidR="00F76535" w:rsidRPr="006C0219">
        <w:rPr>
          <w:rFonts w:ascii="Arial" w:hAnsi="Arial"/>
        </w:rPr>
        <w:t>Authorities</w:t>
      </w:r>
      <w:r w:rsidRPr="006C0219">
        <w:rPr>
          <w:rFonts w:ascii="Arial" w:hAnsi="Arial"/>
        </w:rPr>
        <w:t xml:space="preserve"> in relation to the provision of the </w:t>
      </w:r>
      <w:r w:rsidR="00641AD4" w:rsidRPr="006C0219">
        <w:rPr>
          <w:rFonts w:ascii="Arial" w:hAnsi="Arial"/>
        </w:rPr>
        <w:t>Services</w:t>
      </w:r>
      <w:r w:rsidRPr="006C0219">
        <w:rPr>
          <w:rFonts w:ascii="Arial" w:hAnsi="Arial"/>
        </w:rPr>
        <w:t xml:space="preserve"> by the Supplier and that the Authority and Other Contracting </w:t>
      </w:r>
      <w:r w:rsidR="00F76535" w:rsidRPr="006C0219">
        <w:rPr>
          <w:rFonts w:ascii="Arial" w:hAnsi="Arial"/>
        </w:rPr>
        <w:t>Authorities</w:t>
      </w:r>
      <w:r w:rsidRPr="006C0219">
        <w:rPr>
          <w:rFonts w:ascii="Arial" w:hAnsi="Arial"/>
        </w:rPr>
        <w:t xml:space="preserve"> are at all times entitled to enter into other contracts and agreements with other </w:t>
      </w:r>
      <w:r w:rsidR="009B36A1" w:rsidRPr="006C0219">
        <w:rPr>
          <w:rFonts w:ascii="Arial" w:hAnsi="Arial"/>
        </w:rPr>
        <w:t>Supplier’s</w:t>
      </w:r>
      <w:r w:rsidRPr="006C0219">
        <w:rPr>
          <w:rFonts w:ascii="Arial" w:hAnsi="Arial"/>
        </w:rPr>
        <w:t xml:space="preserve"> for the provision of any or all </w:t>
      </w:r>
      <w:r w:rsidR="00641AD4" w:rsidRPr="006C0219">
        <w:rPr>
          <w:rFonts w:ascii="Arial" w:hAnsi="Arial"/>
        </w:rPr>
        <w:t>services</w:t>
      </w:r>
      <w:r w:rsidRPr="006C0219">
        <w:rPr>
          <w:rFonts w:ascii="Arial" w:hAnsi="Arial"/>
        </w:rPr>
        <w:t xml:space="preserve"> which are the same as or similar to the </w:t>
      </w:r>
      <w:r w:rsidR="00641AD4" w:rsidRPr="006C0219">
        <w:rPr>
          <w:rFonts w:ascii="Arial" w:hAnsi="Arial"/>
        </w:rPr>
        <w:t>Services</w:t>
      </w:r>
      <w:r w:rsidRPr="006C0219">
        <w:rPr>
          <w:rFonts w:ascii="Arial" w:hAnsi="Arial"/>
        </w:rPr>
        <w:t>.</w:t>
      </w:r>
    </w:p>
    <w:p w14:paraId="2ECC8EC1" w14:textId="44FC7111" w:rsidR="00D81DAD" w:rsidRPr="008A4F85" w:rsidRDefault="001827DA" w:rsidP="006C0219">
      <w:pPr>
        <w:pStyle w:val="GPSL2NumberedBoldHeading"/>
        <w:rPr>
          <w:rFonts w:ascii="Arial" w:hAnsi="Arial"/>
        </w:rPr>
      </w:pPr>
      <w:r w:rsidRPr="008A4F85">
        <w:rPr>
          <w:rFonts w:ascii="Arial" w:hAnsi="Arial"/>
          <w:b w:val="0"/>
        </w:rPr>
        <w:t xml:space="preserve">In the event that any Other Contracting </w:t>
      </w:r>
      <w:r w:rsidR="00F76535" w:rsidRPr="008A4F85">
        <w:rPr>
          <w:rFonts w:ascii="Arial" w:hAnsi="Arial"/>
          <w:b w:val="0"/>
        </w:rPr>
        <w:t>Authority</w:t>
      </w:r>
      <w:r w:rsidRPr="008A4F85">
        <w:rPr>
          <w:rFonts w:ascii="Arial" w:hAnsi="Arial"/>
          <w:b w:val="0"/>
        </w:rPr>
        <w:t xml:space="preserve"> makes an approach to the Supplier with a request for the supply of Equivalent </w:t>
      </w:r>
      <w:r w:rsidR="00641AD4" w:rsidRPr="008A4F85">
        <w:rPr>
          <w:rFonts w:ascii="Arial" w:hAnsi="Arial"/>
          <w:b w:val="0"/>
        </w:rPr>
        <w:t>Services</w:t>
      </w:r>
      <w:r w:rsidRPr="008A4F85">
        <w:rPr>
          <w:rFonts w:ascii="Arial" w:hAnsi="Arial"/>
          <w:b w:val="0"/>
        </w:rPr>
        <w:t xml:space="preserve">, the Supplier shall promptly and in any event within five (5) Working Days of the request by the Other Contracting </w:t>
      </w:r>
      <w:r w:rsidR="00F76535" w:rsidRPr="008A4F85">
        <w:rPr>
          <w:rFonts w:ascii="Arial" w:hAnsi="Arial"/>
          <w:b w:val="0"/>
        </w:rPr>
        <w:t>Authority</w:t>
      </w:r>
      <w:r w:rsidRPr="008A4F85">
        <w:rPr>
          <w:rFonts w:ascii="Arial" w:hAnsi="Arial"/>
          <w:b w:val="0"/>
        </w:rPr>
        <w:t xml:space="preserve">, and before any supply of Equivalent </w:t>
      </w:r>
      <w:r w:rsidR="00641AD4" w:rsidRPr="008A4F85">
        <w:rPr>
          <w:rFonts w:ascii="Arial" w:hAnsi="Arial"/>
          <w:b w:val="0"/>
        </w:rPr>
        <w:t>Services</w:t>
      </w:r>
      <w:r w:rsidRPr="008A4F85">
        <w:rPr>
          <w:rFonts w:ascii="Arial" w:hAnsi="Arial"/>
          <w:b w:val="0"/>
        </w:rPr>
        <w:t xml:space="preserve"> is made, inform such Other Contracting </w:t>
      </w:r>
      <w:r w:rsidR="00F76535" w:rsidRPr="008A4F85">
        <w:rPr>
          <w:rFonts w:ascii="Arial" w:hAnsi="Arial"/>
          <w:b w:val="0"/>
        </w:rPr>
        <w:t>Authority</w:t>
      </w:r>
      <w:r w:rsidRPr="008A4F85">
        <w:rPr>
          <w:rFonts w:ascii="Arial" w:hAnsi="Arial"/>
          <w:b w:val="0"/>
        </w:rPr>
        <w:t xml:space="preserve"> of the existence of this Framework and the Other Contracting </w:t>
      </w:r>
      <w:r w:rsidR="00B00B11" w:rsidRPr="008A4F85">
        <w:rPr>
          <w:rFonts w:ascii="Arial" w:hAnsi="Arial"/>
          <w:b w:val="0"/>
        </w:rPr>
        <w:t>Authority’s</w:t>
      </w:r>
      <w:r w:rsidRPr="008A4F85">
        <w:rPr>
          <w:rFonts w:ascii="Arial" w:hAnsi="Arial"/>
          <w:b w:val="0"/>
        </w:rPr>
        <w:t xml:space="preserve"> ability to award Call Off Agreements for </w:t>
      </w:r>
      <w:r w:rsidR="00641AD4" w:rsidRPr="008A4F85">
        <w:rPr>
          <w:rFonts w:ascii="Arial" w:hAnsi="Arial"/>
          <w:b w:val="0"/>
        </w:rPr>
        <w:t>Services</w:t>
      </w:r>
      <w:r w:rsidRPr="008A4F85">
        <w:rPr>
          <w:rFonts w:ascii="Arial" w:hAnsi="Arial"/>
          <w:b w:val="0"/>
        </w:rPr>
        <w:t xml:space="preserve"> pursuant to this Framework Agreement.</w:t>
      </w:r>
    </w:p>
    <w:p w14:paraId="788D3E34" w14:textId="65FC08A5" w:rsidR="00D81DAD" w:rsidRPr="008A4F85" w:rsidRDefault="00D81DAD" w:rsidP="006C0219">
      <w:pPr>
        <w:pStyle w:val="GPSL1CLAUSEHEADING"/>
        <w:ind w:left="425" w:hanging="425"/>
        <w:rPr>
          <w:rFonts w:ascii="Arial" w:hAnsi="Arial"/>
        </w:rPr>
      </w:pPr>
      <w:bookmarkStart w:id="52" w:name="_Ref365046531"/>
      <w:bookmarkStart w:id="53" w:name="_Toc366085127"/>
      <w:bookmarkStart w:id="54" w:name="_Toc380428687"/>
      <w:bookmarkStart w:id="55" w:name="_Toc515365727"/>
      <w:r w:rsidRPr="008A4F85">
        <w:rPr>
          <w:rFonts w:ascii="Arial" w:hAnsi="Arial"/>
        </w:rPr>
        <w:t>CALL OFF PROCEDURE</w:t>
      </w:r>
      <w:bookmarkEnd w:id="52"/>
      <w:bookmarkEnd w:id="53"/>
      <w:bookmarkEnd w:id="54"/>
      <w:bookmarkEnd w:id="55"/>
    </w:p>
    <w:p w14:paraId="5D9844A7" w14:textId="6CD08E1E" w:rsidR="00D81DAD" w:rsidRPr="008A4F85" w:rsidRDefault="00D81DAD" w:rsidP="006C0219">
      <w:pPr>
        <w:pStyle w:val="GPSL2NumberedBoldHeading"/>
        <w:rPr>
          <w:rFonts w:ascii="Arial" w:hAnsi="Arial"/>
        </w:rPr>
      </w:pPr>
      <w:r w:rsidRPr="008A4F85">
        <w:rPr>
          <w:rFonts w:ascii="Arial" w:hAnsi="Arial"/>
          <w:b w:val="0"/>
        </w:rPr>
        <w:t xml:space="preserve">If the Authority or any Other Contracting </w:t>
      </w:r>
      <w:r w:rsidR="00B00B11" w:rsidRPr="008A4F85">
        <w:rPr>
          <w:rFonts w:ascii="Arial" w:hAnsi="Arial"/>
          <w:b w:val="0"/>
        </w:rPr>
        <w:t>Authority</w:t>
      </w:r>
      <w:r w:rsidRPr="008A4F85">
        <w:rPr>
          <w:rFonts w:ascii="Arial" w:hAnsi="Arial"/>
          <w:b w:val="0"/>
        </w:rPr>
        <w:t xml:space="preserve"> decides to source any of the </w:t>
      </w:r>
      <w:r w:rsidR="00641AD4" w:rsidRPr="008A4F85">
        <w:rPr>
          <w:rFonts w:ascii="Arial" w:hAnsi="Arial"/>
          <w:b w:val="0"/>
        </w:rPr>
        <w:t>Services</w:t>
      </w:r>
      <w:r w:rsidRPr="008A4F85">
        <w:rPr>
          <w:rFonts w:ascii="Arial" w:hAnsi="Arial"/>
          <w:b w:val="0"/>
        </w:rPr>
        <w:t xml:space="preserve"> through this Framework Agreement, then it shall be entitled at any time in its absolute and sole discretion during the Framework Period to award Call </w:t>
      </w:r>
      <w:proofErr w:type="gramStart"/>
      <w:r w:rsidRPr="008A4F85">
        <w:rPr>
          <w:rFonts w:ascii="Arial" w:hAnsi="Arial"/>
          <w:b w:val="0"/>
        </w:rPr>
        <w:t>Off</w:t>
      </w:r>
      <w:proofErr w:type="gramEnd"/>
      <w:r w:rsidRPr="008A4F85">
        <w:rPr>
          <w:rFonts w:ascii="Arial" w:hAnsi="Arial"/>
          <w:b w:val="0"/>
        </w:rPr>
        <w:t xml:space="preserve"> Agreements for the </w:t>
      </w:r>
      <w:r w:rsidR="00641AD4" w:rsidRPr="008A4F85">
        <w:rPr>
          <w:rFonts w:ascii="Arial" w:hAnsi="Arial"/>
          <w:b w:val="0"/>
        </w:rPr>
        <w:t>Services</w:t>
      </w:r>
      <w:r w:rsidRPr="008A4F85">
        <w:rPr>
          <w:rFonts w:ascii="Arial" w:hAnsi="Arial"/>
          <w:b w:val="0"/>
        </w:rPr>
        <w:t xml:space="preserve"> from the Supplier by following Framework Schedule 5 (Call Off Procedure).</w:t>
      </w:r>
    </w:p>
    <w:p w14:paraId="358EACEF" w14:textId="77777777" w:rsidR="00D81DAD" w:rsidRPr="006C0219" w:rsidRDefault="00D81DAD" w:rsidP="006C0219">
      <w:pPr>
        <w:pStyle w:val="GPSL2NumberedBoldHeading"/>
        <w:rPr>
          <w:rFonts w:ascii="Arial" w:hAnsi="Arial"/>
        </w:rPr>
      </w:pPr>
      <w:r w:rsidRPr="006C0219">
        <w:rPr>
          <w:rFonts w:ascii="Arial" w:hAnsi="Arial"/>
          <w:b w:val="0"/>
        </w:rPr>
        <w:t>The Supplier shall comply with the relevant provisions in Framework Schedule 5</w:t>
      </w:r>
      <w:r w:rsidRPr="006C0219" w:rsidDel="00215F4E">
        <w:rPr>
          <w:rFonts w:ascii="Arial" w:hAnsi="Arial"/>
          <w:b w:val="0"/>
        </w:rPr>
        <w:t xml:space="preserve"> </w:t>
      </w:r>
      <w:r w:rsidRPr="006C0219">
        <w:rPr>
          <w:rFonts w:ascii="Arial" w:hAnsi="Arial"/>
          <w:b w:val="0"/>
        </w:rPr>
        <w:t xml:space="preserve">(Call </w:t>
      </w:r>
      <w:proofErr w:type="gramStart"/>
      <w:r w:rsidRPr="006C0219">
        <w:rPr>
          <w:rFonts w:ascii="Arial" w:hAnsi="Arial"/>
          <w:b w:val="0"/>
        </w:rPr>
        <w:t>Off</w:t>
      </w:r>
      <w:proofErr w:type="gramEnd"/>
      <w:r w:rsidRPr="006C0219">
        <w:rPr>
          <w:rFonts w:ascii="Arial" w:hAnsi="Arial"/>
          <w:b w:val="0"/>
        </w:rPr>
        <w:t xml:space="preserve"> Procedure).</w:t>
      </w:r>
    </w:p>
    <w:p w14:paraId="3D8D26BD" w14:textId="0A74CA18" w:rsidR="00D81DAD" w:rsidRPr="008A4F85" w:rsidRDefault="00D81DAD" w:rsidP="006C0219">
      <w:pPr>
        <w:pStyle w:val="GPSL1CLAUSEHEADING"/>
        <w:ind w:left="425" w:hanging="425"/>
        <w:rPr>
          <w:rFonts w:ascii="Arial" w:hAnsi="Arial"/>
        </w:rPr>
      </w:pPr>
      <w:bookmarkStart w:id="56" w:name="_Ref365046540"/>
      <w:bookmarkStart w:id="57" w:name="_Toc366085128"/>
      <w:bookmarkStart w:id="58" w:name="_Toc380428688"/>
      <w:bookmarkStart w:id="59" w:name="_Toc515365728"/>
      <w:r w:rsidRPr="008A4F85">
        <w:rPr>
          <w:rFonts w:ascii="Arial" w:hAnsi="Arial"/>
        </w:rPr>
        <w:t>ASSISTANCE IN RELATED PROCUREMENTS</w:t>
      </w:r>
      <w:bookmarkEnd w:id="56"/>
      <w:bookmarkEnd w:id="57"/>
      <w:bookmarkEnd w:id="58"/>
      <w:bookmarkEnd w:id="59"/>
    </w:p>
    <w:p w14:paraId="6B13F94C" w14:textId="6771601C" w:rsidR="00D81DAD" w:rsidRPr="008A4F85" w:rsidRDefault="00D81DAD" w:rsidP="006C0219">
      <w:pPr>
        <w:pStyle w:val="GPSL2NumberedBoldHeading"/>
        <w:rPr>
          <w:rFonts w:ascii="Arial" w:hAnsi="Arial"/>
        </w:rPr>
      </w:pPr>
      <w:bookmarkStart w:id="60" w:name="_Ref365554532"/>
      <w:r w:rsidRPr="008A4F85">
        <w:rPr>
          <w:rFonts w:ascii="Arial" w:hAnsi="Arial"/>
          <w:b w:val="0"/>
        </w:rPr>
        <w:t xml:space="preserve">Where a Relevant Supplier is bidding to provide New </w:t>
      </w:r>
      <w:r w:rsidR="00641AD4" w:rsidRPr="008A4F85">
        <w:rPr>
          <w:rFonts w:ascii="Arial" w:hAnsi="Arial"/>
          <w:b w:val="0"/>
        </w:rPr>
        <w:t>Services</w:t>
      </w:r>
      <w:r w:rsidRPr="008A4F85">
        <w:rPr>
          <w:rFonts w:ascii="Arial" w:hAnsi="Arial"/>
          <w:b w:val="0"/>
        </w:rPr>
        <w:t xml:space="preserve"> in circumstances where the Supplier or an </w:t>
      </w:r>
      <w:r w:rsidR="00745228" w:rsidRPr="008A4F85">
        <w:rPr>
          <w:rFonts w:ascii="Arial" w:hAnsi="Arial"/>
          <w:b w:val="0"/>
        </w:rPr>
        <w:t>Affiliate</w:t>
      </w:r>
      <w:r w:rsidRPr="008A4F85">
        <w:rPr>
          <w:rFonts w:ascii="Arial" w:hAnsi="Arial"/>
          <w:b w:val="0"/>
        </w:rPr>
        <w:t xml:space="preserve"> of the Supplier is already providing (or due to provide) Legacy </w:t>
      </w:r>
      <w:r w:rsidR="00641AD4" w:rsidRPr="008A4F85">
        <w:rPr>
          <w:rFonts w:ascii="Arial" w:hAnsi="Arial"/>
          <w:b w:val="0"/>
        </w:rPr>
        <w:t>Services</w:t>
      </w:r>
      <w:r w:rsidRPr="008A4F85">
        <w:rPr>
          <w:rFonts w:ascii="Arial" w:hAnsi="Arial"/>
          <w:b w:val="0"/>
        </w:rPr>
        <w:t xml:space="preserve"> to a Contracting </w:t>
      </w:r>
      <w:r w:rsidR="00B00B11" w:rsidRPr="008A4F85">
        <w:rPr>
          <w:rFonts w:ascii="Arial" w:hAnsi="Arial"/>
          <w:b w:val="0"/>
        </w:rPr>
        <w:t>Authority</w:t>
      </w:r>
      <w:r w:rsidRPr="008A4F85">
        <w:rPr>
          <w:rFonts w:ascii="Arial" w:hAnsi="Arial"/>
          <w:b w:val="0"/>
        </w:rPr>
        <w:t xml:space="preserve">, the Supplier shall promptly provide the relevant Contracting </w:t>
      </w:r>
      <w:r w:rsidR="00B00B11" w:rsidRPr="008A4F85">
        <w:rPr>
          <w:rFonts w:ascii="Arial" w:hAnsi="Arial"/>
          <w:b w:val="0"/>
        </w:rPr>
        <w:t>Authority</w:t>
      </w:r>
      <w:r w:rsidRPr="008A4F85">
        <w:rPr>
          <w:rFonts w:ascii="Arial" w:hAnsi="Arial"/>
          <w:b w:val="0"/>
        </w:rPr>
        <w:t xml:space="preserve"> </w:t>
      </w:r>
      <w:r w:rsidR="00526F66" w:rsidRPr="008A4F85">
        <w:rPr>
          <w:rFonts w:ascii="Arial" w:hAnsi="Arial"/>
          <w:b w:val="0"/>
        </w:rPr>
        <w:t>and</w:t>
      </w:r>
      <w:r w:rsidRPr="008A4F85">
        <w:rPr>
          <w:rFonts w:ascii="Arial" w:hAnsi="Arial"/>
          <w:b w:val="0"/>
        </w:rPr>
        <w:t xml:space="preserve"> the Relevant Supplier with all reasonable information and assistance as may be required from time to time to enable the relevant Contracting </w:t>
      </w:r>
      <w:r w:rsidR="00B00B11" w:rsidRPr="008A4F85">
        <w:rPr>
          <w:rFonts w:ascii="Arial" w:hAnsi="Arial"/>
          <w:b w:val="0"/>
        </w:rPr>
        <w:t>Authority</w:t>
      </w:r>
      <w:r w:rsidRPr="008A4F85">
        <w:rPr>
          <w:rFonts w:ascii="Arial" w:hAnsi="Arial"/>
          <w:b w:val="0"/>
        </w:rPr>
        <w:t xml:space="preserve"> </w:t>
      </w:r>
      <w:r w:rsidR="00526F66" w:rsidRPr="008A4F85">
        <w:rPr>
          <w:rFonts w:ascii="Arial" w:hAnsi="Arial"/>
          <w:b w:val="0"/>
        </w:rPr>
        <w:t>and</w:t>
      </w:r>
      <w:r w:rsidRPr="008A4F85">
        <w:rPr>
          <w:rFonts w:ascii="Arial" w:hAnsi="Arial"/>
          <w:b w:val="0"/>
        </w:rPr>
        <w:t xml:space="preserve"> the</w:t>
      </w:r>
      <w:r w:rsidR="00E94334" w:rsidRPr="008A4F85">
        <w:rPr>
          <w:rFonts w:ascii="Arial" w:hAnsi="Arial"/>
          <w:b w:val="0"/>
        </w:rPr>
        <w:t xml:space="preserve"> </w:t>
      </w:r>
      <w:r w:rsidRPr="008A4F85">
        <w:rPr>
          <w:rFonts w:ascii="Arial" w:hAnsi="Arial"/>
          <w:b w:val="0"/>
        </w:rPr>
        <w:t>Relevant Supplier, as appropriate, to:</w:t>
      </w:r>
      <w:bookmarkEnd w:id="60"/>
    </w:p>
    <w:p w14:paraId="784FD43D" w14:textId="3A26A0F7" w:rsidR="00A026E9" w:rsidRPr="008A4F85" w:rsidRDefault="00D81DAD" w:rsidP="00A058B5">
      <w:pPr>
        <w:pStyle w:val="GPSL3numberedclause"/>
        <w:rPr>
          <w:rFonts w:ascii="Arial" w:hAnsi="Arial"/>
        </w:rPr>
      </w:pPr>
      <w:r w:rsidRPr="008A4F85">
        <w:rPr>
          <w:rFonts w:ascii="Arial" w:hAnsi="Arial"/>
        </w:rPr>
        <w:t xml:space="preserve">carry out appropriate due diligence with respect to the provision of the New </w:t>
      </w:r>
      <w:r w:rsidR="00641AD4" w:rsidRPr="008A4F85">
        <w:rPr>
          <w:rFonts w:ascii="Arial" w:hAnsi="Arial"/>
        </w:rPr>
        <w:t>Services</w:t>
      </w:r>
      <w:r w:rsidRPr="008A4F85">
        <w:rPr>
          <w:rFonts w:ascii="Arial" w:hAnsi="Arial"/>
        </w:rPr>
        <w:t>;</w:t>
      </w:r>
    </w:p>
    <w:p w14:paraId="298E1D46" w14:textId="1CE8296E" w:rsidR="009D629C" w:rsidRPr="008A4F85" w:rsidRDefault="00D81DAD" w:rsidP="00A058B5">
      <w:pPr>
        <w:pStyle w:val="GPSL3numberedclause"/>
        <w:rPr>
          <w:rFonts w:ascii="Arial" w:hAnsi="Arial"/>
        </w:rPr>
      </w:pPr>
      <w:r w:rsidRPr="006C0219">
        <w:rPr>
          <w:rFonts w:ascii="Arial" w:hAnsi="Arial"/>
        </w:rPr>
        <w:t>e</w:t>
      </w:r>
      <w:r w:rsidRPr="008A4F85">
        <w:rPr>
          <w:rFonts w:ascii="Arial" w:hAnsi="Arial"/>
        </w:rPr>
        <w:t xml:space="preserve">ffect a smooth transfer </w:t>
      </w:r>
      <w:r w:rsidR="00526F66" w:rsidRPr="008A4F85">
        <w:rPr>
          <w:rFonts w:ascii="Arial" w:hAnsi="Arial"/>
        </w:rPr>
        <w:t>and</w:t>
      </w:r>
      <w:r w:rsidRPr="008A4F85">
        <w:rPr>
          <w:rFonts w:ascii="Arial" w:hAnsi="Arial"/>
        </w:rPr>
        <w:t xml:space="preserve"> inter-operation (as the case may be) between the Legacy </w:t>
      </w:r>
      <w:r w:rsidR="00641AD4" w:rsidRPr="008A4F85">
        <w:rPr>
          <w:rFonts w:ascii="Arial" w:hAnsi="Arial"/>
        </w:rPr>
        <w:t>Services</w:t>
      </w:r>
      <w:r w:rsidRPr="008A4F85">
        <w:rPr>
          <w:rFonts w:ascii="Arial" w:hAnsi="Arial"/>
        </w:rPr>
        <w:t xml:space="preserve"> and the New </w:t>
      </w:r>
      <w:r w:rsidR="00641AD4" w:rsidRPr="008A4F85">
        <w:rPr>
          <w:rFonts w:ascii="Arial" w:hAnsi="Arial"/>
        </w:rPr>
        <w:t>Services</w:t>
      </w:r>
      <w:r w:rsidRPr="008A4F85">
        <w:rPr>
          <w:rFonts w:ascii="Arial" w:hAnsi="Arial"/>
        </w:rPr>
        <w:t>;</w:t>
      </w:r>
    </w:p>
    <w:p w14:paraId="4C05DCAC" w14:textId="7136E5F4" w:rsidR="009D629C" w:rsidRPr="008A4F85" w:rsidRDefault="00D81DAD" w:rsidP="009C31BD">
      <w:pPr>
        <w:pStyle w:val="GPSL3numberedclause"/>
        <w:rPr>
          <w:rFonts w:ascii="Arial" w:hAnsi="Arial"/>
        </w:rPr>
      </w:pPr>
      <w:r w:rsidRPr="006C0219">
        <w:rPr>
          <w:rFonts w:ascii="Arial" w:hAnsi="Arial"/>
        </w:rPr>
        <w:t>c</w:t>
      </w:r>
      <w:r w:rsidRPr="008A4F85">
        <w:rPr>
          <w:rFonts w:ascii="Arial" w:hAnsi="Arial"/>
        </w:rPr>
        <w:t xml:space="preserve">arry out a fair Further Competition Procedure for the New </w:t>
      </w:r>
      <w:r w:rsidR="00641AD4" w:rsidRPr="008A4F85">
        <w:rPr>
          <w:rFonts w:ascii="Arial" w:hAnsi="Arial"/>
        </w:rPr>
        <w:t>Services</w:t>
      </w:r>
      <w:r w:rsidRPr="008A4F85">
        <w:rPr>
          <w:rFonts w:ascii="Arial" w:hAnsi="Arial"/>
        </w:rPr>
        <w:t>; and</w:t>
      </w:r>
    </w:p>
    <w:p w14:paraId="17EF8EF3" w14:textId="22A6520F" w:rsidR="009D629C" w:rsidRPr="008A4F85" w:rsidRDefault="00D81DAD" w:rsidP="009C31BD">
      <w:pPr>
        <w:pStyle w:val="GPSL3numberedclause"/>
        <w:rPr>
          <w:rFonts w:ascii="Arial" w:hAnsi="Arial"/>
        </w:rPr>
      </w:pPr>
      <w:proofErr w:type="gramStart"/>
      <w:r w:rsidRPr="006C0219">
        <w:rPr>
          <w:rFonts w:ascii="Arial" w:hAnsi="Arial"/>
        </w:rPr>
        <w:t>m</w:t>
      </w:r>
      <w:r w:rsidRPr="008A4F85">
        <w:rPr>
          <w:rFonts w:ascii="Arial" w:hAnsi="Arial"/>
        </w:rPr>
        <w:t>ake</w:t>
      </w:r>
      <w:proofErr w:type="gramEnd"/>
      <w:r w:rsidRPr="008A4F85">
        <w:rPr>
          <w:rFonts w:ascii="Arial" w:hAnsi="Arial"/>
        </w:rPr>
        <w:t xml:space="preserve"> a proper assessment as to the risk related to the New </w:t>
      </w:r>
      <w:r w:rsidR="00641AD4" w:rsidRPr="008A4F85">
        <w:rPr>
          <w:rFonts w:ascii="Arial" w:hAnsi="Arial"/>
        </w:rPr>
        <w:t>Services</w:t>
      </w:r>
      <w:r w:rsidRPr="008A4F85">
        <w:rPr>
          <w:rFonts w:ascii="Arial" w:hAnsi="Arial"/>
        </w:rPr>
        <w:t>.</w:t>
      </w:r>
    </w:p>
    <w:p w14:paraId="5C4BB94C" w14:textId="0980ABE2" w:rsidR="009D629C" w:rsidRPr="008A4F85" w:rsidRDefault="00D81DAD" w:rsidP="006C0219">
      <w:pPr>
        <w:pStyle w:val="GPSL2NumberedBoldHeading"/>
        <w:rPr>
          <w:rFonts w:ascii="Arial" w:hAnsi="Arial"/>
        </w:rPr>
      </w:pPr>
      <w:r w:rsidRPr="008A4F85">
        <w:rPr>
          <w:rFonts w:ascii="Arial" w:hAnsi="Arial"/>
          <w:b w:val="0"/>
        </w:rPr>
        <w:lastRenderedPageBreak/>
        <w:t>When performing its obligations in Clause </w:t>
      </w:r>
      <w:r w:rsidR="00476FF7" w:rsidRPr="006C0219">
        <w:rPr>
          <w:rFonts w:ascii="Arial" w:hAnsi="Arial"/>
          <w:b w:val="0"/>
        </w:rPr>
        <w:fldChar w:fldCharType="begin"/>
      </w:r>
      <w:r w:rsidR="00476FF7" w:rsidRPr="008A4F85">
        <w:rPr>
          <w:rFonts w:ascii="Arial" w:hAnsi="Arial"/>
          <w:b w:val="0"/>
        </w:rPr>
        <w:instrText xml:space="preserve"> REF _Ref365554532 \r \h </w:instrText>
      </w:r>
      <w:r w:rsidR="00CC6C26" w:rsidRPr="008A4F85">
        <w:rPr>
          <w:rFonts w:ascii="Arial" w:hAnsi="Arial"/>
          <w:b w:val="0"/>
        </w:rPr>
        <w:instrText xml:space="preserve"> \* MERGEFORMAT </w:instrText>
      </w:r>
      <w:r w:rsidR="00476FF7" w:rsidRPr="006C0219">
        <w:rPr>
          <w:rFonts w:ascii="Arial" w:hAnsi="Arial"/>
          <w:b w:val="0"/>
        </w:rPr>
      </w:r>
      <w:r w:rsidR="00476FF7" w:rsidRPr="006C0219">
        <w:rPr>
          <w:rFonts w:ascii="Arial" w:hAnsi="Arial"/>
          <w:b w:val="0"/>
        </w:rPr>
        <w:fldChar w:fldCharType="separate"/>
      </w:r>
      <w:r w:rsidR="00273D86">
        <w:rPr>
          <w:rFonts w:ascii="Arial" w:hAnsi="Arial"/>
          <w:b w:val="0"/>
        </w:rPr>
        <w:t>6.1</w:t>
      </w:r>
      <w:r w:rsidR="00476FF7" w:rsidRPr="006C0219">
        <w:rPr>
          <w:rFonts w:ascii="Arial" w:hAnsi="Arial"/>
          <w:b w:val="0"/>
        </w:rPr>
        <w:fldChar w:fldCharType="end"/>
      </w:r>
      <w:r w:rsidRPr="008A4F85">
        <w:rPr>
          <w:rFonts w:ascii="Arial" w:hAnsi="Arial"/>
          <w:b w:val="0"/>
        </w:rPr>
        <w:t xml:space="preserve"> the Supplier shall act consistently, applying principles of equal treatment and non-discrimination, with regard to requests for assistance from and dealings with each Relevant Supplier.</w:t>
      </w:r>
    </w:p>
    <w:p w14:paraId="60107B37" w14:textId="161167C8" w:rsidR="00D81DAD" w:rsidRPr="008A4F85" w:rsidRDefault="001827DA" w:rsidP="006C0219">
      <w:pPr>
        <w:pStyle w:val="GPSL1CLAUSEHEADING"/>
        <w:ind w:left="425" w:hanging="425"/>
        <w:rPr>
          <w:rFonts w:ascii="Arial" w:hAnsi="Arial"/>
        </w:rPr>
      </w:pPr>
      <w:bookmarkStart w:id="61" w:name="_Ref311654733"/>
      <w:bookmarkStart w:id="62" w:name="_Toc335385410"/>
      <w:bookmarkStart w:id="63" w:name="_Toc348637111"/>
      <w:bookmarkStart w:id="64" w:name="_Ref349138490"/>
      <w:bookmarkStart w:id="65" w:name="_Ref349140180"/>
      <w:bookmarkStart w:id="66" w:name="_Ref350355336"/>
      <w:bookmarkStart w:id="67" w:name="_Toc354740840"/>
      <w:bookmarkStart w:id="68" w:name="_Toc366085129"/>
      <w:bookmarkStart w:id="69" w:name="_Toc380428689"/>
      <w:bookmarkStart w:id="70" w:name="_Toc515365729"/>
      <w:r w:rsidRPr="008A4F85">
        <w:rPr>
          <w:rFonts w:ascii="Arial" w:hAnsi="Arial"/>
        </w:rPr>
        <w:t>REPRESENTATIONS</w:t>
      </w:r>
      <w:bookmarkEnd w:id="61"/>
      <w:r w:rsidRPr="008A4F85">
        <w:rPr>
          <w:rFonts w:ascii="Arial" w:hAnsi="Arial"/>
        </w:rPr>
        <w:t xml:space="preserve"> AND </w:t>
      </w:r>
      <w:bookmarkEnd w:id="62"/>
      <w:bookmarkEnd w:id="63"/>
      <w:bookmarkEnd w:id="64"/>
      <w:bookmarkEnd w:id="65"/>
      <w:bookmarkEnd w:id="66"/>
      <w:bookmarkEnd w:id="67"/>
      <w:r w:rsidRPr="008A4F85">
        <w:rPr>
          <w:rFonts w:ascii="Arial" w:hAnsi="Arial"/>
        </w:rPr>
        <w:t>WARRANTIES</w:t>
      </w:r>
      <w:bookmarkEnd w:id="68"/>
      <w:bookmarkEnd w:id="69"/>
      <w:bookmarkEnd w:id="70"/>
    </w:p>
    <w:p w14:paraId="7353C851" w14:textId="77777777" w:rsidR="00D81DAD" w:rsidRPr="008A4F85" w:rsidRDefault="000C62E2" w:rsidP="006C0219">
      <w:pPr>
        <w:pStyle w:val="GPSL2NumberedBoldHeading"/>
        <w:rPr>
          <w:rFonts w:ascii="Arial" w:hAnsi="Arial"/>
        </w:rPr>
      </w:pPr>
      <w:bookmarkStart w:id="71" w:name="_Ref358210076"/>
      <w:bookmarkStart w:id="72" w:name="_Ref311652303"/>
      <w:r w:rsidRPr="008A4F85">
        <w:rPr>
          <w:rFonts w:ascii="Arial" w:hAnsi="Arial"/>
          <w:b w:val="0"/>
        </w:rPr>
        <w:t>Each Party represents and warrants that:</w:t>
      </w:r>
      <w:bookmarkEnd w:id="71"/>
    </w:p>
    <w:p w14:paraId="7038B55F" w14:textId="77777777" w:rsidR="00D81DAD" w:rsidRPr="006C0219" w:rsidRDefault="000C62E2">
      <w:pPr>
        <w:pStyle w:val="GPSL3numberedclause"/>
        <w:rPr>
          <w:rFonts w:ascii="Arial" w:hAnsi="Arial"/>
        </w:rPr>
      </w:pPr>
      <w:r w:rsidRPr="006C0219">
        <w:rPr>
          <w:rFonts w:ascii="Arial" w:hAnsi="Arial"/>
        </w:rPr>
        <w:t xml:space="preserve">it has full capacity and authority to enter into and to perform this Framework Agreement; </w:t>
      </w:r>
    </w:p>
    <w:p w14:paraId="4A92F7B8" w14:textId="77777777" w:rsidR="00D81DAD" w:rsidRPr="008A4F85" w:rsidRDefault="000C62E2">
      <w:pPr>
        <w:pStyle w:val="GPSL3numberedclause"/>
        <w:rPr>
          <w:rFonts w:ascii="Arial" w:hAnsi="Arial"/>
        </w:rPr>
      </w:pPr>
      <w:r w:rsidRPr="006C0219">
        <w:rPr>
          <w:rFonts w:ascii="Arial" w:hAnsi="Arial"/>
        </w:rPr>
        <w:t xml:space="preserve">this </w:t>
      </w:r>
      <w:r w:rsidR="000C17C0" w:rsidRPr="006C0219">
        <w:rPr>
          <w:rFonts w:ascii="Arial" w:hAnsi="Arial"/>
        </w:rPr>
        <w:t>Framework Agreement</w:t>
      </w:r>
      <w:r w:rsidRPr="008A4F85">
        <w:rPr>
          <w:rFonts w:ascii="Arial" w:hAnsi="Arial"/>
        </w:rPr>
        <w:t xml:space="preserve"> is executed by its duly authorised representative;</w:t>
      </w:r>
    </w:p>
    <w:p w14:paraId="03363194" w14:textId="77777777" w:rsidR="00D81DAD" w:rsidRPr="008A4F85" w:rsidRDefault="000C62E2">
      <w:pPr>
        <w:pStyle w:val="GPSL3numberedclause"/>
        <w:rPr>
          <w:rFonts w:ascii="Arial" w:hAnsi="Arial"/>
        </w:rPr>
      </w:pPr>
      <w:r w:rsidRPr="006C0219">
        <w:rPr>
          <w:rFonts w:ascii="Arial" w:hAnsi="Arial"/>
        </w:rPr>
        <w:t>t</w:t>
      </w:r>
      <w:r w:rsidRPr="008A4F85">
        <w:rPr>
          <w:rFonts w:ascii="Arial" w:hAnsi="Arial"/>
        </w:rPr>
        <w:t xml:space="preserve">here are no actions, suits or proceedings or regulatory investigations before any court or administrative body or arbitration tribunal pending or, to its knowledge, threatened against it (or, in the case of the Supplier, any of its </w:t>
      </w:r>
      <w:r w:rsidR="00745228" w:rsidRPr="008A4F85">
        <w:rPr>
          <w:rFonts w:ascii="Arial" w:hAnsi="Arial"/>
        </w:rPr>
        <w:t>Affiliates</w:t>
      </w:r>
      <w:r w:rsidRPr="008A4F85">
        <w:rPr>
          <w:rFonts w:ascii="Arial" w:hAnsi="Arial"/>
        </w:rPr>
        <w:t>) that might affect its ability to perform its obligations under this Framework Agreement; and</w:t>
      </w:r>
    </w:p>
    <w:p w14:paraId="5118A52D" w14:textId="77777777" w:rsidR="00D81DAD" w:rsidRPr="008A4F85" w:rsidRDefault="000C62E2">
      <w:pPr>
        <w:pStyle w:val="GPSL3numberedclause"/>
        <w:rPr>
          <w:rFonts w:ascii="Arial" w:hAnsi="Arial"/>
        </w:rPr>
      </w:pPr>
      <w:r w:rsidRPr="006C0219">
        <w:rPr>
          <w:rFonts w:ascii="Arial" w:hAnsi="Arial"/>
        </w:rPr>
        <w:t>i</w:t>
      </w:r>
      <w:r w:rsidRPr="008A4F85">
        <w:rPr>
          <w:rFonts w:ascii="Arial" w:hAnsi="Arial"/>
        </w:rPr>
        <w:t xml:space="preserve">ts obligations under this </w:t>
      </w:r>
      <w:r w:rsidR="00AF5526" w:rsidRPr="008A4F85">
        <w:rPr>
          <w:rFonts w:ascii="Arial" w:hAnsi="Arial"/>
        </w:rPr>
        <w:t>Framework Agreement</w:t>
      </w:r>
      <w:r w:rsidRPr="008A4F85">
        <w:rPr>
          <w:rFonts w:ascii="Arial" w:hAnsi="Arial"/>
        </w:rPr>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398581D9" w14:textId="2B0B9F01" w:rsidR="00D81DAD" w:rsidRPr="008A4F85" w:rsidRDefault="00340FD6" w:rsidP="006C0219">
      <w:pPr>
        <w:pStyle w:val="GPSL2NumberedBoldHeading"/>
        <w:rPr>
          <w:rFonts w:ascii="Arial" w:hAnsi="Arial"/>
        </w:rPr>
      </w:pPr>
      <w:bookmarkStart w:id="73" w:name="_Ref361398731"/>
      <w:r w:rsidRPr="008A4F85">
        <w:rPr>
          <w:rFonts w:ascii="Arial" w:hAnsi="Arial"/>
          <w:b w:val="0"/>
        </w:rPr>
        <w:t>The Supplier</w:t>
      </w:r>
      <w:r w:rsidR="002C6F1E" w:rsidRPr="008A4F85">
        <w:rPr>
          <w:rFonts w:ascii="Arial" w:hAnsi="Arial"/>
          <w:b w:val="0"/>
        </w:rPr>
        <w:t xml:space="preserve"> represents</w:t>
      </w:r>
      <w:r w:rsidR="008620D3" w:rsidRPr="008A4F85">
        <w:rPr>
          <w:rFonts w:ascii="Arial" w:hAnsi="Arial"/>
          <w:b w:val="0"/>
        </w:rPr>
        <w:t xml:space="preserve"> and</w:t>
      </w:r>
      <w:r w:rsidRPr="008A4F85">
        <w:rPr>
          <w:rFonts w:ascii="Arial" w:hAnsi="Arial"/>
          <w:b w:val="0"/>
        </w:rPr>
        <w:t xml:space="preserve"> warrants</w:t>
      </w:r>
      <w:r w:rsidR="008620D3" w:rsidRPr="008A4F85">
        <w:rPr>
          <w:rFonts w:ascii="Arial" w:hAnsi="Arial"/>
          <w:b w:val="0"/>
        </w:rPr>
        <w:t xml:space="preserve"> </w:t>
      </w:r>
      <w:r w:rsidRPr="008A4F85">
        <w:rPr>
          <w:rFonts w:ascii="Arial" w:hAnsi="Arial"/>
          <w:b w:val="0"/>
        </w:rPr>
        <w:t>that:</w:t>
      </w:r>
      <w:bookmarkEnd w:id="72"/>
      <w:bookmarkEnd w:id="73"/>
    </w:p>
    <w:p w14:paraId="51D32BC9" w14:textId="77777777" w:rsidR="00D81DAD" w:rsidRPr="008A4F85" w:rsidRDefault="006A2A42">
      <w:pPr>
        <w:pStyle w:val="GPSL3numberedclause"/>
        <w:rPr>
          <w:rFonts w:ascii="Arial" w:hAnsi="Arial"/>
        </w:rPr>
      </w:pPr>
      <w:r w:rsidRPr="008A4F85">
        <w:rPr>
          <w:rFonts w:ascii="Arial" w:hAnsi="Arial"/>
        </w:rPr>
        <w:t xml:space="preserve">it is validly incorporated, organised and subsisting in accordance with the Laws of its place of incorporation; </w:t>
      </w:r>
    </w:p>
    <w:p w14:paraId="2D43A293" w14:textId="77777777" w:rsidR="00D81DAD" w:rsidRPr="008A4F85" w:rsidRDefault="006A2A42">
      <w:pPr>
        <w:pStyle w:val="GPSL3numberedclause"/>
        <w:rPr>
          <w:rFonts w:ascii="Arial" w:hAnsi="Arial"/>
        </w:rPr>
      </w:pPr>
      <w:r w:rsidRPr="006C0219">
        <w:rPr>
          <w:rFonts w:ascii="Arial" w:hAnsi="Arial"/>
        </w:rPr>
        <w:t>i</w:t>
      </w:r>
      <w:r w:rsidRPr="008A4F85">
        <w:rPr>
          <w:rFonts w:ascii="Arial" w:hAnsi="Arial"/>
        </w:rPr>
        <w:t>t has</w:t>
      </w:r>
      <w:r w:rsidR="005F301C" w:rsidRPr="008A4F85">
        <w:rPr>
          <w:rFonts w:ascii="Arial" w:hAnsi="Arial"/>
        </w:rPr>
        <w:t xml:space="preserve"> obtained and will maintain all licences</w:t>
      </w:r>
      <w:r w:rsidR="00CB5CBF" w:rsidRPr="008A4F85">
        <w:rPr>
          <w:rFonts w:ascii="Arial" w:hAnsi="Arial"/>
        </w:rPr>
        <w:t>, a</w:t>
      </w:r>
      <w:r w:rsidR="005F301C" w:rsidRPr="008A4F85">
        <w:rPr>
          <w:rFonts w:ascii="Arial" w:hAnsi="Arial"/>
        </w:rPr>
        <w:t>uthorisations, permits,</w:t>
      </w:r>
      <w:r w:rsidRPr="008A4F85">
        <w:rPr>
          <w:rFonts w:ascii="Arial" w:hAnsi="Arial"/>
        </w:rPr>
        <w:t xml:space="preserve"> necessary consents (including, where its procedures so require, the consent of its Parent Company) and regulatory approvals to enter into </w:t>
      </w:r>
      <w:r w:rsidR="005F301C" w:rsidRPr="008A4F85">
        <w:rPr>
          <w:rFonts w:ascii="Arial" w:hAnsi="Arial"/>
        </w:rPr>
        <w:t xml:space="preserve">and perform its obligations under </w:t>
      </w:r>
      <w:r w:rsidRPr="008A4F85">
        <w:rPr>
          <w:rFonts w:ascii="Arial" w:hAnsi="Arial"/>
        </w:rPr>
        <w:t xml:space="preserve">this </w:t>
      </w:r>
      <w:r w:rsidR="0013771A" w:rsidRPr="008A4F85">
        <w:rPr>
          <w:rFonts w:ascii="Arial" w:hAnsi="Arial"/>
        </w:rPr>
        <w:t>Framework Agreement</w:t>
      </w:r>
      <w:r w:rsidRPr="008A4F85">
        <w:rPr>
          <w:rFonts w:ascii="Arial" w:hAnsi="Arial"/>
        </w:rPr>
        <w:t>;</w:t>
      </w:r>
    </w:p>
    <w:p w14:paraId="16C0B21A" w14:textId="77777777" w:rsidR="00D81DAD" w:rsidRPr="008A4F85" w:rsidRDefault="006A2A42">
      <w:pPr>
        <w:pStyle w:val="GPSL3numberedclause"/>
        <w:rPr>
          <w:rFonts w:ascii="Arial" w:hAnsi="Arial"/>
        </w:rPr>
      </w:pPr>
      <w:r w:rsidRPr="006C0219">
        <w:rPr>
          <w:rFonts w:ascii="Arial" w:hAnsi="Arial"/>
        </w:rPr>
        <w:t>i</w:t>
      </w:r>
      <w:r w:rsidRPr="008A4F85">
        <w:rPr>
          <w:rFonts w:ascii="Arial" w:hAnsi="Arial"/>
        </w:rPr>
        <w:t xml:space="preserve">t has not committed or agreed to commit a Prohibited Act and has no knowledge that an agreement has been reached involving the committal by it or any of its Affiliates of a Prohibited Act, </w:t>
      </w:r>
      <w:r w:rsidR="005B0CF8" w:rsidRPr="008A4F85">
        <w:rPr>
          <w:rFonts w:ascii="Arial" w:hAnsi="Arial"/>
        </w:rPr>
        <w:t>save where</w:t>
      </w:r>
      <w:r w:rsidRPr="008A4F85">
        <w:rPr>
          <w:rFonts w:ascii="Arial" w:hAnsi="Arial"/>
        </w:rPr>
        <w:t xml:space="preserve"> details of any such arrangement have b</w:t>
      </w:r>
      <w:r w:rsidR="0013771A" w:rsidRPr="008A4F85">
        <w:rPr>
          <w:rFonts w:ascii="Arial" w:hAnsi="Arial"/>
        </w:rPr>
        <w:t xml:space="preserve">een disclosed in writing to </w:t>
      </w:r>
      <w:r w:rsidRPr="008A4F85">
        <w:rPr>
          <w:rFonts w:ascii="Arial" w:hAnsi="Arial"/>
        </w:rPr>
        <w:t xml:space="preserve">the Authority before the </w:t>
      </w:r>
      <w:r w:rsidR="005B0CF8" w:rsidRPr="008A4F85">
        <w:rPr>
          <w:rFonts w:ascii="Arial" w:hAnsi="Arial"/>
        </w:rPr>
        <w:t>Framework</w:t>
      </w:r>
      <w:r w:rsidRPr="008A4F85">
        <w:rPr>
          <w:rFonts w:ascii="Arial" w:hAnsi="Arial"/>
        </w:rPr>
        <w:t xml:space="preserve"> Commencement Date;</w:t>
      </w:r>
    </w:p>
    <w:p w14:paraId="797D5AF8" w14:textId="77777777" w:rsidR="00D81DAD" w:rsidRPr="008A4F85" w:rsidRDefault="006A2A42">
      <w:pPr>
        <w:pStyle w:val="GPSL3numberedclause"/>
        <w:rPr>
          <w:rFonts w:ascii="Arial" w:hAnsi="Arial"/>
        </w:rPr>
      </w:pPr>
      <w:r w:rsidRPr="006C0219">
        <w:rPr>
          <w:rFonts w:ascii="Arial" w:hAnsi="Arial"/>
        </w:rPr>
        <w:t>i</w:t>
      </w:r>
      <w:r w:rsidRPr="008A4F85">
        <w:rPr>
          <w:rFonts w:ascii="Arial" w:hAnsi="Arial"/>
        </w:rPr>
        <w:t xml:space="preserve">ts execution, delivery and performance of its obligations under this </w:t>
      </w:r>
      <w:r w:rsidR="005B0CF8" w:rsidRPr="008A4F85">
        <w:rPr>
          <w:rFonts w:ascii="Arial" w:hAnsi="Arial"/>
        </w:rPr>
        <w:t>Framework Agreement</w:t>
      </w:r>
      <w:r w:rsidRPr="008A4F85">
        <w:rPr>
          <w:rFonts w:ascii="Arial" w:hAnsi="Arial"/>
        </w:rPr>
        <w:t xml:space="preserve"> does not and will not constitute a breach of any Law or obligation applicable to it and does not and will not cause or result in a </w:t>
      </w:r>
      <w:r w:rsidR="0077775E" w:rsidRPr="008A4F85">
        <w:rPr>
          <w:rFonts w:ascii="Arial" w:hAnsi="Arial"/>
        </w:rPr>
        <w:t>breach of</w:t>
      </w:r>
      <w:r w:rsidRPr="008A4F85">
        <w:rPr>
          <w:rFonts w:ascii="Arial" w:hAnsi="Arial"/>
        </w:rPr>
        <w:t xml:space="preserve"> any agreement by which it is bound;</w:t>
      </w:r>
    </w:p>
    <w:p w14:paraId="5917DFE4" w14:textId="77777777" w:rsidR="00D81DAD" w:rsidRPr="008A4F85" w:rsidRDefault="006A2A42">
      <w:pPr>
        <w:pStyle w:val="GPSL3numberedclause"/>
        <w:rPr>
          <w:rFonts w:ascii="Arial" w:hAnsi="Arial"/>
        </w:rPr>
      </w:pPr>
      <w:r w:rsidRPr="006C0219">
        <w:rPr>
          <w:rFonts w:ascii="Arial" w:hAnsi="Arial"/>
        </w:rPr>
        <w:t>a</w:t>
      </w:r>
      <w:r w:rsidRPr="008A4F85">
        <w:rPr>
          <w:rFonts w:ascii="Arial" w:hAnsi="Arial"/>
        </w:rPr>
        <w:t xml:space="preserve">s at the </w:t>
      </w:r>
      <w:r w:rsidR="006B6D52" w:rsidRPr="008A4F85">
        <w:rPr>
          <w:rFonts w:ascii="Arial" w:hAnsi="Arial"/>
        </w:rPr>
        <w:t>Framework</w:t>
      </w:r>
      <w:r w:rsidRPr="008A4F85">
        <w:rPr>
          <w:rFonts w:ascii="Arial" w:hAnsi="Arial"/>
        </w:rPr>
        <w:t xml:space="preserve"> </w:t>
      </w:r>
      <w:r w:rsidR="006B6D52" w:rsidRPr="008A4F85">
        <w:rPr>
          <w:rFonts w:ascii="Arial" w:hAnsi="Arial"/>
        </w:rPr>
        <w:t xml:space="preserve">Commencement </w:t>
      </w:r>
      <w:r w:rsidRPr="008A4F85">
        <w:rPr>
          <w:rFonts w:ascii="Arial" w:hAnsi="Arial"/>
        </w:rPr>
        <w:t xml:space="preserve">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EA1DBA" w:rsidRPr="008A4F85">
        <w:rPr>
          <w:rFonts w:ascii="Arial" w:hAnsi="Arial"/>
        </w:rPr>
        <w:t>Framework Agreement</w:t>
      </w:r>
      <w:r w:rsidRPr="008A4F85">
        <w:rPr>
          <w:rFonts w:ascii="Arial" w:hAnsi="Arial"/>
        </w:rPr>
        <w:t>;</w:t>
      </w:r>
    </w:p>
    <w:p w14:paraId="03F51B27" w14:textId="18C7E8B1" w:rsidR="00D81DAD" w:rsidRPr="008A4F85" w:rsidRDefault="002F6A41">
      <w:pPr>
        <w:pStyle w:val="GPSL3numberedclause"/>
        <w:rPr>
          <w:rFonts w:ascii="Arial" w:hAnsi="Arial"/>
        </w:rPr>
      </w:pPr>
      <w:bookmarkStart w:id="74" w:name="_Ref379538717"/>
      <w:r w:rsidRPr="006C0219">
        <w:rPr>
          <w:rFonts w:ascii="Arial" w:hAnsi="Arial"/>
        </w:rPr>
        <w:t>if the Charges payable under this Framework Agreement exceed or are likely</w:t>
      </w:r>
      <w:r w:rsidRPr="008A4F85">
        <w:rPr>
          <w:rFonts w:ascii="Arial" w:hAnsi="Arial"/>
        </w:rPr>
        <w:t xml:space="preserve"> to exceed five (5) million pounds, </w:t>
      </w:r>
      <w:r w:rsidR="006A2A42" w:rsidRPr="008A4F85">
        <w:rPr>
          <w:rFonts w:ascii="Arial" w:hAnsi="Arial"/>
        </w:rPr>
        <w:t xml:space="preserve">as at the </w:t>
      </w:r>
      <w:r w:rsidR="00EA1DBA" w:rsidRPr="008A4F85">
        <w:rPr>
          <w:rFonts w:ascii="Arial" w:hAnsi="Arial"/>
        </w:rPr>
        <w:t>Framework</w:t>
      </w:r>
      <w:r w:rsidR="006A2A42" w:rsidRPr="008A4F85">
        <w:rPr>
          <w:rFonts w:ascii="Arial" w:hAnsi="Arial"/>
        </w:rPr>
        <w:t xml:space="preserve"> Commencement Date, it has notified the </w:t>
      </w:r>
      <w:r w:rsidR="00EA1DBA" w:rsidRPr="008A4F85">
        <w:rPr>
          <w:rFonts w:ascii="Arial" w:hAnsi="Arial"/>
        </w:rPr>
        <w:t xml:space="preserve">Authority </w:t>
      </w:r>
      <w:r w:rsidR="006A2A42" w:rsidRPr="008A4F85">
        <w:rPr>
          <w:rFonts w:ascii="Arial" w:hAnsi="Arial"/>
        </w:rPr>
        <w:t>in writing of any Occasions of Tax Non-</w:t>
      </w:r>
      <w:r w:rsidR="006A2A42" w:rsidRPr="008A4F85">
        <w:rPr>
          <w:rFonts w:ascii="Arial" w:hAnsi="Arial"/>
        </w:rPr>
        <w:lastRenderedPageBreak/>
        <w:t>Compliance</w:t>
      </w:r>
      <w:r w:rsidR="005040B2" w:rsidRPr="008A4F85">
        <w:rPr>
          <w:rFonts w:ascii="Arial" w:hAnsi="Arial"/>
        </w:rPr>
        <w:t xml:space="preserve"> or any litigation that it is involved in connection with any Occasions of Tax Non Compliance</w:t>
      </w:r>
      <w:r w:rsidR="006A2A42" w:rsidRPr="008A4F85">
        <w:rPr>
          <w:rFonts w:ascii="Arial" w:hAnsi="Arial"/>
        </w:rPr>
        <w:t>;</w:t>
      </w:r>
      <w:bookmarkEnd w:id="74"/>
    </w:p>
    <w:p w14:paraId="6D1F5B2A" w14:textId="42070CB7" w:rsidR="00D81DAD" w:rsidRPr="008A4F85" w:rsidRDefault="006A2A42">
      <w:pPr>
        <w:pStyle w:val="GPSL3numberedclause"/>
        <w:rPr>
          <w:rFonts w:ascii="Arial" w:hAnsi="Arial"/>
        </w:rPr>
      </w:pPr>
      <w:r w:rsidRPr="006C0219">
        <w:rPr>
          <w:rFonts w:ascii="Arial" w:hAnsi="Arial"/>
        </w:rPr>
        <w:t xml:space="preserve">it has </w:t>
      </w:r>
      <w:r w:rsidRPr="008A4F85">
        <w:rPr>
          <w:rFonts w:ascii="Arial" w:hAnsi="Arial"/>
        </w:rPr>
        <w:t xml:space="preserve">and shall continue to have all necessary </w:t>
      </w:r>
      <w:r w:rsidR="00AA6643" w:rsidRPr="008A4F85">
        <w:rPr>
          <w:rFonts w:ascii="Arial" w:hAnsi="Arial"/>
        </w:rPr>
        <w:t>Intellectual Property R</w:t>
      </w:r>
      <w:r w:rsidRPr="008A4F85">
        <w:rPr>
          <w:rFonts w:ascii="Arial" w:hAnsi="Arial"/>
        </w:rPr>
        <w:t>ights</w:t>
      </w:r>
      <w:r w:rsidR="005040B2" w:rsidRPr="008A4F85">
        <w:rPr>
          <w:rFonts w:ascii="Arial" w:hAnsi="Arial"/>
        </w:rPr>
        <w:t xml:space="preserve"> including in </w:t>
      </w:r>
      <w:r w:rsidR="000C17C0" w:rsidRPr="008A4F85">
        <w:rPr>
          <w:rFonts w:ascii="Arial" w:hAnsi="Arial"/>
        </w:rPr>
        <w:t xml:space="preserve">and to </w:t>
      </w:r>
      <w:r w:rsidRPr="008A4F85">
        <w:rPr>
          <w:rFonts w:ascii="Arial" w:hAnsi="Arial"/>
        </w:rPr>
        <w:t>any materials made available by the Supplier (</w:t>
      </w:r>
      <w:r w:rsidR="00526F66" w:rsidRPr="008A4F85">
        <w:rPr>
          <w:rFonts w:ascii="Arial" w:hAnsi="Arial"/>
        </w:rPr>
        <w:t>and</w:t>
      </w:r>
      <w:r w:rsidRPr="008A4F85">
        <w:rPr>
          <w:rFonts w:ascii="Arial" w:hAnsi="Arial"/>
        </w:rPr>
        <w:t xml:space="preserve"> any</w:t>
      </w:r>
      <w:r w:rsidR="008746D0" w:rsidRPr="008A4F85">
        <w:rPr>
          <w:rFonts w:ascii="Arial" w:hAnsi="Arial"/>
        </w:rPr>
        <w:t xml:space="preserve"> Key</w:t>
      </w:r>
      <w:r w:rsidRPr="008A4F85">
        <w:rPr>
          <w:rFonts w:ascii="Arial" w:hAnsi="Arial"/>
        </w:rPr>
        <w:t xml:space="preserve"> Sub-Contractor) to the </w:t>
      </w:r>
      <w:r w:rsidR="002E0CF3" w:rsidRPr="008A4F85">
        <w:rPr>
          <w:rFonts w:ascii="Arial" w:hAnsi="Arial"/>
        </w:rPr>
        <w:t>Authority</w:t>
      </w:r>
      <w:r w:rsidRPr="008A4F85">
        <w:rPr>
          <w:rFonts w:ascii="Arial" w:hAnsi="Arial"/>
        </w:rPr>
        <w:t xml:space="preserve"> which are necessary</w:t>
      </w:r>
      <w:r w:rsidRPr="006C0219">
        <w:rPr>
          <w:rFonts w:ascii="Arial" w:hAnsi="Arial"/>
        </w:rPr>
        <w:t xml:space="preserve"> </w:t>
      </w:r>
      <w:r w:rsidRPr="008A4F85">
        <w:rPr>
          <w:rFonts w:ascii="Arial" w:hAnsi="Arial"/>
        </w:rPr>
        <w:t xml:space="preserve">for the performance of the </w:t>
      </w:r>
      <w:r w:rsidR="00875826" w:rsidRPr="008A4F85">
        <w:rPr>
          <w:rFonts w:ascii="Arial" w:hAnsi="Arial"/>
        </w:rPr>
        <w:t>Supplier</w:t>
      </w:r>
      <w:r w:rsidR="0027347C" w:rsidRPr="008A4F85">
        <w:rPr>
          <w:rFonts w:ascii="Arial" w:hAnsi="Arial"/>
        </w:rPr>
        <w:t>’</w:t>
      </w:r>
      <w:r w:rsidR="00875826" w:rsidRPr="008A4F85">
        <w:rPr>
          <w:rFonts w:ascii="Arial" w:hAnsi="Arial"/>
        </w:rPr>
        <w:t>s</w:t>
      </w:r>
      <w:r w:rsidRPr="008A4F85">
        <w:rPr>
          <w:rFonts w:ascii="Arial" w:hAnsi="Arial"/>
        </w:rPr>
        <w:t xml:space="preserve"> obligations under this </w:t>
      </w:r>
      <w:r w:rsidR="002E0CF3" w:rsidRPr="008A4F85">
        <w:rPr>
          <w:rFonts w:ascii="Arial" w:hAnsi="Arial"/>
        </w:rPr>
        <w:t>Framework Agreement</w:t>
      </w:r>
      <w:r w:rsidRPr="008A4F85">
        <w:rPr>
          <w:rFonts w:ascii="Arial" w:hAnsi="Arial"/>
        </w:rPr>
        <w:t>;</w:t>
      </w:r>
    </w:p>
    <w:p w14:paraId="66F95CB5" w14:textId="77777777" w:rsidR="00F021DC" w:rsidRPr="008A4F85" w:rsidRDefault="00F021DC">
      <w:pPr>
        <w:pStyle w:val="GPSL3numberedclause"/>
        <w:rPr>
          <w:rFonts w:ascii="Arial" w:hAnsi="Arial"/>
        </w:rPr>
      </w:pPr>
      <w:r w:rsidRPr="006C0219">
        <w:rPr>
          <w:rFonts w:ascii="Arial" w:hAnsi="Arial"/>
        </w:rPr>
        <w:t xml:space="preserve">it shall take all steps, in accordance with Good Industry Practice, to prevent the introduction, creation or propagation of any disruptive elements (including any virus, worms </w:t>
      </w:r>
      <w:r w:rsidR="00526F66" w:rsidRPr="008A4F85">
        <w:rPr>
          <w:rFonts w:ascii="Arial" w:hAnsi="Arial"/>
        </w:rPr>
        <w:t>and</w:t>
      </w:r>
      <w:r w:rsidRPr="008A4F85">
        <w:rPr>
          <w:rFonts w:ascii="Arial" w:hAnsi="Arial"/>
        </w:rPr>
        <w:t xml:space="preserve"> Trojans, spyware or other malware) into systems, data, software or the Authority’s Confidential Information (held in electronic form) owned by or under the control of, or used by, the Authority </w:t>
      </w:r>
      <w:r w:rsidR="00526F66" w:rsidRPr="008A4F85">
        <w:rPr>
          <w:rFonts w:ascii="Arial" w:hAnsi="Arial"/>
        </w:rPr>
        <w:t>and</w:t>
      </w:r>
      <w:r w:rsidRPr="008A4F85">
        <w:rPr>
          <w:rFonts w:ascii="Arial" w:hAnsi="Arial"/>
        </w:rPr>
        <w:t xml:space="preserve"> Other Contracting </w:t>
      </w:r>
      <w:r w:rsidR="00B00B11" w:rsidRPr="008A4F85">
        <w:rPr>
          <w:rFonts w:ascii="Arial" w:hAnsi="Arial"/>
        </w:rPr>
        <w:t>Authorities</w:t>
      </w:r>
      <w:r w:rsidR="00561CBF" w:rsidRPr="008A4F85">
        <w:rPr>
          <w:rFonts w:ascii="Arial" w:hAnsi="Arial"/>
        </w:rPr>
        <w:t>;</w:t>
      </w:r>
    </w:p>
    <w:p w14:paraId="07666EBD" w14:textId="77777777" w:rsidR="00A026E9" w:rsidRPr="008A4F85" w:rsidRDefault="006A2A42">
      <w:pPr>
        <w:pStyle w:val="GPSL3numberedclause"/>
        <w:rPr>
          <w:rFonts w:ascii="Arial" w:hAnsi="Arial"/>
        </w:rPr>
      </w:pPr>
      <w:r w:rsidRPr="006C0219">
        <w:rPr>
          <w:rFonts w:ascii="Arial" w:hAnsi="Arial"/>
        </w:rPr>
        <w:t>it is not subject to any contractual obligation, compliance with which is li</w:t>
      </w:r>
      <w:r w:rsidRPr="008A4F85">
        <w:rPr>
          <w:rFonts w:ascii="Arial" w:hAnsi="Arial"/>
        </w:rPr>
        <w:t xml:space="preserve">kely to have a material adverse effect on its ability to perform its obligations under this </w:t>
      </w:r>
      <w:r w:rsidR="003C113D" w:rsidRPr="008A4F85">
        <w:rPr>
          <w:rFonts w:ascii="Arial" w:hAnsi="Arial"/>
        </w:rPr>
        <w:t>Framework Agreemen</w:t>
      </w:r>
      <w:r w:rsidRPr="008A4F85">
        <w:rPr>
          <w:rFonts w:ascii="Arial" w:hAnsi="Arial"/>
        </w:rPr>
        <w:t xml:space="preserve">t; </w:t>
      </w:r>
    </w:p>
    <w:p w14:paraId="7FB2FA1C" w14:textId="49A41F41" w:rsidR="009D629C" w:rsidRPr="008A4F85" w:rsidRDefault="006A2A42">
      <w:pPr>
        <w:pStyle w:val="GPSL3numberedclause"/>
        <w:rPr>
          <w:rFonts w:ascii="Arial" w:hAnsi="Arial"/>
        </w:rPr>
      </w:pPr>
      <w:r w:rsidRPr="006C0219">
        <w:rPr>
          <w:rFonts w:ascii="Arial" w:hAnsi="Arial"/>
        </w:rPr>
        <w:t>it is not affected by an Insolvency Event and no proceedings or other steps have been taken and not discharged (nor, to the best of its knowle</w:t>
      </w:r>
      <w:r w:rsidRPr="008A4F85">
        <w:rPr>
          <w:rFonts w:ascii="Arial" w:hAnsi="Arial"/>
        </w:rPr>
        <w:t xml:space="preserve">dge, </w:t>
      </w:r>
      <w:r w:rsidR="003C113D" w:rsidRPr="008A4F85">
        <w:rPr>
          <w:rFonts w:ascii="Arial" w:hAnsi="Arial"/>
        </w:rPr>
        <w:t xml:space="preserve">have been or </w:t>
      </w:r>
      <w:r w:rsidRPr="008A4F85">
        <w:rPr>
          <w:rFonts w:ascii="Arial" w:hAnsi="Arial"/>
        </w:rPr>
        <w:t xml:space="preserve">are threatened) for the winding up of the Supplier or for its dissolution or for the appointment of a receiver, administrative receiver, liquidator, manager, administrator or similar officer in relation to any of the </w:t>
      </w:r>
      <w:r w:rsidR="00875826" w:rsidRPr="008A4F85">
        <w:rPr>
          <w:rFonts w:ascii="Arial" w:hAnsi="Arial"/>
        </w:rPr>
        <w:t>Supplier</w:t>
      </w:r>
      <w:r w:rsidR="00C75955" w:rsidRPr="008A4F85">
        <w:rPr>
          <w:rFonts w:ascii="Arial" w:hAnsi="Arial"/>
        </w:rPr>
        <w:t>’</w:t>
      </w:r>
      <w:r w:rsidR="00875826" w:rsidRPr="008A4F85">
        <w:rPr>
          <w:rFonts w:ascii="Arial" w:hAnsi="Arial"/>
        </w:rPr>
        <w:t>s</w:t>
      </w:r>
      <w:r w:rsidRPr="008A4F85">
        <w:rPr>
          <w:rFonts w:ascii="Arial" w:hAnsi="Arial"/>
        </w:rPr>
        <w:t xml:space="preserve"> assets or revenue</w:t>
      </w:r>
      <w:r w:rsidR="007E6ADC" w:rsidRPr="008A4F85">
        <w:rPr>
          <w:rFonts w:ascii="Arial" w:hAnsi="Arial"/>
        </w:rPr>
        <w:t>;</w:t>
      </w:r>
    </w:p>
    <w:p w14:paraId="1031FFE2" w14:textId="6FBC129A" w:rsidR="009D629C" w:rsidRPr="008A4F85" w:rsidRDefault="009B5285">
      <w:pPr>
        <w:pStyle w:val="GPSL3numberedclause"/>
        <w:rPr>
          <w:rFonts w:ascii="Arial" w:hAnsi="Arial"/>
        </w:rPr>
      </w:pPr>
      <w:r w:rsidRPr="006C0219">
        <w:rPr>
          <w:rFonts w:ascii="Arial" w:hAnsi="Arial"/>
        </w:rPr>
        <w:t>f</w:t>
      </w:r>
      <w:r w:rsidR="00A719CB" w:rsidRPr="008A4F85">
        <w:rPr>
          <w:rFonts w:ascii="Arial" w:hAnsi="Arial"/>
        </w:rPr>
        <w:t xml:space="preserve">or the duration of </w:t>
      </w:r>
      <w:r w:rsidR="00F7417A" w:rsidRPr="008A4F85">
        <w:rPr>
          <w:rFonts w:ascii="Arial" w:hAnsi="Arial"/>
        </w:rPr>
        <w:t xml:space="preserve">this </w:t>
      </w:r>
      <w:r w:rsidR="00A719CB" w:rsidRPr="008A4F85">
        <w:rPr>
          <w:rFonts w:ascii="Arial" w:hAnsi="Arial"/>
        </w:rPr>
        <w:t xml:space="preserve">Framework Agreement and </w:t>
      </w:r>
      <w:r w:rsidR="000C17C0" w:rsidRPr="008A4F85">
        <w:rPr>
          <w:rFonts w:ascii="Arial" w:hAnsi="Arial"/>
        </w:rPr>
        <w:t xml:space="preserve">any </w:t>
      </w:r>
      <w:r w:rsidR="00E46C7C" w:rsidRPr="008A4F85">
        <w:rPr>
          <w:rFonts w:ascii="Arial" w:hAnsi="Arial"/>
        </w:rPr>
        <w:t>Call Off</w:t>
      </w:r>
      <w:r w:rsidR="00A719CB" w:rsidRPr="008A4F85">
        <w:rPr>
          <w:rFonts w:ascii="Arial" w:hAnsi="Arial"/>
        </w:rPr>
        <w:t xml:space="preserve"> Agreements and for a period of twelve (12) Months after the termination or expiry of </w:t>
      </w:r>
      <w:r w:rsidR="00F7417A" w:rsidRPr="008A4F85">
        <w:rPr>
          <w:rFonts w:ascii="Arial" w:hAnsi="Arial"/>
        </w:rPr>
        <w:t xml:space="preserve">this </w:t>
      </w:r>
      <w:r w:rsidR="00A719CB" w:rsidRPr="008A4F85">
        <w:rPr>
          <w:rFonts w:ascii="Arial" w:hAnsi="Arial"/>
        </w:rPr>
        <w:t>Framework Agreement or, if later,</w:t>
      </w:r>
      <w:r w:rsidR="000C17C0" w:rsidRPr="008A4F85">
        <w:rPr>
          <w:rFonts w:ascii="Arial" w:hAnsi="Arial"/>
        </w:rPr>
        <w:t xml:space="preserve"> any</w:t>
      </w:r>
      <w:r w:rsidR="00A719CB" w:rsidRPr="008A4F85">
        <w:rPr>
          <w:rFonts w:ascii="Arial" w:hAnsi="Arial"/>
        </w:rPr>
        <w:t xml:space="preserve"> Call Off Agreements, the Supplier shall not employ or offer employment to any staff of the Authority or the staf</w:t>
      </w:r>
      <w:r w:rsidR="00225FCA" w:rsidRPr="008A4F85">
        <w:rPr>
          <w:rFonts w:ascii="Arial" w:hAnsi="Arial"/>
        </w:rPr>
        <w:t>f</w:t>
      </w:r>
      <w:r w:rsidR="00A719CB" w:rsidRPr="008A4F85">
        <w:rPr>
          <w:rFonts w:ascii="Arial" w:hAnsi="Arial"/>
        </w:rPr>
        <w:t xml:space="preserve"> of any Contracting </w:t>
      </w:r>
      <w:r w:rsidR="00B00B11" w:rsidRPr="008A4F85">
        <w:rPr>
          <w:rFonts w:ascii="Arial" w:hAnsi="Arial"/>
        </w:rPr>
        <w:t>Authority</w:t>
      </w:r>
      <w:r w:rsidR="00A719CB" w:rsidRPr="008A4F85">
        <w:rPr>
          <w:rFonts w:ascii="Arial" w:hAnsi="Arial"/>
        </w:rPr>
        <w:t xml:space="preserve"> who has been associated with the procurement </w:t>
      </w:r>
      <w:r w:rsidR="00526F66" w:rsidRPr="008A4F85">
        <w:rPr>
          <w:rFonts w:ascii="Arial" w:hAnsi="Arial"/>
        </w:rPr>
        <w:t>and</w:t>
      </w:r>
      <w:r w:rsidR="00A719CB" w:rsidRPr="008A4F85">
        <w:rPr>
          <w:rFonts w:ascii="Arial" w:hAnsi="Arial"/>
        </w:rPr>
        <w:t xml:space="preserve"> provision  of the </w:t>
      </w:r>
      <w:r w:rsidR="00641AD4" w:rsidRPr="008A4F85">
        <w:rPr>
          <w:rFonts w:ascii="Arial" w:hAnsi="Arial"/>
        </w:rPr>
        <w:t>Services</w:t>
      </w:r>
      <w:r w:rsidR="00A719CB" w:rsidRPr="008A4F85">
        <w:rPr>
          <w:rFonts w:ascii="Arial" w:hAnsi="Arial"/>
        </w:rPr>
        <w:t xml:space="preserve"> without Approval or the prior written consent of the relevant Contracting </w:t>
      </w:r>
      <w:r w:rsidR="00B00B11" w:rsidRPr="008A4F85">
        <w:rPr>
          <w:rFonts w:ascii="Arial" w:hAnsi="Arial"/>
        </w:rPr>
        <w:t>Authority</w:t>
      </w:r>
      <w:r w:rsidR="00B347DE" w:rsidRPr="008A4F85">
        <w:rPr>
          <w:rFonts w:ascii="Arial" w:hAnsi="Arial"/>
        </w:rPr>
        <w:t xml:space="preserve"> which shall not be unreasonably withheld</w:t>
      </w:r>
      <w:r w:rsidR="00A719CB" w:rsidRPr="008A4F85">
        <w:rPr>
          <w:rFonts w:ascii="Arial" w:hAnsi="Arial"/>
        </w:rPr>
        <w:t>;</w:t>
      </w:r>
      <w:r w:rsidRPr="008A4F85">
        <w:rPr>
          <w:rFonts w:ascii="Arial" w:hAnsi="Arial"/>
        </w:rPr>
        <w:t xml:space="preserve"> and</w:t>
      </w:r>
    </w:p>
    <w:p w14:paraId="69323061" w14:textId="77777777" w:rsidR="009D629C" w:rsidRPr="008A4F85" w:rsidRDefault="009B5285">
      <w:pPr>
        <w:pStyle w:val="GPSL3numberedclause"/>
        <w:rPr>
          <w:rFonts w:ascii="Arial" w:hAnsi="Arial"/>
        </w:rPr>
      </w:pPr>
      <w:proofErr w:type="gramStart"/>
      <w:r w:rsidRPr="006C0219">
        <w:rPr>
          <w:rFonts w:ascii="Arial" w:hAnsi="Arial"/>
        </w:rPr>
        <w:t>in</w:t>
      </w:r>
      <w:proofErr w:type="gramEnd"/>
      <w:r w:rsidRPr="006C0219">
        <w:rPr>
          <w:rFonts w:ascii="Arial" w:hAnsi="Arial"/>
        </w:rPr>
        <w:t xml:space="preserve"> performing its obligations under this Framework Agreement and any Call Off Agreement, the Supplier shall not (to the extent possible in the circumstances) discriminate between Contracting </w:t>
      </w:r>
      <w:r w:rsidR="00B00B11" w:rsidRPr="008A4F85">
        <w:rPr>
          <w:rFonts w:ascii="Arial" w:hAnsi="Arial"/>
        </w:rPr>
        <w:t>Authorities</w:t>
      </w:r>
      <w:r w:rsidRPr="008A4F85">
        <w:rPr>
          <w:rFonts w:ascii="Arial" w:hAnsi="Arial"/>
        </w:rPr>
        <w:t xml:space="preserve"> on the basis of their respective sizes.</w:t>
      </w:r>
    </w:p>
    <w:p w14:paraId="4576EAAE" w14:textId="6F01A0F3" w:rsidR="00D81DAD" w:rsidRPr="008A4F85" w:rsidRDefault="006A2A42" w:rsidP="006C0219">
      <w:pPr>
        <w:pStyle w:val="GPSL2NumberedBoldHeading"/>
        <w:rPr>
          <w:rFonts w:ascii="Arial" w:hAnsi="Arial"/>
        </w:rPr>
      </w:pPr>
      <w:r w:rsidRPr="008A4F85">
        <w:rPr>
          <w:rFonts w:ascii="Arial" w:hAnsi="Arial"/>
          <w:b w:val="0"/>
        </w:rPr>
        <w:t>Each of the representations</w:t>
      </w:r>
      <w:r w:rsidR="00135BDC" w:rsidRPr="008A4F85">
        <w:rPr>
          <w:rFonts w:ascii="Arial" w:hAnsi="Arial"/>
          <w:b w:val="0"/>
        </w:rPr>
        <w:t xml:space="preserve"> and</w:t>
      </w:r>
      <w:r w:rsidRPr="008A4F85">
        <w:rPr>
          <w:rFonts w:ascii="Arial" w:hAnsi="Arial"/>
          <w:b w:val="0"/>
        </w:rPr>
        <w:t xml:space="preserve"> warranties set out in Clauses </w:t>
      </w:r>
      <w:r w:rsidR="00B347DE" w:rsidRPr="006C0219">
        <w:rPr>
          <w:rFonts w:ascii="Arial" w:hAnsi="Arial"/>
          <w:b w:val="0"/>
        </w:rPr>
        <w:fldChar w:fldCharType="begin"/>
      </w:r>
      <w:r w:rsidR="00B347DE" w:rsidRPr="008A4F85">
        <w:rPr>
          <w:rFonts w:ascii="Arial" w:hAnsi="Arial"/>
          <w:b w:val="0"/>
        </w:rPr>
        <w:instrText xml:space="preserve"> REF _Ref358210076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7.1</w:t>
      </w:r>
      <w:r w:rsidR="00B347DE" w:rsidRPr="006C0219">
        <w:rPr>
          <w:rFonts w:ascii="Arial" w:hAnsi="Arial"/>
          <w:b w:val="0"/>
        </w:rPr>
        <w:fldChar w:fldCharType="end"/>
      </w:r>
      <w:r w:rsidRPr="008A4F85">
        <w:rPr>
          <w:rFonts w:ascii="Arial" w:hAnsi="Arial"/>
          <w:b w:val="0"/>
        </w:rPr>
        <w:t xml:space="preserve"> and </w:t>
      </w:r>
      <w:r w:rsidR="001827DA" w:rsidRPr="006C0219">
        <w:rPr>
          <w:rFonts w:ascii="Arial" w:hAnsi="Arial"/>
          <w:b w:val="0"/>
        </w:rPr>
        <w:fldChar w:fldCharType="begin"/>
      </w:r>
      <w:r w:rsidR="001827DA" w:rsidRPr="008A4F85">
        <w:rPr>
          <w:rFonts w:ascii="Arial" w:hAnsi="Arial"/>
          <w:b w:val="0"/>
        </w:rPr>
        <w:instrText xml:space="preserve"> REF _Ref361398731 \r \h </w:instrText>
      </w:r>
      <w:r w:rsidR="00CC6C26" w:rsidRPr="008A4F85">
        <w:rPr>
          <w:rFonts w:ascii="Arial" w:hAnsi="Arial"/>
          <w:b w:val="0"/>
        </w:rPr>
        <w:instrText xml:space="preserve"> \* MERGEFORMAT </w:instrText>
      </w:r>
      <w:r w:rsidR="001827DA" w:rsidRPr="006C0219">
        <w:rPr>
          <w:rFonts w:ascii="Arial" w:hAnsi="Arial"/>
          <w:b w:val="0"/>
        </w:rPr>
      </w:r>
      <w:r w:rsidR="001827DA" w:rsidRPr="006C0219">
        <w:rPr>
          <w:rFonts w:ascii="Arial" w:hAnsi="Arial"/>
          <w:b w:val="0"/>
        </w:rPr>
        <w:fldChar w:fldCharType="separate"/>
      </w:r>
      <w:r w:rsidR="00273D86">
        <w:rPr>
          <w:rFonts w:ascii="Arial" w:hAnsi="Arial"/>
          <w:b w:val="0"/>
        </w:rPr>
        <w:t>7.2</w:t>
      </w:r>
      <w:r w:rsidR="001827DA" w:rsidRPr="006C0219">
        <w:rPr>
          <w:rFonts w:ascii="Arial" w:hAnsi="Arial"/>
          <w:b w:val="0"/>
        </w:rPr>
        <w:fldChar w:fldCharType="end"/>
      </w:r>
      <w:r w:rsidR="005F764F" w:rsidRPr="008A4F85">
        <w:rPr>
          <w:rFonts w:ascii="Arial" w:hAnsi="Arial"/>
          <w:b w:val="0"/>
        </w:rPr>
        <w:t xml:space="preserve"> </w:t>
      </w:r>
      <w:r w:rsidRPr="008A4F85">
        <w:rPr>
          <w:rFonts w:ascii="Arial" w:hAnsi="Arial"/>
          <w:b w:val="0"/>
        </w:rPr>
        <w:t>shall be construed as a separate representation</w:t>
      </w:r>
      <w:r w:rsidR="00135BDC" w:rsidRPr="008A4F85">
        <w:rPr>
          <w:rFonts w:ascii="Arial" w:hAnsi="Arial"/>
          <w:b w:val="0"/>
        </w:rPr>
        <w:t xml:space="preserve"> and </w:t>
      </w:r>
      <w:r w:rsidRPr="008A4F85">
        <w:rPr>
          <w:rFonts w:ascii="Arial" w:hAnsi="Arial"/>
          <w:b w:val="0"/>
        </w:rPr>
        <w:t>warran</w:t>
      </w:r>
      <w:r w:rsidR="00135BDC" w:rsidRPr="008A4F85">
        <w:rPr>
          <w:rFonts w:ascii="Arial" w:hAnsi="Arial"/>
          <w:b w:val="0"/>
        </w:rPr>
        <w:t>ty a</w:t>
      </w:r>
      <w:r w:rsidR="008920F4" w:rsidRPr="008A4F85">
        <w:rPr>
          <w:rFonts w:ascii="Arial" w:hAnsi="Arial"/>
          <w:b w:val="0"/>
        </w:rPr>
        <w:t xml:space="preserve">nd </w:t>
      </w:r>
      <w:r w:rsidRPr="008A4F85">
        <w:rPr>
          <w:rFonts w:ascii="Arial" w:hAnsi="Arial"/>
          <w:b w:val="0"/>
        </w:rPr>
        <w:t xml:space="preserve">shall not be limited or restricted by reference to, or inference from, the terms of any other representation, warranty or any undertaking in this </w:t>
      </w:r>
      <w:r w:rsidR="008920F4" w:rsidRPr="008A4F85">
        <w:rPr>
          <w:rFonts w:ascii="Arial" w:hAnsi="Arial"/>
          <w:b w:val="0"/>
        </w:rPr>
        <w:t>Framework Agreement</w:t>
      </w:r>
      <w:r w:rsidRPr="008A4F85">
        <w:rPr>
          <w:rFonts w:ascii="Arial" w:hAnsi="Arial"/>
          <w:b w:val="0"/>
        </w:rPr>
        <w:t>.</w:t>
      </w:r>
    </w:p>
    <w:p w14:paraId="7E15EF32" w14:textId="0A5E233A" w:rsidR="00A026E9" w:rsidRPr="008A4F85" w:rsidRDefault="006A2A42" w:rsidP="006C0219">
      <w:pPr>
        <w:pStyle w:val="GPSL2NumberedBoldHeading"/>
        <w:rPr>
          <w:rFonts w:ascii="Arial" w:hAnsi="Arial"/>
        </w:rPr>
      </w:pPr>
      <w:r w:rsidRPr="008A4F85">
        <w:rPr>
          <w:rFonts w:ascii="Arial" w:hAnsi="Arial"/>
          <w:b w:val="0"/>
        </w:rPr>
        <w:t>If at any time a Party becomes aware that a representation</w:t>
      </w:r>
      <w:r w:rsidR="00135BDC" w:rsidRPr="008A4F85">
        <w:rPr>
          <w:rFonts w:ascii="Arial" w:hAnsi="Arial"/>
          <w:b w:val="0"/>
        </w:rPr>
        <w:t xml:space="preserve"> or</w:t>
      </w:r>
      <w:r w:rsidRPr="008A4F85">
        <w:rPr>
          <w:rFonts w:ascii="Arial" w:hAnsi="Arial"/>
          <w:b w:val="0"/>
        </w:rPr>
        <w:t xml:space="preserve"> warranty given by it under Clauses </w:t>
      </w:r>
      <w:r w:rsidR="00B347DE" w:rsidRPr="006C0219">
        <w:rPr>
          <w:rFonts w:ascii="Arial" w:hAnsi="Arial"/>
          <w:b w:val="0"/>
        </w:rPr>
        <w:fldChar w:fldCharType="begin"/>
      </w:r>
      <w:r w:rsidR="00B347DE" w:rsidRPr="008A4F85">
        <w:rPr>
          <w:rFonts w:ascii="Arial" w:hAnsi="Arial"/>
          <w:b w:val="0"/>
        </w:rPr>
        <w:instrText xml:space="preserve"> REF _Ref358210076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7.1</w:t>
      </w:r>
      <w:r w:rsidR="00B347DE" w:rsidRPr="006C0219">
        <w:rPr>
          <w:rFonts w:ascii="Arial" w:hAnsi="Arial"/>
          <w:b w:val="0"/>
        </w:rPr>
        <w:fldChar w:fldCharType="end"/>
      </w:r>
      <w:r w:rsidRPr="008A4F85">
        <w:rPr>
          <w:rFonts w:ascii="Arial" w:hAnsi="Arial"/>
          <w:b w:val="0"/>
        </w:rPr>
        <w:t xml:space="preserve"> and </w:t>
      </w:r>
      <w:r w:rsidR="001827DA" w:rsidRPr="006C0219">
        <w:rPr>
          <w:rFonts w:ascii="Arial" w:hAnsi="Arial"/>
          <w:b w:val="0"/>
        </w:rPr>
        <w:fldChar w:fldCharType="begin"/>
      </w:r>
      <w:r w:rsidR="001827DA" w:rsidRPr="008A4F85">
        <w:rPr>
          <w:rFonts w:ascii="Arial" w:hAnsi="Arial"/>
          <w:b w:val="0"/>
        </w:rPr>
        <w:instrText xml:space="preserve"> REF _Ref361398731 \r \h </w:instrText>
      </w:r>
      <w:r w:rsidR="00CC6C26" w:rsidRPr="008A4F85">
        <w:rPr>
          <w:rFonts w:ascii="Arial" w:hAnsi="Arial"/>
          <w:b w:val="0"/>
        </w:rPr>
        <w:instrText xml:space="preserve"> \* MERGEFORMAT </w:instrText>
      </w:r>
      <w:r w:rsidR="001827DA" w:rsidRPr="006C0219">
        <w:rPr>
          <w:rFonts w:ascii="Arial" w:hAnsi="Arial"/>
          <w:b w:val="0"/>
        </w:rPr>
      </w:r>
      <w:r w:rsidR="001827DA" w:rsidRPr="006C0219">
        <w:rPr>
          <w:rFonts w:ascii="Arial" w:hAnsi="Arial"/>
          <w:b w:val="0"/>
        </w:rPr>
        <w:fldChar w:fldCharType="separate"/>
      </w:r>
      <w:r w:rsidR="00273D86">
        <w:rPr>
          <w:rFonts w:ascii="Arial" w:hAnsi="Arial"/>
          <w:b w:val="0"/>
        </w:rPr>
        <w:t>7.2</w:t>
      </w:r>
      <w:r w:rsidR="001827DA" w:rsidRPr="006C0219">
        <w:rPr>
          <w:rFonts w:ascii="Arial" w:hAnsi="Arial"/>
          <w:b w:val="0"/>
        </w:rPr>
        <w:fldChar w:fldCharType="end"/>
      </w:r>
      <w:r w:rsidR="005F764F" w:rsidRPr="008A4F85">
        <w:rPr>
          <w:rFonts w:ascii="Arial" w:hAnsi="Arial"/>
          <w:b w:val="0"/>
        </w:rPr>
        <w:t xml:space="preserve"> </w:t>
      </w:r>
      <w:r w:rsidRPr="008A4F85">
        <w:rPr>
          <w:rFonts w:ascii="Arial" w:hAnsi="Arial"/>
          <w:b w:val="0"/>
        </w:rPr>
        <w:t>has been breached, is untrue or is misleading, it shall immediately notify the other Party of the relevant occurrence in sufficient detail to enable the other Party to make an accurate assessment of the situation.</w:t>
      </w:r>
    </w:p>
    <w:p w14:paraId="2A865723" w14:textId="77777777" w:rsidR="009D629C" w:rsidRPr="008A4F85" w:rsidRDefault="006A2A42" w:rsidP="006C0219">
      <w:pPr>
        <w:pStyle w:val="GPSL2NumberedBoldHeading"/>
        <w:rPr>
          <w:rFonts w:ascii="Arial" w:hAnsi="Arial"/>
        </w:rPr>
      </w:pPr>
      <w:r w:rsidRPr="008A4F85">
        <w:rPr>
          <w:rFonts w:ascii="Arial" w:hAnsi="Arial"/>
          <w:b w:val="0"/>
        </w:rPr>
        <w:t xml:space="preserve">For the avoidance of doubt, the fact that any provision within this </w:t>
      </w:r>
      <w:r w:rsidR="007F4A8F" w:rsidRPr="008A4F85">
        <w:rPr>
          <w:rFonts w:ascii="Arial" w:hAnsi="Arial"/>
          <w:b w:val="0"/>
        </w:rPr>
        <w:t>Framework Agreement</w:t>
      </w:r>
      <w:r w:rsidRPr="008A4F85">
        <w:rPr>
          <w:rFonts w:ascii="Arial" w:hAnsi="Arial"/>
          <w:b w:val="0"/>
        </w:rPr>
        <w:t xml:space="preserve"> is expressed as a warranty shall not preclude any right of termination the </w:t>
      </w:r>
      <w:r w:rsidR="0084676D" w:rsidRPr="008A4F85">
        <w:rPr>
          <w:rFonts w:ascii="Arial" w:hAnsi="Arial"/>
          <w:b w:val="0"/>
        </w:rPr>
        <w:t xml:space="preserve">Authority </w:t>
      </w:r>
      <w:r w:rsidRPr="008A4F85">
        <w:rPr>
          <w:rFonts w:ascii="Arial" w:hAnsi="Arial"/>
          <w:b w:val="0"/>
        </w:rPr>
        <w:t xml:space="preserve">may have in respect of </w:t>
      </w:r>
      <w:r w:rsidR="007F4A8F" w:rsidRPr="008A4F85">
        <w:rPr>
          <w:rFonts w:ascii="Arial" w:hAnsi="Arial"/>
          <w:b w:val="0"/>
        </w:rPr>
        <w:t xml:space="preserve">the </w:t>
      </w:r>
      <w:r w:rsidRPr="008A4F85">
        <w:rPr>
          <w:rFonts w:ascii="Arial" w:hAnsi="Arial"/>
          <w:b w:val="0"/>
        </w:rPr>
        <w:t xml:space="preserve">breach of that provision by the Supplier which constitutes a </w:t>
      </w:r>
      <w:r w:rsidR="0084676D" w:rsidRPr="008A4F85">
        <w:rPr>
          <w:rFonts w:ascii="Arial" w:hAnsi="Arial"/>
          <w:b w:val="0"/>
        </w:rPr>
        <w:t>material Default</w:t>
      </w:r>
      <w:r w:rsidR="00CE27AA" w:rsidRPr="008A4F85">
        <w:rPr>
          <w:rFonts w:ascii="Arial" w:hAnsi="Arial"/>
          <w:b w:val="0"/>
        </w:rPr>
        <w:t xml:space="preserve"> of this Framework Agreement</w:t>
      </w:r>
      <w:r w:rsidRPr="008A4F85">
        <w:rPr>
          <w:rFonts w:ascii="Arial" w:hAnsi="Arial"/>
          <w:b w:val="0"/>
        </w:rPr>
        <w:t>.</w:t>
      </w:r>
    </w:p>
    <w:p w14:paraId="7EC9AADC" w14:textId="628A987B" w:rsidR="009D629C" w:rsidRPr="008A4F85" w:rsidRDefault="00293000" w:rsidP="006C0219">
      <w:pPr>
        <w:pStyle w:val="GPSL2NumberedBoldHeading"/>
        <w:rPr>
          <w:rFonts w:ascii="Arial" w:hAnsi="Arial"/>
        </w:rPr>
      </w:pPr>
      <w:r w:rsidRPr="008A4F85">
        <w:rPr>
          <w:rFonts w:ascii="Arial" w:hAnsi="Arial"/>
          <w:b w:val="0"/>
        </w:rPr>
        <w:t xml:space="preserve">Each time that a Call </w:t>
      </w:r>
      <w:proofErr w:type="gramStart"/>
      <w:r w:rsidRPr="008A4F85">
        <w:rPr>
          <w:rFonts w:ascii="Arial" w:hAnsi="Arial"/>
          <w:b w:val="0"/>
        </w:rPr>
        <w:t>Off</w:t>
      </w:r>
      <w:proofErr w:type="gramEnd"/>
      <w:r w:rsidRPr="008A4F85">
        <w:rPr>
          <w:rFonts w:ascii="Arial" w:hAnsi="Arial"/>
          <w:b w:val="0"/>
        </w:rPr>
        <w:t xml:space="preserve"> Agreement is entered into, the </w:t>
      </w:r>
      <w:r w:rsidR="00135BDC" w:rsidRPr="008A4F85">
        <w:rPr>
          <w:rFonts w:ascii="Arial" w:hAnsi="Arial"/>
          <w:b w:val="0"/>
        </w:rPr>
        <w:t>warranties and</w:t>
      </w:r>
      <w:r w:rsidRPr="008A4F85">
        <w:rPr>
          <w:rFonts w:ascii="Arial" w:hAnsi="Arial"/>
          <w:b w:val="0"/>
        </w:rPr>
        <w:t xml:space="preserve"> representations in Clauses </w:t>
      </w:r>
      <w:r w:rsidR="00B347DE" w:rsidRPr="006C0219">
        <w:rPr>
          <w:rFonts w:ascii="Arial" w:hAnsi="Arial"/>
          <w:b w:val="0"/>
        </w:rPr>
        <w:fldChar w:fldCharType="begin"/>
      </w:r>
      <w:r w:rsidR="00B347DE" w:rsidRPr="008A4F85">
        <w:rPr>
          <w:rFonts w:ascii="Arial" w:hAnsi="Arial"/>
          <w:b w:val="0"/>
        </w:rPr>
        <w:instrText xml:space="preserve"> REF _Ref358210076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7.1</w:t>
      </w:r>
      <w:r w:rsidR="00B347DE" w:rsidRPr="006C0219">
        <w:rPr>
          <w:rFonts w:ascii="Arial" w:hAnsi="Arial"/>
          <w:b w:val="0"/>
        </w:rPr>
        <w:fldChar w:fldCharType="end"/>
      </w:r>
      <w:r w:rsidR="00B906CF" w:rsidRPr="008A4F85">
        <w:rPr>
          <w:rFonts w:ascii="Arial" w:hAnsi="Arial"/>
          <w:b w:val="0"/>
        </w:rPr>
        <w:t xml:space="preserve"> and </w:t>
      </w:r>
      <w:r w:rsidR="00B906CF" w:rsidRPr="006C0219">
        <w:rPr>
          <w:rFonts w:ascii="Arial" w:hAnsi="Arial"/>
          <w:b w:val="0"/>
        </w:rPr>
        <w:fldChar w:fldCharType="begin"/>
      </w:r>
      <w:r w:rsidR="00B906CF" w:rsidRPr="008A4F85">
        <w:rPr>
          <w:rFonts w:ascii="Arial" w:hAnsi="Arial"/>
          <w:b w:val="0"/>
        </w:rPr>
        <w:instrText xml:space="preserve"> REF _Ref361398731 \r \h </w:instrText>
      </w:r>
      <w:r w:rsidR="00CC6C26" w:rsidRPr="008A4F85">
        <w:rPr>
          <w:rFonts w:ascii="Arial" w:hAnsi="Arial"/>
          <w:b w:val="0"/>
        </w:rPr>
        <w:instrText xml:space="preserve"> \* MERGEFORMAT </w:instrText>
      </w:r>
      <w:r w:rsidR="00B906CF" w:rsidRPr="006C0219">
        <w:rPr>
          <w:rFonts w:ascii="Arial" w:hAnsi="Arial"/>
          <w:b w:val="0"/>
        </w:rPr>
      </w:r>
      <w:r w:rsidR="00B906CF" w:rsidRPr="006C0219">
        <w:rPr>
          <w:rFonts w:ascii="Arial" w:hAnsi="Arial"/>
          <w:b w:val="0"/>
        </w:rPr>
        <w:fldChar w:fldCharType="separate"/>
      </w:r>
      <w:r w:rsidR="00273D86">
        <w:rPr>
          <w:rFonts w:ascii="Arial" w:hAnsi="Arial"/>
          <w:b w:val="0"/>
        </w:rPr>
        <w:t>7.2</w:t>
      </w:r>
      <w:r w:rsidR="00B906CF" w:rsidRPr="006C0219">
        <w:rPr>
          <w:rFonts w:ascii="Arial" w:hAnsi="Arial"/>
          <w:b w:val="0"/>
        </w:rPr>
        <w:fldChar w:fldCharType="end"/>
      </w:r>
      <w:r w:rsidR="00B906CF" w:rsidRPr="008A4F85">
        <w:rPr>
          <w:rFonts w:ascii="Arial" w:hAnsi="Arial"/>
          <w:b w:val="0"/>
        </w:rPr>
        <w:t xml:space="preserve"> </w:t>
      </w:r>
      <w:r w:rsidRPr="008A4F85">
        <w:rPr>
          <w:rFonts w:ascii="Arial" w:hAnsi="Arial"/>
          <w:b w:val="0"/>
        </w:rPr>
        <w:t>shall be deemed to be repeated by the Supplier with reference to the circumstances existing at the time.</w:t>
      </w:r>
    </w:p>
    <w:p w14:paraId="64D3E07D" w14:textId="77777777" w:rsidR="00683F44" w:rsidRPr="008A4F85" w:rsidRDefault="00683F44" w:rsidP="002E5447">
      <w:pPr>
        <w:pStyle w:val="GPSL2Numbered"/>
        <w:rPr>
          <w:rFonts w:ascii="Arial" w:hAnsi="Arial"/>
          <w:b/>
          <w:i/>
        </w:rPr>
      </w:pPr>
      <w:bookmarkStart w:id="75" w:name="_Hlt430855521"/>
      <w:bookmarkStart w:id="76" w:name="_Toc413255942"/>
      <w:bookmarkStart w:id="77" w:name="_Toc413256036"/>
      <w:bookmarkStart w:id="78" w:name="_Hlt430855141"/>
      <w:bookmarkEnd w:id="75"/>
      <w:bookmarkEnd w:id="76"/>
      <w:bookmarkEnd w:id="77"/>
      <w:bookmarkEnd w:id="78"/>
    </w:p>
    <w:p w14:paraId="2F5803B6" w14:textId="5D1AF502" w:rsidR="00233103" w:rsidRPr="008A4F85" w:rsidRDefault="00233103" w:rsidP="006C0219">
      <w:pPr>
        <w:pStyle w:val="GPSL1CLAUSEHEADING"/>
        <w:ind w:left="425" w:hanging="425"/>
        <w:rPr>
          <w:rFonts w:ascii="Arial" w:hAnsi="Arial"/>
        </w:rPr>
      </w:pPr>
      <w:bookmarkStart w:id="79" w:name="_Hlt430853242"/>
      <w:bookmarkStart w:id="80" w:name="_Ref413255042"/>
      <w:bookmarkStart w:id="81" w:name="_Toc515365730"/>
      <w:bookmarkEnd w:id="79"/>
      <w:r w:rsidRPr="008A4F85">
        <w:rPr>
          <w:rFonts w:ascii="Arial" w:hAnsi="Arial"/>
        </w:rPr>
        <w:t>CYBER ESSENTIALS SCHEME CONDITION</w:t>
      </w:r>
      <w:bookmarkEnd w:id="80"/>
      <w:bookmarkEnd w:id="81"/>
    </w:p>
    <w:p w14:paraId="5E9330F6" w14:textId="68A0B291" w:rsidR="007E146D" w:rsidRPr="008A4F85" w:rsidRDefault="007E146D" w:rsidP="006C0219">
      <w:pPr>
        <w:pStyle w:val="GPSL2NumberedBoldHeading"/>
        <w:rPr>
          <w:rFonts w:ascii="Arial" w:hAnsi="Arial"/>
        </w:rPr>
      </w:pPr>
      <w:bookmarkStart w:id="82" w:name="_Ref413255065"/>
      <w:r w:rsidRPr="008A4F85">
        <w:rPr>
          <w:rFonts w:ascii="Arial" w:hAnsi="Arial"/>
          <w:b w:val="0"/>
        </w:rPr>
        <w:t>Where the Authority</w:t>
      </w:r>
      <w:r w:rsidR="00BA0F0A" w:rsidRPr="008A4F85">
        <w:rPr>
          <w:rFonts w:ascii="Arial" w:hAnsi="Arial"/>
          <w:b w:val="0"/>
        </w:rPr>
        <w:t xml:space="preserve"> has</w:t>
      </w:r>
      <w:r w:rsidRPr="008A4F85">
        <w:rPr>
          <w:rFonts w:ascii="Arial" w:hAnsi="Arial"/>
          <w:b w:val="0"/>
        </w:rPr>
        <w:t xml:space="preserve"> notifie</w:t>
      </w:r>
      <w:r w:rsidR="00220DB5" w:rsidRPr="008A4F85">
        <w:rPr>
          <w:rFonts w:ascii="Arial" w:hAnsi="Arial"/>
          <w:b w:val="0"/>
        </w:rPr>
        <w:t>d</w:t>
      </w:r>
      <w:r w:rsidRPr="008A4F85">
        <w:rPr>
          <w:rFonts w:ascii="Arial" w:hAnsi="Arial"/>
          <w:b w:val="0"/>
        </w:rPr>
        <w:t xml:space="preserve"> the Supplier that </w:t>
      </w:r>
      <w:r w:rsidR="00F21C5E" w:rsidRPr="008A4F85">
        <w:rPr>
          <w:rFonts w:ascii="Arial" w:hAnsi="Arial"/>
          <w:b w:val="0"/>
        </w:rPr>
        <w:t>prior to the execution of the first Call Off Agreement the Supplier shall provide</w:t>
      </w:r>
      <w:r w:rsidR="007D502D" w:rsidRPr="008A4F85">
        <w:rPr>
          <w:rFonts w:ascii="Arial" w:hAnsi="Arial"/>
          <w:b w:val="0"/>
        </w:rPr>
        <w:t xml:space="preserve"> a valid Cyber Essentials Scheme Plus Certificate or Cyber Essential Scheme Plus certificate equivalent, then on or prior to the execution of </w:t>
      </w:r>
      <w:r w:rsidR="00F21C5E" w:rsidRPr="008A4F85">
        <w:rPr>
          <w:rFonts w:ascii="Arial" w:hAnsi="Arial"/>
          <w:b w:val="0"/>
        </w:rPr>
        <w:t>the first Call Off Agreement</w:t>
      </w:r>
      <w:r w:rsidR="00546060" w:rsidRPr="008A4F85">
        <w:rPr>
          <w:rFonts w:ascii="Arial" w:hAnsi="Arial"/>
          <w:b w:val="0"/>
        </w:rPr>
        <w:t>, as a condition for the award of this Framework Agreement,</w:t>
      </w:r>
      <w:r w:rsidRPr="008A4F85">
        <w:rPr>
          <w:rFonts w:ascii="Arial" w:hAnsi="Arial"/>
          <w:b w:val="0"/>
        </w:rPr>
        <w:t xml:space="preserve"> </w:t>
      </w:r>
      <w:r w:rsidR="00AE2B85" w:rsidRPr="008A4F85">
        <w:rPr>
          <w:rFonts w:ascii="Arial" w:hAnsi="Arial"/>
          <w:b w:val="0"/>
        </w:rPr>
        <w:t xml:space="preserve">the Supplier </w:t>
      </w:r>
      <w:r w:rsidR="00546060" w:rsidRPr="008A4F85">
        <w:rPr>
          <w:rFonts w:ascii="Arial" w:hAnsi="Arial"/>
          <w:b w:val="0"/>
        </w:rPr>
        <w:t>must have</w:t>
      </w:r>
      <w:r w:rsidR="00220DB5" w:rsidRPr="008A4F85">
        <w:rPr>
          <w:rFonts w:ascii="Arial" w:hAnsi="Arial"/>
          <w:b w:val="0"/>
        </w:rPr>
        <w:t xml:space="preserve"> </w:t>
      </w:r>
      <w:r w:rsidRPr="008A4F85">
        <w:rPr>
          <w:rFonts w:ascii="Arial" w:hAnsi="Arial"/>
          <w:b w:val="0"/>
        </w:rPr>
        <w:t>deliver</w:t>
      </w:r>
      <w:r w:rsidR="00220DB5" w:rsidRPr="008A4F85">
        <w:rPr>
          <w:rFonts w:ascii="Arial" w:hAnsi="Arial"/>
          <w:b w:val="0"/>
        </w:rPr>
        <w:t>ed</w:t>
      </w:r>
      <w:r w:rsidRPr="008A4F85">
        <w:rPr>
          <w:rFonts w:ascii="Arial" w:hAnsi="Arial"/>
          <w:b w:val="0"/>
        </w:rPr>
        <w:t xml:space="preserve"> to the Authority </w:t>
      </w:r>
      <w:r w:rsidR="00813BF7" w:rsidRPr="008A4F85">
        <w:rPr>
          <w:rFonts w:ascii="Arial" w:hAnsi="Arial"/>
          <w:b w:val="0"/>
        </w:rPr>
        <w:t xml:space="preserve">evidence of </w:t>
      </w:r>
      <w:r w:rsidR="00BE6A53" w:rsidRPr="008A4F85">
        <w:rPr>
          <w:rFonts w:ascii="Arial" w:hAnsi="Arial"/>
          <w:b w:val="0"/>
        </w:rPr>
        <w:t>the same</w:t>
      </w:r>
      <w:r w:rsidRPr="008A4F85">
        <w:rPr>
          <w:rFonts w:ascii="Arial" w:hAnsi="Arial"/>
          <w:b w:val="0"/>
        </w:rPr>
        <w:t>.</w:t>
      </w:r>
      <w:bookmarkEnd w:id="82"/>
    </w:p>
    <w:p w14:paraId="4FCA3105" w14:textId="54538C57" w:rsidR="00584849" w:rsidRPr="008A4F85" w:rsidRDefault="00756B7B" w:rsidP="006C0219">
      <w:pPr>
        <w:pStyle w:val="GPSL2NumberedBoldHeading"/>
        <w:rPr>
          <w:rFonts w:ascii="Arial" w:hAnsi="Arial"/>
        </w:rPr>
      </w:pPr>
      <w:bookmarkStart w:id="83" w:name="_Ref413255089"/>
      <w:r w:rsidRPr="008A4F85">
        <w:rPr>
          <w:rFonts w:ascii="Arial" w:hAnsi="Arial"/>
          <w:b w:val="0"/>
        </w:rPr>
        <w:t>Where</w:t>
      </w:r>
      <w:r w:rsidR="00813BF7" w:rsidRPr="008A4F85">
        <w:rPr>
          <w:rFonts w:ascii="Arial" w:hAnsi="Arial"/>
          <w:b w:val="0"/>
        </w:rPr>
        <w:t xml:space="preserve"> the Supplier continues to Process Cyber Essentials </w:t>
      </w:r>
      <w:r w:rsidR="009476A9" w:rsidRPr="008A4F85">
        <w:rPr>
          <w:rFonts w:ascii="Arial" w:hAnsi="Arial"/>
          <w:b w:val="0"/>
        </w:rPr>
        <w:t xml:space="preserve">Scheme </w:t>
      </w:r>
      <w:r w:rsidR="00813BF7" w:rsidRPr="008A4F85">
        <w:rPr>
          <w:rFonts w:ascii="Arial" w:hAnsi="Arial"/>
          <w:b w:val="0"/>
        </w:rPr>
        <w:t xml:space="preserve">Data </w:t>
      </w:r>
      <w:r w:rsidR="008701AB" w:rsidRPr="008A4F85">
        <w:rPr>
          <w:rFonts w:ascii="Arial" w:hAnsi="Arial"/>
          <w:b w:val="0"/>
        </w:rPr>
        <w:t>during the Framework Period</w:t>
      </w:r>
      <w:r w:rsidR="00FF3FF5" w:rsidRPr="008A4F85">
        <w:rPr>
          <w:rFonts w:ascii="Arial" w:hAnsi="Arial"/>
          <w:b w:val="0"/>
        </w:rPr>
        <w:t xml:space="preserve"> or</w:t>
      </w:r>
      <w:r w:rsidR="008701AB" w:rsidRPr="008A4F85">
        <w:rPr>
          <w:rFonts w:ascii="Arial" w:hAnsi="Arial"/>
          <w:b w:val="0"/>
        </w:rPr>
        <w:t xml:space="preserve"> the </w:t>
      </w:r>
      <w:r w:rsidR="00BE6A53" w:rsidRPr="008A4F85">
        <w:rPr>
          <w:rFonts w:ascii="Arial" w:hAnsi="Arial"/>
          <w:b w:val="0"/>
        </w:rPr>
        <w:t xml:space="preserve">contract period </w:t>
      </w:r>
      <w:r w:rsidR="008701AB" w:rsidRPr="008A4F85">
        <w:rPr>
          <w:rFonts w:ascii="Arial" w:hAnsi="Arial"/>
          <w:b w:val="0"/>
        </w:rPr>
        <w:t>of</w:t>
      </w:r>
      <w:r w:rsidR="00FF3FF5" w:rsidRPr="008A4F85">
        <w:rPr>
          <w:rFonts w:ascii="Arial" w:hAnsi="Arial"/>
          <w:b w:val="0"/>
        </w:rPr>
        <w:t xml:space="preserve"> any Call Off Agreement</w:t>
      </w:r>
      <w:r w:rsidR="00813BF7" w:rsidRPr="008A4F85">
        <w:rPr>
          <w:rFonts w:ascii="Arial" w:hAnsi="Arial"/>
          <w:b w:val="0"/>
        </w:rPr>
        <w:t xml:space="preserve"> the Supplier </w:t>
      </w:r>
      <w:r w:rsidR="00037A8A" w:rsidRPr="008A4F85">
        <w:rPr>
          <w:rFonts w:ascii="Arial" w:hAnsi="Arial"/>
          <w:b w:val="0"/>
        </w:rPr>
        <w:t xml:space="preserve">shall </w:t>
      </w:r>
      <w:r w:rsidR="00813BF7" w:rsidRPr="008A4F85">
        <w:rPr>
          <w:rFonts w:ascii="Arial" w:hAnsi="Arial"/>
          <w:b w:val="0"/>
        </w:rPr>
        <w:t>deliver to the Authority evidence of renewal of</w:t>
      </w:r>
      <w:r w:rsidR="008701AB" w:rsidRPr="008A4F85">
        <w:rPr>
          <w:rFonts w:ascii="Arial" w:hAnsi="Arial"/>
          <w:b w:val="0"/>
        </w:rPr>
        <w:t xml:space="preserve"> a valid </w:t>
      </w:r>
      <w:r w:rsidR="00BE6A53" w:rsidRPr="008A4F85">
        <w:rPr>
          <w:rFonts w:ascii="Arial" w:hAnsi="Arial"/>
          <w:b w:val="0"/>
        </w:rPr>
        <w:t>Cyber Essentials Scheme Plus Certificate</w:t>
      </w:r>
      <w:r w:rsidR="00EA154F" w:rsidRPr="008A4F85">
        <w:rPr>
          <w:rFonts w:ascii="Arial" w:hAnsi="Arial"/>
          <w:b w:val="0"/>
        </w:rPr>
        <w:t xml:space="preserve"> </w:t>
      </w:r>
      <w:r w:rsidR="0069401C" w:rsidRPr="008A4F85">
        <w:rPr>
          <w:rFonts w:ascii="Arial" w:hAnsi="Arial"/>
          <w:b w:val="0"/>
        </w:rPr>
        <w:t xml:space="preserve">or </w:t>
      </w:r>
      <w:r w:rsidR="00EA154F" w:rsidRPr="008A4F85">
        <w:rPr>
          <w:rFonts w:ascii="Arial" w:hAnsi="Arial"/>
          <w:b w:val="0"/>
        </w:rPr>
        <w:t>Cyber Essential Scheme</w:t>
      </w:r>
      <w:r w:rsidR="0069401C" w:rsidRPr="008A4F85">
        <w:rPr>
          <w:rFonts w:ascii="Arial" w:hAnsi="Arial"/>
          <w:b w:val="0"/>
        </w:rPr>
        <w:t xml:space="preserve"> Plus</w:t>
      </w:r>
      <w:r w:rsidR="00EA154F" w:rsidRPr="008A4F85">
        <w:rPr>
          <w:rFonts w:ascii="Arial" w:hAnsi="Arial"/>
          <w:b w:val="0"/>
        </w:rPr>
        <w:t xml:space="preserve"> certificate </w:t>
      </w:r>
      <w:r w:rsidR="00BE6A53" w:rsidRPr="008A4F85">
        <w:rPr>
          <w:rFonts w:ascii="Arial" w:hAnsi="Arial"/>
          <w:b w:val="0"/>
        </w:rPr>
        <w:t>e</w:t>
      </w:r>
      <w:r w:rsidR="00813BF7" w:rsidRPr="008A4F85">
        <w:rPr>
          <w:rFonts w:ascii="Arial" w:hAnsi="Arial"/>
          <w:b w:val="0"/>
        </w:rPr>
        <w:t xml:space="preserve">quivalent </w:t>
      </w:r>
      <w:r w:rsidR="00515005" w:rsidRPr="008A4F85">
        <w:rPr>
          <w:rFonts w:ascii="Arial" w:hAnsi="Arial"/>
          <w:b w:val="0"/>
        </w:rPr>
        <w:t>on each anniversary</w:t>
      </w:r>
      <w:r w:rsidR="00037A8A" w:rsidRPr="008A4F85">
        <w:rPr>
          <w:rFonts w:ascii="Arial" w:hAnsi="Arial"/>
          <w:b w:val="0"/>
        </w:rPr>
        <w:t xml:space="preserve"> of the </w:t>
      </w:r>
      <w:r w:rsidR="00BE6A53" w:rsidRPr="008A4F85">
        <w:rPr>
          <w:rFonts w:ascii="Arial" w:hAnsi="Arial"/>
          <w:b w:val="0"/>
        </w:rPr>
        <w:t>first applicable c</w:t>
      </w:r>
      <w:r w:rsidR="00515005" w:rsidRPr="008A4F85">
        <w:rPr>
          <w:rFonts w:ascii="Arial" w:hAnsi="Arial"/>
          <w:b w:val="0"/>
        </w:rPr>
        <w:t>ertificate obtained by the Supplier</w:t>
      </w:r>
      <w:r w:rsidR="00037A8A" w:rsidRPr="008A4F85">
        <w:rPr>
          <w:rFonts w:ascii="Arial" w:hAnsi="Arial"/>
          <w:b w:val="0"/>
        </w:rPr>
        <w:t xml:space="preserve"> under Clause </w:t>
      </w:r>
      <w:r w:rsidR="00683F44" w:rsidRPr="006C0219">
        <w:rPr>
          <w:rFonts w:ascii="Arial" w:hAnsi="Arial"/>
          <w:b w:val="0"/>
        </w:rPr>
        <w:fldChar w:fldCharType="begin"/>
      </w:r>
      <w:r w:rsidR="00683F44" w:rsidRPr="008A4F85">
        <w:rPr>
          <w:rFonts w:ascii="Arial" w:hAnsi="Arial"/>
          <w:b w:val="0"/>
        </w:rPr>
        <w:instrText xml:space="preserve"> REF _Ref413255065 \r \h </w:instrText>
      </w:r>
      <w:r w:rsidR="00220DB5" w:rsidRPr="008A4F85">
        <w:rPr>
          <w:rFonts w:ascii="Arial" w:hAnsi="Arial"/>
          <w:b w:val="0"/>
        </w:rPr>
        <w:instrText xml:space="preserve"> \* MERGEFORMAT </w:instrText>
      </w:r>
      <w:r w:rsidR="00683F44" w:rsidRPr="006C0219">
        <w:rPr>
          <w:rFonts w:ascii="Arial" w:hAnsi="Arial"/>
          <w:b w:val="0"/>
        </w:rPr>
      </w:r>
      <w:r w:rsidR="00683F44" w:rsidRPr="006C0219">
        <w:rPr>
          <w:rFonts w:ascii="Arial" w:hAnsi="Arial"/>
          <w:b w:val="0"/>
        </w:rPr>
        <w:fldChar w:fldCharType="separate"/>
      </w:r>
      <w:r w:rsidR="00273D86">
        <w:rPr>
          <w:rFonts w:ascii="Arial" w:hAnsi="Arial"/>
          <w:b w:val="0"/>
        </w:rPr>
        <w:t>8.1</w:t>
      </w:r>
      <w:r w:rsidR="00683F44" w:rsidRPr="006C0219">
        <w:rPr>
          <w:rFonts w:ascii="Arial" w:hAnsi="Arial"/>
          <w:b w:val="0"/>
        </w:rPr>
        <w:fldChar w:fldCharType="end"/>
      </w:r>
      <w:r w:rsidR="00515005" w:rsidRPr="008A4F85">
        <w:rPr>
          <w:rFonts w:ascii="Arial" w:hAnsi="Arial"/>
          <w:b w:val="0"/>
        </w:rPr>
        <w:t>.</w:t>
      </w:r>
      <w:bookmarkEnd w:id="83"/>
    </w:p>
    <w:p w14:paraId="1AC77CFD" w14:textId="77777777" w:rsidR="00E9732D" w:rsidRPr="008A4F85" w:rsidRDefault="00584849" w:rsidP="006C0219">
      <w:pPr>
        <w:pStyle w:val="GPSL2NumberedBoldHeading"/>
        <w:rPr>
          <w:rFonts w:ascii="Arial" w:hAnsi="Arial"/>
        </w:rPr>
      </w:pPr>
      <w:bookmarkStart w:id="84" w:name="_Ref413772887"/>
      <w:r w:rsidRPr="008A4F85">
        <w:rPr>
          <w:rFonts w:ascii="Arial" w:hAnsi="Arial"/>
          <w:b w:val="0"/>
        </w:rPr>
        <w:t xml:space="preserve">Where the Supplier </w:t>
      </w:r>
      <w:r w:rsidR="00E9732D" w:rsidRPr="008A4F85">
        <w:rPr>
          <w:rFonts w:ascii="Arial" w:hAnsi="Arial"/>
          <w:b w:val="0"/>
        </w:rPr>
        <w:t>is due</w:t>
      </w:r>
      <w:r w:rsidRPr="008A4F85">
        <w:rPr>
          <w:rFonts w:ascii="Arial" w:hAnsi="Arial"/>
          <w:b w:val="0"/>
        </w:rPr>
        <w:t xml:space="preserve"> to Process Cyber Essentials</w:t>
      </w:r>
      <w:r w:rsidR="009476A9" w:rsidRPr="008A4F85">
        <w:rPr>
          <w:rFonts w:ascii="Arial" w:hAnsi="Arial"/>
          <w:b w:val="0"/>
        </w:rPr>
        <w:t xml:space="preserve"> Scheme</w:t>
      </w:r>
      <w:r w:rsidRPr="008A4F85">
        <w:rPr>
          <w:rFonts w:ascii="Arial" w:hAnsi="Arial"/>
          <w:b w:val="0"/>
        </w:rPr>
        <w:t xml:space="preserve"> Data after the </w:t>
      </w:r>
      <w:r w:rsidR="00616211" w:rsidRPr="008A4F85">
        <w:rPr>
          <w:rFonts w:ascii="Arial" w:hAnsi="Arial"/>
          <w:b w:val="0"/>
        </w:rPr>
        <w:t xml:space="preserve"> </w:t>
      </w:r>
      <w:r w:rsidR="00E9732D" w:rsidRPr="008A4F85">
        <w:rPr>
          <w:rFonts w:ascii="Arial" w:hAnsi="Arial"/>
          <w:b w:val="0"/>
        </w:rPr>
        <w:t>commencement date of the first Call Off Agreement</w:t>
      </w:r>
      <w:r w:rsidR="00616211" w:rsidRPr="008A4F85">
        <w:rPr>
          <w:rFonts w:ascii="Arial" w:hAnsi="Arial"/>
          <w:b w:val="0"/>
        </w:rPr>
        <w:t xml:space="preserve"> </w:t>
      </w:r>
      <w:r w:rsidRPr="008A4F85">
        <w:rPr>
          <w:rFonts w:ascii="Arial" w:hAnsi="Arial"/>
          <w:b w:val="0"/>
        </w:rPr>
        <w:t xml:space="preserve">but </w:t>
      </w:r>
      <w:r w:rsidR="009A7809" w:rsidRPr="008A4F85">
        <w:rPr>
          <w:rFonts w:ascii="Arial" w:hAnsi="Arial"/>
          <w:b w:val="0"/>
        </w:rPr>
        <w:t xml:space="preserve">before the end of </w:t>
      </w:r>
      <w:r w:rsidR="00B9248C" w:rsidRPr="008A4F85">
        <w:rPr>
          <w:rFonts w:ascii="Arial" w:hAnsi="Arial"/>
          <w:b w:val="0"/>
        </w:rPr>
        <w:t xml:space="preserve">the Framework Period or </w:t>
      </w:r>
      <w:r w:rsidR="00BE6A53" w:rsidRPr="008A4F85">
        <w:rPr>
          <w:rFonts w:ascii="Arial" w:hAnsi="Arial"/>
          <w:b w:val="0"/>
        </w:rPr>
        <w:t xml:space="preserve">contact period </w:t>
      </w:r>
      <w:r w:rsidR="009A7809" w:rsidRPr="008A4F85">
        <w:rPr>
          <w:rFonts w:ascii="Arial" w:hAnsi="Arial"/>
          <w:b w:val="0"/>
        </w:rPr>
        <w:t>of the last Call Off Agreement</w:t>
      </w:r>
      <w:r w:rsidR="00B9248C" w:rsidRPr="008A4F85">
        <w:rPr>
          <w:rFonts w:ascii="Arial" w:hAnsi="Arial"/>
          <w:b w:val="0"/>
        </w:rPr>
        <w:t xml:space="preserve">, the Supplier shall deliver to the Authority </w:t>
      </w:r>
      <w:r w:rsidR="00E9732D" w:rsidRPr="008A4F85">
        <w:rPr>
          <w:rFonts w:ascii="Arial" w:hAnsi="Arial"/>
          <w:b w:val="0"/>
        </w:rPr>
        <w:t>evidence of:</w:t>
      </w:r>
    </w:p>
    <w:p w14:paraId="7212A629" w14:textId="77777777" w:rsidR="00E9732D" w:rsidRPr="008A4F85" w:rsidRDefault="00584849" w:rsidP="009C31BD">
      <w:pPr>
        <w:pStyle w:val="GPSL3numberedclause"/>
        <w:rPr>
          <w:rFonts w:ascii="Arial" w:hAnsi="Arial"/>
        </w:rPr>
      </w:pPr>
      <w:bookmarkStart w:id="85" w:name="_Ref413774177"/>
      <w:r w:rsidRPr="008A4F85">
        <w:rPr>
          <w:rFonts w:ascii="Arial" w:hAnsi="Arial"/>
        </w:rPr>
        <w:t xml:space="preserve">a valid </w:t>
      </w:r>
      <w:r w:rsidR="00BE6A53" w:rsidRPr="008A4F85">
        <w:rPr>
          <w:rFonts w:ascii="Arial" w:hAnsi="Arial"/>
        </w:rPr>
        <w:t>Cyber Essentials Scheme Plus Certificate</w:t>
      </w:r>
      <w:r w:rsidR="0069401C" w:rsidRPr="008A4F85">
        <w:rPr>
          <w:rFonts w:ascii="Arial" w:hAnsi="Arial"/>
        </w:rPr>
        <w:t xml:space="preserve"> or </w:t>
      </w:r>
      <w:r w:rsidR="00EA154F" w:rsidRPr="008A4F85">
        <w:rPr>
          <w:rFonts w:ascii="Arial" w:hAnsi="Arial"/>
        </w:rPr>
        <w:t xml:space="preserve">Cyber Essential Scheme </w:t>
      </w:r>
      <w:r w:rsidR="0069401C" w:rsidRPr="008A4F85">
        <w:rPr>
          <w:rFonts w:ascii="Arial" w:hAnsi="Arial"/>
        </w:rPr>
        <w:t xml:space="preserve">Plus </w:t>
      </w:r>
      <w:r w:rsidR="00EA154F" w:rsidRPr="008A4F85">
        <w:rPr>
          <w:rFonts w:ascii="Arial" w:hAnsi="Arial"/>
        </w:rPr>
        <w:t xml:space="preserve">certificate </w:t>
      </w:r>
      <w:r w:rsidRPr="008A4F85">
        <w:rPr>
          <w:rFonts w:ascii="Arial" w:hAnsi="Arial"/>
        </w:rPr>
        <w:t>equivalent</w:t>
      </w:r>
      <w:r w:rsidR="00616211" w:rsidRPr="008A4F85">
        <w:rPr>
          <w:rFonts w:ascii="Arial" w:hAnsi="Arial"/>
        </w:rPr>
        <w:t xml:space="preserve"> (before the Supplier Processes any such Cyber Essentials </w:t>
      </w:r>
      <w:r w:rsidR="009476A9" w:rsidRPr="008A4F85">
        <w:rPr>
          <w:rFonts w:ascii="Arial" w:hAnsi="Arial"/>
        </w:rPr>
        <w:t xml:space="preserve">Scheme </w:t>
      </w:r>
      <w:r w:rsidR="00616211" w:rsidRPr="008A4F85">
        <w:rPr>
          <w:rFonts w:ascii="Arial" w:hAnsi="Arial"/>
        </w:rPr>
        <w:t>Data)</w:t>
      </w:r>
      <w:r w:rsidR="00E9732D" w:rsidRPr="008A4F85">
        <w:rPr>
          <w:rFonts w:ascii="Arial" w:hAnsi="Arial"/>
        </w:rPr>
        <w:t>; and</w:t>
      </w:r>
      <w:bookmarkEnd w:id="85"/>
    </w:p>
    <w:p w14:paraId="507D7232" w14:textId="19D664BE" w:rsidR="00756B7B" w:rsidRPr="006C0219" w:rsidRDefault="00584849" w:rsidP="009C31BD">
      <w:pPr>
        <w:pStyle w:val="GPSL3numberedclause"/>
        <w:rPr>
          <w:rFonts w:ascii="Arial" w:hAnsi="Arial"/>
        </w:rPr>
      </w:pPr>
      <w:proofErr w:type="gramStart"/>
      <w:r w:rsidRPr="006C0219">
        <w:rPr>
          <w:rFonts w:ascii="Arial" w:hAnsi="Arial"/>
        </w:rPr>
        <w:t>renewal</w:t>
      </w:r>
      <w:proofErr w:type="gramEnd"/>
      <w:r w:rsidR="001C2AA6" w:rsidRPr="008A4F85">
        <w:rPr>
          <w:rFonts w:ascii="Arial" w:hAnsi="Arial"/>
        </w:rPr>
        <w:t xml:space="preserve"> </w:t>
      </w:r>
      <w:r w:rsidR="009A7809" w:rsidRPr="008A4F85">
        <w:rPr>
          <w:rFonts w:ascii="Arial" w:hAnsi="Arial"/>
        </w:rPr>
        <w:t xml:space="preserve">of a valid </w:t>
      </w:r>
      <w:r w:rsidR="00BE6A53" w:rsidRPr="008A4F85">
        <w:rPr>
          <w:rFonts w:ascii="Arial" w:hAnsi="Arial"/>
        </w:rPr>
        <w:t>Cyber Essentials Scheme Plus Certificate</w:t>
      </w:r>
      <w:r w:rsidR="00EA154F" w:rsidRPr="008A4F85">
        <w:rPr>
          <w:rFonts w:ascii="Arial" w:hAnsi="Arial"/>
        </w:rPr>
        <w:t xml:space="preserve"> </w:t>
      </w:r>
      <w:r w:rsidRPr="008A4F85">
        <w:rPr>
          <w:rFonts w:ascii="Arial" w:hAnsi="Arial"/>
        </w:rPr>
        <w:t>on each anniversary of the</w:t>
      </w:r>
      <w:r w:rsidR="00F766B3" w:rsidRPr="008A4F85">
        <w:rPr>
          <w:rFonts w:ascii="Arial" w:hAnsi="Arial"/>
        </w:rPr>
        <w:t xml:space="preserve"> first Cyber Essentials Scheme </w:t>
      </w:r>
      <w:r w:rsidR="00760E75" w:rsidRPr="008A4F85">
        <w:rPr>
          <w:rFonts w:ascii="Arial" w:hAnsi="Arial"/>
        </w:rPr>
        <w:t xml:space="preserve">Plus </w:t>
      </w:r>
      <w:r w:rsidR="00F766B3" w:rsidRPr="008A4F85">
        <w:rPr>
          <w:rFonts w:ascii="Arial" w:hAnsi="Arial"/>
        </w:rPr>
        <w:t>c</w:t>
      </w:r>
      <w:r w:rsidRPr="008A4F85">
        <w:rPr>
          <w:rFonts w:ascii="Arial" w:hAnsi="Arial"/>
        </w:rPr>
        <w:t>ertificate obtained by the Supplier</w:t>
      </w:r>
      <w:r w:rsidR="001C2AA6" w:rsidRPr="008A4F85">
        <w:rPr>
          <w:rFonts w:ascii="Arial" w:hAnsi="Arial"/>
        </w:rPr>
        <w:t xml:space="preserve"> under Clause</w:t>
      </w:r>
      <w:r w:rsidR="00616211" w:rsidRPr="008A4F85">
        <w:rPr>
          <w:rFonts w:ascii="Arial" w:hAnsi="Arial"/>
        </w:rPr>
        <w:t xml:space="preserve"> </w:t>
      </w:r>
      <w:r w:rsidR="00616211" w:rsidRPr="006C0219">
        <w:rPr>
          <w:rFonts w:ascii="Arial" w:hAnsi="Arial"/>
        </w:rPr>
        <w:fldChar w:fldCharType="begin"/>
      </w:r>
      <w:r w:rsidR="00616211" w:rsidRPr="008A4F85">
        <w:rPr>
          <w:rFonts w:ascii="Arial" w:hAnsi="Arial"/>
        </w:rPr>
        <w:instrText xml:space="preserve"> REF _Ref413774177 \r \h </w:instrText>
      </w:r>
      <w:r w:rsidR="00220DB5" w:rsidRPr="008A4F85">
        <w:rPr>
          <w:rFonts w:ascii="Arial" w:hAnsi="Arial"/>
        </w:rPr>
        <w:instrText xml:space="preserve"> \* MERGEFORMAT </w:instrText>
      </w:r>
      <w:r w:rsidR="00616211" w:rsidRPr="006C0219">
        <w:rPr>
          <w:rFonts w:ascii="Arial" w:hAnsi="Arial"/>
        </w:rPr>
      </w:r>
      <w:r w:rsidR="00616211" w:rsidRPr="006C0219">
        <w:rPr>
          <w:rFonts w:ascii="Arial" w:hAnsi="Arial"/>
        </w:rPr>
        <w:fldChar w:fldCharType="separate"/>
      </w:r>
      <w:r w:rsidR="00273D86">
        <w:rPr>
          <w:rFonts w:ascii="Arial" w:hAnsi="Arial"/>
        </w:rPr>
        <w:t>8.3.1</w:t>
      </w:r>
      <w:r w:rsidR="00616211" w:rsidRPr="006C0219">
        <w:rPr>
          <w:rFonts w:ascii="Arial" w:hAnsi="Arial"/>
        </w:rPr>
        <w:fldChar w:fldCharType="end"/>
      </w:r>
      <w:r w:rsidRPr="006C0219">
        <w:rPr>
          <w:rFonts w:ascii="Arial" w:hAnsi="Arial"/>
        </w:rPr>
        <w:t>.</w:t>
      </w:r>
      <w:bookmarkEnd w:id="84"/>
      <w:r w:rsidR="00813BF7" w:rsidRPr="006C0219">
        <w:rPr>
          <w:rFonts w:ascii="Arial" w:hAnsi="Arial"/>
        </w:rPr>
        <w:t xml:space="preserve"> </w:t>
      </w:r>
    </w:p>
    <w:p w14:paraId="7792D961" w14:textId="63EFC67B" w:rsidR="00515005" w:rsidRPr="008A4F85" w:rsidRDefault="00515005" w:rsidP="006C0219">
      <w:pPr>
        <w:pStyle w:val="GPSL2NumberedBoldHeading"/>
        <w:rPr>
          <w:rFonts w:ascii="Arial" w:hAnsi="Arial"/>
        </w:rPr>
      </w:pPr>
      <w:bookmarkStart w:id="86" w:name="_Ref413255171"/>
      <w:r w:rsidRPr="008A4F85">
        <w:rPr>
          <w:rFonts w:ascii="Arial" w:hAnsi="Arial"/>
          <w:b w:val="0"/>
        </w:rPr>
        <w:t xml:space="preserve">In the event that the Supplier </w:t>
      </w:r>
      <w:r w:rsidR="00683F44" w:rsidRPr="008A4F85">
        <w:rPr>
          <w:rFonts w:ascii="Arial" w:hAnsi="Arial"/>
          <w:b w:val="0"/>
        </w:rPr>
        <w:t>fails to comply with Clause</w:t>
      </w:r>
      <w:r w:rsidR="001C2AA6" w:rsidRPr="008A4F85">
        <w:rPr>
          <w:rFonts w:ascii="Arial" w:hAnsi="Arial"/>
          <w:b w:val="0"/>
        </w:rPr>
        <w:t>s</w:t>
      </w:r>
      <w:r w:rsidR="00683F44" w:rsidRPr="008A4F85">
        <w:rPr>
          <w:rFonts w:ascii="Arial" w:hAnsi="Arial"/>
          <w:b w:val="0"/>
        </w:rPr>
        <w:t xml:space="preserve"> </w:t>
      </w:r>
      <w:r w:rsidR="00683F44" w:rsidRPr="006C0219">
        <w:rPr>
          <w:rFonts w:ascii="Arial" w:hAnsi="Arial"/>
          <w:b w:val="0"/>
        </w:rPr>
        <w:fldChar w:fldCharType="begin"/>
      </w:r>
      <w:r w:rsidR="00683F44" w:rsidRPr="008A4F85">
        <w:rPr>
          <w:rFonts w:ascii="Arial" w:hAnsi="Arial"/>
          <w:b w:val="0"/>
        </w:rPr>
        <w:instrText xml:space="preserve"> REF _Ref413255089 \r \h </w:instrText>
      </w:r>
      <w:r w:rsidR="00220DB5" w:rsidRPr="008A4F85">
        <w:rPr>
          <w:rFonts w:ascii="Arial" w:hAnsi="Arial"/>
          <w:b w:val="0"/>
        </w:rPr>
        <w:instrText xml:space="preserve"> \* MERGEFORMAT </w:instrText>
      </w:r>
      <w:r w:rsidR="00683F44" w:rsidRPr="006C0219">
        <w:rPr>
          <w:rFonts w:ascii="Arial" w:hAnsi="Arial"/>
          <w:b w:val="0"/>
        </w:rPr>
      </w:r>
      <w:r w:rsidR="00683F44" w:rsidRPr="006C0219">
        <w:rPr>
          <w:rFonts w:ascii="Arial" w:hAnsi="Arial"/>
          <w:b w:val="0"/>
        </w:rPr>
        <w:fldChar w:fldCharType="separate"/>
      </w:r>
      <w:r w:rsidR="00273D86">
        <w:rPr>
          <w:rFonts w:ascii="Arial" w:hAnsi="Arial"/>
          <w:b w:val="0"/>
        </w:rPr>
        <w:t>8.2</w:t>
      </w:r>
      <w:r w:rsidR="00683F44" w:rsidRPr="006C0219">
        <w:rPr>
          <w:rFonts w:ascii="Arial" w:hAnsi="Arial"/>
          <w:b w:val="0"/>
        </w:rPr>
        <w:fldChar w:fldCharType="end"/>
      </w:r>
      <w:r w:rsidR="001C2AA6" w:rsidRPr="008A4F85">
        <w:rPr>
          <w:rFonts w:ascii="Arial" w:hAnsi="Arial"/>
          <w:b w:val="0"/>
        </w:rPr>
        <w:t xml:space="preserve"> or </w:t>
      </w:r>
      <w:r w:rsidR="001C2AA6" w:rsidRPr="006C0219">
        <w:rPr>
          <w:rFonts w:ascii="Arial" w:hAnsi="Arial"/>
          <w:b w:val="0"/>
        </w:rPr>
        <w:fldChar w:fldCharType="begin"/>
      </w:r>
      <w:r w:rsidR="001C2AA6" w:rsidRPr="008A4F85">
        <w:rPr>
          <w:rFonts w:ascii="Arial" w:hAnsi="Arial"/>
          <w:b w:val="0"/>
        </w:rPr>
        <w:instrText xml:space="preserve"> REF _Ref413772887 \r \h </w:instrText>
      </w:r>
      <w:r w:rsidR="00220DB5" w:rsidRPr="008A4F85">
        <w:rPr>
          <w:rFonts w:ascii="Arial" w:hAnsi="Arial"/>
          <w:b w:val="0"/>
        </w:rPr>
        <w:instrText xml:space="preserve"> \* MERGEFORMAT </w:instrText>
      </w:r>
      <w:r w:rsidR="001C2AA6" w:rsidRPr="006C0219">
        <w:rPr>
          <w:rFonts w:ascii="Arial" w:hAnsi="Arial"/>
          <w:b w:val="0"/>
        </w:rPr>
      </w:r>
      <w:r w:rsidR="001C2AA6" w:rsidRPr="006C0219">
        <w:rPr>
          <w:rFonts w:ascii="Arial" w:hAnsi="Arial"/>
          <w:b w:val="0"/>
        </w:rPr>
        <w:fldChar w:fldCharType="separate"/>
      </w:r>
      <w:r w:rsidR="00273D86">
        <w:rPr>
          <w:rFonts w:ascii="Arial" w:hAnsi="Arial"/>
          <w:b w:val="0"/>
        </w:rPr>
        <w:t>8.3</w:t>
      </w:r>
      <w:r w:rsidR="001C2AA6" w:rsidRPr="006C0219">
        <w:rPr>
          <w:rFonts w:ascii="Arial" w:hAnsi="Arial"/>
          <w:b w:val="0"/>
        </w:rPr>
        <w:fldChar w:fldCharType="end"/>
      </w:r>
      <w:r w:rsidR="001C2AA6" w:rsidRPr="008A4F85">
        <w:rPr>
          <w:rFonts w:ascii="Arial" w:hAnsi="Arial"/>
          <w:b w:val="0"/>
        </w:rPr>
        <w:t xml:space="preserve"> (as applicable)</w:t>
      </w:r>
      <w:r w:rsidRPr="008A4F85">
        <w:rPr>
          <w:rFonts w:ascii="Arial" w:hAnsi="Arial"/>
          <w:b w:val="0"/>
        </w:rPr>
        <w:t>, the Authority reserves the right to terminate this Framework Agreement for material Default.</w:t>
      </w:r>
      <w:bookmarkEnd w:id="86"/>
    </w:p>
    <w:p w14:paraId="57AA49AF" w14:textId="05634BC2" w:rsidR="00A026E9" w:rsidRPr="008A4F85" w:rsidRDefault="000736E8" w:rsidP="006C0219">
      <w:pPr>
        <w:pStyle w:val="GPSSectionHeading"/>
        <w:ind w:left="426" w:hanging="426"/>
        <w:rPr>
          <w:rFonts w:ascii="Arial" w:hAnsi="Arial" w:cs="Arial"/>
          <w:color w:val="auto"/>
        </w:rPr>
      </w:pPr>
      <w:bookmarkStart w:id="87" w:name="_Toc365359178"/>
      <w:bookmarkStart w:id="88" w:name="_Toc365370750"/>
      <w:bookmarkStart w:id="89" w:name="_Toc365370975"/>
      <w:bookmarkStart w:id="90" w:name="_Toc365371075"/>
      <w:bookmarkStart w:id="91" w:name="_Toc365371174"/>
      <w:bookmarkStart w:id="92" w:name="_Toc365373704"/>
      <w:bookmarkStart w:id="93" w:name="_Toc365373799"/>
      <w:bookmarkStart w:id="94" w:name="_Toc365373896"/>
      <w:bookmarkStart w:id="95" w:name="_Toc365359179"/>
      <w:bookmarkStart w:id="96" w:name="_Toc365370751"/>
      <w:bookmarkStart w:id="97" w:name="_Toc365370976"/>
      <w:bookmarkStart w:id="98" w:name="_Toc365371076"/>
      <w:bookmarkStart w:id="99" w:name="_Toc365371175"/>
      <w:bookmarkStart w:id="100" w:name="_Toc365373705"/>
      <w:bookmarkStart w:id="101" w:name="_Toc365373800"/>
      <w:bookmarkStart w:id="102" w:name="_Toc365373897"/>
      <w:bookmarkStart w:id="103" w:name="_Toc365359180"/>
      <w:bookmarkStart w:id="104" w:name="_Toc365370752"/>
      <w:bookmarkStart w:id="105" w:name="_Toc365370977"/>
      <w:bookmarkStart w:id="106" w:name="_Toc365371077"/>
      <w:bookmarkStart w:id="107" w:name="_Toc365371176"/>
      <w:bookmarkStart w:id="108" w:name="_Toc365373706"/>
      <w:bookmarkStart w:id="109" w:name="_Toc365373801"/>
      <w:bookmarkStart w:id="110" w:name="_Toc365373898"/>
      <w:bookmarkStart w:id="111" w:name="_Toc365359181"/>
      <w:bookmarkStart w:id="112" w:name="_Toc365370753"/>
      <w:bookmarkStart w:id="113" w:name="_Toc365370978"/>
      <w:bookmarkStart w:id="114" w:name="_Toc365371078"/>
      <w:bookmarkStart w:id="115" w:name="_Toc365371177"/>
      <w:bookmarkStart w:id="116" w:name="_Toc365373707"/>
      <w:bookmarkStart w:id="117" w:name="_Toc365373802"/>
      <w:bookmarkStart w:id="118" w:name="_Toc365373899"/>
      <w:bookmarkStart w:id="119" w:name="_Toc365359182"/>
      <w:bookmarkStart w:id="120" w:name="_Toc365370754"/>
      <w:bookmarkStart w:id="121" w:name="_Toc365370979"/>
      <w:bookmarkStart w:id="122" w:name="_Toc365371079"/>
      <w:bookmarkStart w:id="123" w:name="_Toc365371178"/>
      <w:bookmarkStart w:id="124" w:name="_Toc365373708"/>
      <w:bookmarkStart w:id="125" w:name="_Toc365373803"/>
      <w:bookmarkStart w:id="126" w:name="_Toc365373900"/>
      <w:bookmarkStart w:id="127" w:name="_Toc365359183"/>
      <w:bookmarkStart w:id="128" w:name="_Toc365370755"/>
      <w:bookmarkStart w:id="129" w:name="_Toc365370980"/>
      <w:bookmarkStart w:id="130" w:name="_Toc365371080"/>
      <w:bookmarkStart w:id="131" w:name="_Toc365371179"/>
      <w:bookmarkStart w:id="132" w:name="_Toc365373709"/>
      <w:bookmarkStart w:id="133" w:name="_Toc365373804"/>
      <w:bookmarkStart w:id="134" w:name="_Toc365373901"/>
      <w:bookmarkStart w:id="135" w:name="_Toc365359184"/>
      <w:bookmarkStart w:id="136" w:name="_Toc365370756"/>
      <w:bookmarkStart w:id="137" w:name="_Toc365370981"/>
      <w:bookmarkStart w:id="138" w:name="_Toc365371081"/>
      <w:bookmarkStart w:id="139" w:name="_Toc365371180"/>
      <w:bookmarkStart w:id="140" w:name="_Toc365373710"/>
      <w:bookmarkStart w:id="141" w:name="_Toc365373805"/>
      <w:bookmarkStart w:id="142" w:name="_Toc365373902"/>
      <w:bookmarkStart w:id="143" w:name="_Toc365359185"/>
      <w:bookmarkStart w:id="144" w:name="_Toc365370757"/>
      <w:bookmarkStart w:id="145" w:name="_Toc365370982"/>
      <w:bookmarkStart w:id="146" w:name="_Toc365371082"/>
      <w:bookmarkStart w:id="147" w:name="_Toc365371181"/>
      <w:bookmarkStart w:id="148" w:name="_Toc365373711"/>
      <w:bookmarkStart w:id="149" w:name="_Toc365373806"/>
      <w:bookmarkStart w:id="150" w:name="_Toc365373903"/>
      <w:bookmarkStart w:id="151" w:name="_Toc365359186"/>
      <w:bookmarkStart w:id="152" w:name="_Toc365370758"/>
      <w:bookmarkStart w:id="153" w:name="_Toc365370983"/>
      <w:bookmarkStart w:id="154" w:name="_Toc365371083"/>
      <w:bookmarkStart w:id="155" w:name="_Toc365371182"/>
      <w:bookmarkStart w:id="156" w:name="_Toc365373712"/>
      <w:bookmarkStart w:id="157" w:name="_Toc365373807"/>
      <w:bookmarkStart w:id="158" w:name="_Toc365373904"/>
      <w:bookmarkStart w:id="159" w:name="_Toc365359187"/>
      <w:bookmarkStart w:id="160" w:name="_Toc365370759"/>
      <w:bookmarkStart w:id="161" w:name="_Toc365370984"/>
      <w:bookmarkStart w:id="162" w:name="_Toc365371084"/>
      <w:bookmarkStart w:id="163" w:name="_Toc365371183"/>
      <w:bookmarkStart w:id="164" w:name="_Toc365373713"/>
      <w:bookmarkStart w:id="165" w:name="_Toc365373808"/>
      <w:bookmarkStart w:id="166" w:name="_Toc365373905"/>
      <w:bookmarkStart w:id="167" w:name="_Toc366085131"/>
      <w:bookmarkStart w:id="168" w:name="_Toc380428691"/>
      <w:bookmarkStart w:id="169" w:name="_Toc51536573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8A4F85">
        <w:rPr>
          <w:rFonts w:ascii="Arial" w:hAnsi="Arial" w:cs="Arial"/>
          <w:color w:val="auto"/>
        </w:rPr>
        <w:t>DURATION OF FRAMEWORK AGREEMENT</w:t>
      </w:r>
      <w:bookmarkEnd w:id="167"/>
      <w:bookmarkEnd w:id="168"/>
      <w:bookmarkEnd w:id="169"/>
    </w:p>
    <w:p w14:paraId="3AD9AAB2" w14:textId="2FC8987C" w:rsidR="00A026E9" w:rsidRPr="008A4F85" w:rsidRDefault="001827DA" w:rsidP="006C0219">
      <w:pPr>
        <w:pStyle w:val="GPSL1CLAUSEHEADING"/>
        <w:ind w:left="425" w:hanging="425"/>
        <w:rPr>
          <w:rFonts w:ascii="Arial" w:hAnsi="Arial"/>
        </w:rPr>
      </w:pPr>
      <w:bookmarkStart w:id="170" w:name="_Toc366085132"/>
      <w:bookmarkStart w:id="171" w:name="_Toc380428692"/>
      <w:bookmarkStart w:id="172" w:name="_Toc515365732"/>
      <w:r w:rsidRPr="008A4F85">
        <w:rPr>
          <w:rFonts w:ascii="Arial" w:hAnsi="Arial"/>
        </w:rPr>
        <w:t>FRAMEWORK PERIOD</w:t>
      </w:r>
      <w:bookmarkEnd w:id="170"/>
      <w:bookmarkEnd w:id="171"/>
      <w:bookmarkEnd w:id="172"/>
    </w:p>
    <w:p w14:paraId="379A7725" w14:textId="6E4CC7DF" w:rsidR="00971C81" w:rsidRPr="006C0219" w:rsidRDefault="000736E8" w:rsidP="006C0219">
      <w:pPr>
        <w:pStyle w:val="GPSL2NumberedBoldHeading"/>
        <w:rPr>
          <w:rFonts w:ascii="Arial" w:hAnsi="Arial"/>
        </w:rPr>
      </w:pPr>
      <w:bookmarkStart w:id="173" w:name="_Ref364956319"/>
      <w:r w:rsidRPr="008A4F85">
        <w:rPr>
          <w:rFonts w:ascii="Arial" w:hAnsi="Arial"/>
          <w:b w:val="0"/>
        </w:rPr>
        <w:t>This Framework Agreement shall take effect on the Framework Commencement Date and shall expire, unless it is</w:t>
      </w:r>
      <w:r w:rsidR="00674D49" w:rsidRPr="008A4F85">
        <w:rPr>
          <w:rFonts w:ascii="Arial" w:hAnsi="Arial"/>
          <w:b w:val="0"/>
        </w:rPr>
        <w:t xml:space="preserve"> </w:t>
      </w:r>
      <w:r w:rsidRPr="008A4F85">
        <w:rPr>
          <w:rFonts w:ascii="Arial" w:hAnsi="Arial"/>
          <w:b w:val="0"/>
        </w:rPr>
        <w:t>terminated earlier in accordance with the terms of this Framework Agreement</w:t>
      </w:r>
      <w:r w:rsidR="00674D49" w:rsidRPr="008A4F85">
        <w:rPr>
          <w:rFonts w:ascii="Arial" w:hAnsi="Arial"/>
          <w:b w:val="0"/>
        </w:rPr>
        <w:t xml:space="preserve"> or</w:t>
      </w:r>
      <w:r w:rsidRPr="008A4F85">
        <w:rPr>
          <w:rFonts w:ascii="Arial" w:hAnsi="Arial"/>
          <w:b w:val="0"/>
        </w:rPr>
        <w:t xml:space="preserve"> otherwise by operation of Law</w:t>
      </w:r>
      <w:r w:rsidR="0024114B" w:rsidRPr="008A4F85">
        <w:rPr>
          <w:rFonts w:ascii="Arial" w:hAnsi="Arial"/>
          <w:b w:val="0"/>
        </w:rPr>
        <w:t xml:space="preserve">, </w:t>
      </w:r>
      <w:r w:rsidRPr="008A4F85">
        <w:rPr>
          <w:rFonts w:ascii="Arial" w:hAnsi="Arial"/>
          <w:b w:val="0"/>
        </w:rPr>
        <w:t>at the end of the Initial Framework Period</w:t>
      </w:r>
      <w:r w:rsidR="00C75955" w:rsidRPr="008A4F85">
        <w:rPr>
          <w:rFonts w:ascii="Arial" w:hAnsi="Arial"/>
          <w:b w:val="0"/>
        </w:rPr>
        <w:t>.</w:t>
      </w:r>
    </w:p>
    <w:p w14:paraId="283FAC50" w14:textId="0844FBC1" w:rsidR="00D81DAD" w:rsidRPr="008A4F85" w:rsidRDefault="000736E8" w:rsidP="006C0219">
      <w:pPr>
        <w:pStyle w:val="GPSSectionHeading"/>
        <w:ind w:left="426" w:hanging="426"/>
        <w:rPr>
          <w:rFonts w:ascii="Arial" w:hAnsi="Arial" w:cs="Arial"/>
          <w:color w:val="auto"/>
        </w:rPr>
      </w:pPr>
      <w:bookmarkStart w:id="174" w:name="_Toc366085133"/>
      <w:bookmarkStart w:id="175" w:name="_Toc380428693"/>
      <w:bookmarkStart w:id="176" w:name="_Toc515365733"/>
      <w:bookmarkEnd w:id="173"/>
      <w:r w:rsidRPr="008A4F85">
        <w:rPr>
          <w:rFonts w:ascii="Arial" w:hAnsi="Arial" w:cs="Arial"/>
          <w:color w:val="auto"/>
        </w:rPr>
        <w:t>FRAMEWORK</w:t>
      </w:r>
      <w:r w:rsidR="00DA14AD" w:rsidRPr="008A4F85">
        <w:rPr>
          <w:rFonts w:ascii="Arial" w:hAnsi="Arial" w:cs="Arial"/>
          <w:color w:val="auto"/>
        </w:rPr>
        <w:t xml:space="preserve"> AGREEMENT </w:t>
      </w:r>
      <w:r w:rsidRPr="008A4F85">
        <w:rPr>
          <w:rFonts w:ascii="Arial" w:hAnsi="Arial" w:cs="Arial"/>
          <w:color w:val="auto"/>
        </w:rPr>
        <w:t>PERFORMANCE</w:t>
      </w:r>
      <w:bookmarkEnd w:id="174"/>
      <w:bookmarkEnd w:id="175"/>
      <w:bookmarkEnd w:id="176"/>
    </w:p>
    <w:p w14:paraId="012EFB7F" w14:textId="72B8C708" w:rsidR="009C31BD" w:rsidRPr="008A4F85" w:rsidRDefault="001827DA" w:rsidP="006C0219">
      <w:pPr>
        <w:pStyle w:val="GPSL1CLAUSEHEADING"/>
        <w:ind w:left="425" w:hanging="425"/>
        <w:rPr>
          <w:rFonts w:ascii="Arial" w:hAnsi="Arial"/>
        </w:rPr>
      </w:pPr>
      <w:bookmarkStart w:id="177" w:name="_Ref365039009"/>
      <w:bookmarkStart w:id="178" w:name="_Toc366085134"/>
      <w:bookmarkStart w:id="179" w:name="_Toc380428694"/>
      <w:bookmarkStart w:id="180" w:name="_Toc515365734"/>
      <w:r w:rsidRPr="008A4F85">
        <w:rPr>
          <w:rFonts w:ascii="Arial" w:hAnsi="Arial"/>
        </w:rPr>
        <w:t>FRAMEWORK AGREEMENT PERFORMANCE</w:t>
      </w:r>
      <w:bookmarkEnd w:id="177"/>
      <w:bookmarkEnd w:id="178"/>
      <w:bookmarkEnd w:id="179"/>
      <w:bookmarkEnd w:id="180"/>
    </w:p>
    <w:p w14:paraId="0DC33557" w14:textId="63ED3324" w:rsidR="00D81DAD" w:rsidRPr="008A4F85" w:rsidRDefault="000736E8" w:rsidP="006C0219">
      <w:pPr>
        <w:pStyle w:val="GPSL2NumberedBoldHeading"/>
        <w:rPr>
          <w:rFonts w:ascii="Arial" w:hAnsi="Arial"/>
        </w:rPr>
      </w:pPr>
      <w:bookmarkStart w:id="181" w:name="_Ref365015234"/>
      <w:r w:rsidRPr="008A4F85">
        <w:rPr>
          <w:rFonts w:ascii="Arial" w:hAnsi="Arial"/>
          <w:b w:val="0"/>
        </w:rPr>
        <w:t>The Supplier shall pe</w:t>
      </w:r>
      <w:r w:rsidR="002D2D0D" w:rsidRPr="008A4F85">
        <w:rPr>
          <w:rFonts w:ascii="Arial" w:hAnsi="Arial"/>
          <w:b w:val="0"/>
        </w:rPr>
        <w:t>r</w:t>
      </w:r>
      <w:r w:rsidRPr="008A4F85">
        <w:rPr>
          <w:rFonts w:ascii="Arial" w:hAnsi="Arial"/>
          <w:b w:val="0"/>
        </w:rPr>
        <w:t>form its obligations under this Framework Agreement in accordance with</w:t>
      </w:r>
      <w:r w:rsidR="00273FDC" w:rsidRPr="008A4F85">
        <w:rPr>
          <w:rFonts w:ascii="Arial" w:hAnsi="Arial"/>
          <w:b w:val="0"/>
        </w:rPr>
        <w:t>:</w:t>
      </w:r>
      <w:bookmarkEnd w:id="181"/>
    </w:p>
    <w:p w14:paraId="14E215C3" w14:textId="77777777" w:rsidR="00A026E9" w:rsidRPr="006C0219" w:rsidRDefault="00C81458" w:rsidP="009C31BD">
      <w:pPr>
        <w:pStyle w:val="GPSL3numberedclause"/>
        <w:rPr>
          <w:rFonts w:ascii="Arial" w:hAnsi="Arial"/>
        </w:rPr>
      </w:pPr>
      <w:r w:rsidRPr="006C0219">
        <w:rPr>
          <w:rFonts w:ascii="Arial" w:hAnsi="Arial"/>
        </w:rPr>
        <w:t>t</w:t>
      </w:r>
      <w:r w:rsidR="00273FDC" w:rsidRPr="006C0219">
        <w:rPr>
          <w:rFonts w:ascii="Arial" w:hAnsi="Arial"/>
        </w:rPr>
        <w:t>he requirements of this Framework Agreement, including</w:t>
      </w:r>
      <w:r w:rsidR="002D2D0D" w:rsidRPr="006C0219">
        <w:rPr>
          <w:rFonts w:ascii="Arial" w:hAnsi="Arial"/>
        </w:rPr>
        <w:t xml:space="preserve"> Framework Schedule 8 (Framework Management)</w:t>
      </w:r>
      <w:r w:rsidR="00273FDC" w:rsidRPr="006C0219">
        <w:rPr>
          <w:rFonts w:ascii="Arial" w:hAnsi="Arial"/>
        </w:rPr>
        <w:t xml:space="preserve">; </w:t>
      </w:r>
    </w:p>
    <w:p w14:paraId="4069946F" w14:textId="77777777" w:rsidR="009D629C" w:rsidRPr="006C0219" w:rsidRDefault="00273FDC" w:rsidP="009C31BD">
      <w:pPr>
        <w:pStyle w:val="GPSL3numberedclause"/>
        <w:rPr>
          <w:rFonts w:ascii="Arial" w:hAnsi="Arial"/>
        </w:rPr>
      </w:pPr>
      <w:r w:rsidRPr="006C0219">
        <w:rPr>
          <w:rFonts w:ascii="Arial" w:hAnsi="Arial"/>
        </w:rPr>
        <w:t>the terms and conditions of the respective Call Off Agreements;</w:t>
      </w:r>
      <w:bookmarkStart w:id="182" w:name="_Ref311652868"/>
    </w:p>
    <w:p w14:paraId="2D7041D0" w14:textId="1C1BC432" w:rsidR="009D629C" w:rsidRPr="006C0219" w:rsidRDefault="00273FDC" w:rsidP="009C31BD">
      <w:pPr>
        <w:pStyle w:val="GPSL3numberedclause"/>
        <w:rPr>
          <w:rFonts w:ascii="Arial" w:hAnsi="Arial"/>
        </w:rPr>
      </w:pPr>
      <w:r w:rsidRPr="006C0219">
        <w:rPr>
          <w:rFonts w:ascii="Arial" w:hAnsi="Arial"/>
        </w:rPr>
        <w:t>Good Industry Practice;</w:t>
      </w:r>
      <w:bookmarkStart w:id="183" w:name="_Ref335312867"/>
      <w:bookmarkEnd w:id="182"/>
      <w:r w:rsidRPr="006C0219">
        <w:rPr>
          <w:rFonts w:ascii="Arial" w:hAnsi="Arial"/>
        </w:rPr>
        <w:t xml:space="preserve"> </w:t>
      </w:r>
      <w:bookmarkEnd w:id="183"/>
    </w:p>
    <w:p w14:paraId="46999A16" w14:textId="77777777" w:rsidR="009D629C" w:rsidRPr="006C0219" w:rsidRDefault="00273FDC" w:rsidP="009C31BD">
      <w:pPr>
        <w:pStyle w:val="GPSL3numberedclause"/>
        <w:rPr>
          <w:rFonts w:ascii="Arial" w:hAnsi="Arial"/>
        </w:rPr>
      </w:pPr>
      <w:r w:rsidRPr="006C0219">
        <w:rPr>
          <w:rFonts w:ascii="Arial" w:hAnsi="Arial"/>
        </w:rPr>
        <w:t>all applicable Standards; and</w:t>
      </w:r>
    </w:p>
    <w:p w14:paraId="0DB90973" w14:textId="77777777" w:rsidR="009D629C" w:rsidRPr="006C0219" w:rsidRDefault="00273FDC" w:rsidP="009C31BD">
      <w:pPr>
        <w:pStyle w:val="GPSL3numberedclause"/>
        <w:rPr>
          <w:rFonts w:ascii="Arial" w:hAnsi="Arial"/>
        </w:rPr>
      </w:pPr>
      <w:proofErr w:type="gramStart"/>
      <w:r w:rsidRPr="006C0219">
        <w:rPr>
          <w:rFonts w:ascii="Arial" w:hAnsi="Arial"/>
        </w:rPr>
        <w:t>in</w:t>
      </w:r>
      <w:proofErr w:type="gramEnd"/>
      <w:r w:rsidRPr="006C0219">
        <w:rPr>
          <w:rFonts w:ascii="Arial" w:hAnsi="Arial"/>
        </w:rPr>
        <w:t xml:space="preserve"> compliance with all applicable Law.</w:t>
      </w:r>
    </w:p>
    <w:p w14:paraId="0EAC30E2" w14:textId="292056D3" w:rsidR="009D629C" w:rsidRPr="008A4F85" w:rsidRDefault="00A842DD" w:rsidP="006C0219">
      <w:pPr>
        <w:pStyle w:val="GPSL2NumberedBoldHeading"/>
        <w:rPr>
          <w:rFonts w:ascii="Arial" w:hAnsi="Arial"/>
        </w:rPr>
      </w:pPr>
      <w:r w:rsidRPr="008A4F85">
        <w:rPr>
          <w:rFonts w:ascii="Arial" w:hAnsi="Arial"/>
          <w:b w:val="0"/>
        </w:rPr>
        <w:lastRenderedPageBreak/>
        <w:t xml:space="preserve">The Supplier shall bring to the attention of the Authority any conflict between any of the requirements of Clause </w:t>
      </w:r>
      <w:r w:rsidRPr="006C0219">
        <w:rPr>
          <w:rFonts w:ascii="Arial" w:hAnsi="Arial"/>
          <w:b w:val="0"/>
        </w:rPr>
        <w:fldChar w:fldCharType="begin"/>
      </w:r>
      <w:r w:rsidRPr="008A4F85">
        <w:rPr>
          <w:rFonts w:ascii="Arial" w:hAnsi="Arial"/>
          <w:b w:val="0"/>
        </w:rPr>
        <w:instrText xml:space="preserve"> REF _Ref365015234 \r \h </w:instrText>
      </w:r>
      <w:r w:rsidR="00CC6C26" w:rsidRPr="008A4F85">
        <w:rPr>
          <w:rFonts w:ascii="Arial" w:hAnsi="Arial"/>
          <w:b w:val="0"/>
        </w:rPr>
        <w:instrText xml:space="preserve"> \* MERGEFORMAT </w:instrText>
      </w:r>
      <w:r w:rsidRPr="006C0219">
        <w:rPr>
          <w:rFonts w:ascii="Arial" w:hAnsi="Arial"/>
          <w:b w:val="0"/>
        </w:rPr>
      </w:r>
      <w:r w:rsidRPr="006C0219">
        <w:rPr>
          <w:rFonts w:ascii="Arial" w:hAnsi="Arial"/>
          <w:b w:val="0"/>
        </w:rPr>
        <w:fldChar w:fldCharType="separate"/>
      </w:r>
      <w:r w:rsidR="00273D86">
        <w:rPr>
          <w:rFonts w:ascii="Arial" w:hAnsi="Arial"/>
          <w:b w:val="0"/>
        </w:rPr>
        <w:t>10.1</w:t>
      </w:r>
      <w:r w:rsidRPr="006C0219">
        <w:rPr>
          <w:rFonts w:ascii="Arial" w:hAnsi="Arial"/>
          <w:b w:val="0"/>
        </w:rPr>
        <w:fldChar w:fldCharType="end"/>
      </w:r>
      <w:r w:rsidRPr="008A4F85">
        <w:rPr>
          <w:rFonts w:ascii="Arial" w:hAnsi="Arial"/>
          <w:b w:val="0"/>
        </w:rPr>
        <w:t xml:space="preserve"> </w:t>
      </w:r>
      <w:r w:rsidR="00C81458" w:rsidRPr="008A4F85">
        <w:rPr>
          <w:rFonts w:ascii="Arial" w:hAnsi="Arial"/>
          <w:b w:val="0"/>
        </w:rPr>
        <w:t xml:space="preserve">and </w:t>
      </w:r>
      <w:r w:rsidRPr="008A4F85">
        <w:rPr>
          <w:rFonts w:ascii="Arial" w:hAnsi="Arial"/>
          <w:b w:val="0"/>
        </w:rPr>
        <w:t>shall comply with the Authority's decision on the resolution of any such conflict.</w:t>
      </w:r>
    </w:p>
    <w:p w14:paraId="7EDC191A" w14:textId="44414769" w:rsidR="00D81DAD" w:rsidRPr="008A4F85" w:rsidRDefault="001827DA" w:rsidP="006C0219">
      <w:pPr>
        <w:pStyle w:val="GPSL1CLAUSEHEADING"/>
        <w:ind w:left="425" w:hanging="425"/>
        <w:rPr>
          <w:rFonts w:ascii="Arial" w:hAnsi="Arial"/>
        </w:rPr>
      </w:pPr>
      <w:bookmarkStart w:id="184" w:name="_Toc366085135"/>
      <w:bookmarkStart w:id="185" w:name="_Toc380428695"/>
      <w:bookmarkStart w:id="186" w:name="_Toc515365735"/>
      <w:r w:rsidRPr="008A4F85">
        <w:rPr>
          <w:rFonts w:ascii="Arial" w:hAnsi="Arial"/>
        </w:rPr>
        <w:t>KEY PERFORMANCE INDICATORS</w:t>
      </w:r>
      <w:bookmarkEnd w:id="184"/>
      <w:bookmarkEnd w:id="185"/>
      <w:bookmarkEnd w:id="186"/>
    </w:p>
    <w:p w14:paraId="5CBBF3D4" w14:textId="074686D8" w:rsidR="00D81DAD" w:rsidRPr="008A4F85" w:rsidRDefault="00273FDC" w:rsidP="006C0219">
      <w:pPr>
        <w:pStyle w:val="GPSL2NumberedBoldHeading"/>
        <w:rPr>
          <w:rFonts w:ascii="Arial" w:hAnsi="Arial"/>
        </w:rPr>
      </w:pPr>
      <w:r w:rsidRPr="008A4F85">
        <w:rPr>
          <w:rFonts w:ascii="Arial" w:hAnsi="Arial"/>
          <w:b w:val="0"/>
        </w:rPr>
        <w:t xml:space="preserve">The Supplier shall at all times during the Framework Period comply with the Key Performance Indicators and achieve the KPI Targets set out in Part B of Framework Schedule </w:t>
      </w:r>
      <w:r w:rsidR="00F45139" w:rsidRPr="008A4F85">
        <w:rPr>
          <w:rFonts w:ascii="Arial" w:hAnsi="Arial"/>
          <w:b w:val="0"/>
        </w:rPr>
        <w:t>2</w:t>
      </w:r>
      <w:r w:rsidRPr="008A4F85">
        <w:rPr>
          <w:rFonts w:ascii="Arial" w:hAnsi="Arial"/>
          <w:b w:val="0"/>
        </w:rPr>
        <w:t xml:space="preserve"> (</w:t>
      </w:r>
      <w:r w:rsidR="00641AD4" w:rsidRPr="008A4F85">
        <w:rPr>
          <w:rFonts w:ascii="Arial" w:hAnsi="Arial"/>
          <w:b w:val="0"/>
        </w:rPr>
        <w:t>Services</w:t>
      </w:r>
      <w:r w:rsidRPr="008A4F85">
        <w:rPr>
          <w:rFonts w:ascii="Arial" w:hAnsi="Arial"/>
          <w:b w:val="0"/>
        </w:rPr>
        <w:t xml:space="preserve"> and Key Performance Indicators).</w:t>
      </w:r>
    </w:p>
    <w:p w14:paraId="3185EFBF" w14:textId="5B330EF2" w:rsidR="00D81DAD" w:rsidRPr="008A4F85" w:rsidRDefault="001827DA" w:rsidP="006C0219">
      <w:pPr>
        <w:pStyle w:val="GPSL1CLAUSEHEADING"/>
        <w:ind w:left="425" w:hanging="425"/>
        <w:rPr>
          <w:rFonts w:ascii="Arial" w:hAnsi="Arial"/>
        </w:rPr>
      </w:pPr>
      <w:bookmarkStart w:id="187" w:name="_Toc366085136"/>
      <w:bookmarkStart w:id="188" w:name="_Toc380428696"/>
      <w:bookmarkStart w:id="189" w:name="_Toc515365736"/>
      <w:r w:rsidRPr="008A4F85">
        <w:rPr>
          <w:rFonts w:ascii="Arial" w:hAnsi="Arial"/>
        </w:rPr>
        <w:t>STANDARDS</w:t>
      </w:r>
      <w:bookmarkEnd w:id="187"/>
      <w:bookmarkEnd w:id="188"/>
      <w:bookmarkEnd w:id="189"/>
    </w:p>
    <w:p w14:paraId="7A4B4328" w14:textId="39D5CA97" w:rsidR="00CB2781" w:rsidRPr="006C0219" w:rsidRDefault="00CB2781" w:rsidP="006C0219">
      <w:pPr>
        <w:pStyle w:val="GPSL2NumberedBoldHeading"/>
        <w:rPr>
          <w:rFonts w:ascii="Arial" w:hAnsi="Arial"/>
          <w:b w:val="0"/>
        </w:rPr>
      </w:pPr>
      <w:r w:rsidRPr="008A4F85">
        <w:rPr>
          <w:rFonts w:ascii="Arial" w:hAnsi="Arial"/>
          <w:b w:val="0"/>
        </w:rPr>
        <w:t xml:space="preserve">The Supplier shall comply with the Standards at all times </w:t>
      </w:r>
      <w:r w:rsidR="00687CB7" w:rsidRPr="008A4F85">
        <w:rPr>
          <w:rFonts w:ascii="Arial" w:hAnsi="Arial"/>
          <w:b w:val="0"/>
        </w:rPr>
        <w:t xml:space="preserve">during </w:t>
      </w:r>
      <w:r w:rsidRPr="008A4F85">
        <w:rPr>
          <w:rFonts w:ascii="Arial" w:hAnsi="Arial"/>
          <w:b w:val="0"/>
        </w:rPr>
        <w:t xml:space="preserve">the performance by the Supplier of </w:t>
      </w:r>
      <w:r w:rsidR="0032276B" w:rsidRPr="008A4F85">
        <w:rPr>
          <w:rFonts w:ascii="Arial" w:hAnsi="Arial"/>
          <w:b w:val="0"/>
        </w:rPr>
        <w:t xml:space="preserve">the </w:t>
      </w:r>
      <w:r w:rsidR="00687CB7" w:rsidRPr="008A4F85">
        <w:rPr>
          <w:rFonts w:ascii="Arial" w:hAnsi="Arial"/>
          <w:b w:val="0"/>
        </w:rPr>
        <w:t xml:space="preserve">Framework Agreement and </w:t>
      </w:r>
      <w:r w:rsidRPr="008A4F85">
        <w:rPr>
          <w:rFonts w:ascii="Arial" w:hAnsi="Arial"/>
          <w:b w:val="0"/>
        </w:rPr>
        <w:t xml:space="preserve">any Call Off Agreement, including </w:t>
      </w:r>
      <w:r w:rsidR="00C81458" w:rsidRPr="008A4F85">
        <w:rPr>
          <w:rFonts w:ascii="Arial" w:hAnsi="Arial"/>
          <w:b w:val="0"/>
        </w:rPr>
        <w:t xml:space="preserve">any </w:t>
      </w:r>
      <w:r w:rsidRPr="008A4F85">
        <w:rPr>
          <w:rFonts w:ascii="Arial" w:hAnsi="Arial"/>
          <w:b w:val="0"/>
        </w:rPr>
        <w:t xml:space="preserve">Standards set out in Part A of Framework Schedule </w:t>
      </w:r>
      <w:r w:rsidR="0032276B" w:rsidRPr="008A4F85">
        <w:rPr>
          <w:rFonts w:ascii="Arial" w:hAnsi="Arial"/>
          <w:b w:val="0"/>
        </w:rPr>
        <w:t xml:space="preserve">2 </w:t>
      </w:r>
      <w:r w:rsidRPr="008A4F85">
        <w:rPr>
          <w:rFonts w:ascii="Arial" w:hAnsi="Arial"/>
          <w:b w:val="0"/>
        </w:rPr>
        <w:t>(</w:t>
      </w:r>
      <w:r w:rsidR="00641AD4" w:rsidRPr="008A4F85">
        <w:rPr>
          <w:rFonts w:ascii="Arial" w:hAnsi="Arial"/>
          <w:b w:val="0"/>
        </w:rPr>
        <w:t>Services</w:t>
      </w:r>
      <w:r w:rsidRPr="008A4F85">
        <w:rPr>
          <w:rFonts w:ascii="Arial" w:hAnsi="Arial"/>
          <w:b w:val="0"/>
        </w:rPr>
        <w:t xml:space="preserve"> and Key Performance Indicators).  </w:t>
      </w:r>
    </w:p>
    <w:p w14:paraId="345C4E64" w14:textId="3E5D011F" w:rsidR="00CB2781" w:rsidRPr="006C0219" w:rsidRDefault="00D81DAD" w:rsidP="006C0219">
      <w:pPr>
        <w:pStyle w:val="GPSL2NumberedBoldHeading"/>
        <w:rPr>
          <w:rFonts w:ascii="Arial" w:hAnsi="Arial"/>
          <w:b w:val="0"/>
        </w:rPr>
      </w:pPr>
      <w:r w:rsidRPr="008A4F85">
        <w:rPr>
          <w:rFonts w:ascii="Arial" w:hAnsi="Arial"/>
          <w:b w:val="0"/>
        </w:rPr>
        <w:t>Throu</w:t>
      </w:r>
      <w:r w:rsidR="00CB2781" w:rsidRPr="008A4F85">
        <w:rPr>
          <w:rFonts w:ascii="Arial" w:hAnsi="Arial"/>
          <w:b w:val="0"/>
        </w:rPr>
        <w:t>ghout the Framework Period</w:t>
      </w:r>
      <w:r w:rsidRPr="008A4F85">
        <w:rPr>
          <w:rFonts w:ascii="Arial" w:hAnsi="Arial"/>
          <w:b w:val="0"/>
        </w:rPr>
        <w:t xml:space="preserve">, the Parties shall notify each other of any new or emergent standards which could affect the </w:t>
      </w:r>
      <w:r w:rsidR="00875826" w:rsidRPr="008A4F85">
        <w:rPr>
          <w:rFonts w:ascii="Arial" w:hAnsi="Arial"/>
          <w:b w:val="0"/>
        </w:rPr>
        <w:t>Supplier</w:t>
      </w:r>
      <w:r w:rsidR="00CB470A" w:rsidRPr="008A4F85">
        <w:rPr>
          <w:rFonts w:ascii="Arial" w:hAnsi="Arial"/>
          <w:b w:val="0"/>
        </w:rPr>
        <w:t>’</w:t>
      </w:r>
      <w:r w:rsidR="00875826" w:rsidRPr="008A4F85">
        <w:rPr>
          <w:rFonts w:ascii="Arial" w:hAnsi="Arial"/>
          <w:b w:val="0"/>
        </w:rPr>
        <w:t>s</w:t>
      </w:r>
      <w:r w:rsidR="00CB2781" w:rsidRPr="008A4F85">
        <w:rPr>
          <w:rFonts w:ascii="Arial" w:hAnsi="Arial"/>
          <w:b w:val="0"/>
        </w:rPr>
        <w:t xml:space="preserve"> provision, or the </w:t>
      </w:r>
      <w:r w:rsidRPr="008A4F85">
        <w:rPr>
          <w:rFonts w:ascii="Arial" w:hAnsi="Arial"/>
          <w:b w:val="0"/>
        </w:rPr>
        <w:t>receipt</w:t>
      </w:r>
      <w:r w:rsidR="00CB2781" w:rsidRPr="008A4F85">
        <w:rPr>
          <w:rFonts w:ascii="Arial" w:hAnsi="Arial"/>
          <w:b w:val="0"/>
        </w:rPr>
        <w:t xml:space="preserve"> by a Contracting </w:t>
      </w:r>
      <w:r w:rsidR="001E3F7D" w:rsidRPr="008A4F85">
        <w:rPr>
          <w:rFonts w:ascii="Arial" w:hAnsi="Arial"/>
          <w:b w:val="0"/>
        </w:rPr>
        <w:t>Authority</w:t>
      </w:r>
      <w:r w:rsidR="00CB2781" w:rsidRPr="008A4F85">
        <w:rPr>
          <w:rFonts w:ascii="Arial" w:hAnsi="Arial"/>
          <w:b w:val="0"/>
        </w:rPr>
        <w:t xml:space="preserve"> under a Call </w:t>
      </w:r>
      <w:proofErr w:type="gramStart"/>
      <w:r w:rsidR="00CB2781" w:rsidRPr="008A4F85">
        <w:rPr>
          <w:rFonts w:ascii="Arial" w:hAnsi="Arial"/>
          <w:b w:val="0"/>
        </w:rPr>
        <w:t>Off</w:t>
      </w:r>
      <w:proofErr w:type="gramEnd"/>
      <w:r w:rsidR="00CB2781" w:rsidRPr="008A4F85">
        <w:rPr>
          <w:rFonts w:ascii="Arial" w:hAnsi="Arial"/>
          <w:b w:val="0"/>
        </w:rPr>
        <w:t xml:space="preserve"> Agreement</w:t>
      </w:r>
      <w:r w:rsidRPr="008A4F85">
        <w:rPr>
          <w:rFonts w:ascii="Arial" w:hAnsi="Arial"/>
          <w:b w:val="0"/>
        </w:rPr>
        <w:t>, of the</w:t>
      </w:r>
      <w:r w:rsidR="00CB2781" w:rsidRPr="008A4F85">
        <w:rPr>
          <w:rFonts w:ascii="Arial" w:hAnsi="Arial"/>
          <w:b w:val="0"/>
        </w:rPr>
        <w:t xml:space="preserve"> </w:t>
      </w:r>
      <w:r w:rsidR="00641AD4" w:rsidRPr="008A4F85">
        <w:rPr>
          <w:rFonts w:ascii="Arial" w:hAnsi="Arial"/>
          <w:b w:val="0"/>
        </w:rPr>
        <w:t>Services</w:t>
      </w:r>
      <w:r w:rsidRPr="008A4F85">
        <w:rPr>
          <w:rFonts w:ascii="Arial" w:hAnsi="Arial"/>
          <w:b w:val="0"/>
        </w:rPr>
        <w:t>. The adoption of any such new or emergent st</w:t>
      </w:r>
      <w:r w:rsidR="00687CB7" w:rsidRPr="008A4F85">
        <w:rPr>
          <w:rFonts w:ascii="Arial" w:hAnsi="Arial"/>
          <w:b w:val="0"/>
        </w:rPr>
        <w:t>andard, or changes to existing S</w:t>
      </w:r>
      <w:r w:rsidRPr="008A4F85">
        <w:rPr>
          <w:rFonts w:ascii="Arial" w:hAnsi="Arial"/>
          <w:b w:val="0"/>
        </w:rPr>
        <w:t>tandards, shall be agreed in accordance wit</w:t>
      </w:r>
      <w:r w:rsidR="00CB2781" w:rsidRPr="008A4F85">
        <w:rPr>
          <w:rFonts w:ascii="Arial" w:hAnsi="Arial"/>
          <w:b w:val="0"/>
        </w:rPr>
        <w:t>h the Variation</w:t>
      </w:r>
      <w:r w:rsidRPr="008A4F85">
        <w:rPr>
          <w:rFonts w:ascii="Arial" w:hAnsi="Arial"/>
          <w:b w:val="0"/>
        </w:rPr>
        <w:t xml:space="preserve"> Procedure.</w:t>
      </w:r>
    </w:p>
    <w:p w14:paraId="54382BB7" w14:textId="54B04037" w:rsidR="00CB2781" w:rsidRPr="006C0219" w:rsidRDefault="00D81DAD" w:rsidP="006C0219">
      <w:pPr>
        <w:pStyle w:val="GPSL2NumberedBoldHeading"/>
        <w:rPr>
          <w:rFonts w:ascii="Arial" w:hAnsi="Arial"/>
          <w:b w:val="0"/>
        </w:rPr>
      </w:pPr>
      <w:r w:rsidRPr="008A4F85">
        <w:rPr>
          <w:rFonts w:ascii="Arial" w:hAnsi="Arial"/>
          <w:b w:val="0"/>
        </w:rPr>
        <w:t xml:space="preserve">Where a new or emergent standard is to be developed or introduced by the Authority, the Supplier shall be responsible for ensuring that the potential impact on the </w:t>
      </w:r>
      <w:r w:rsidR="00875826" w:rsidRPr="008A4F85">
        <w:rPr>
          <w:rFonts w:ascii="Arial" w:hAnsi="Arial"/>
          <w:b w:val="0"/>
        </w:rPr>
        <w:t>Supplier</w:t>
      </w:r>
      <w:r w:rsidR="00CB470A" w:rsidRPr="008A4F85">
        <w:rPr>
          <w:rFonts w:ascii="Arial" w:hAnsi="Arial"/>
          <w:b w:val="0"/>
        </w:rPr>
        <w:t>’</w:t>
      </w:r>
      <w:r w:rsidR="00875826" w:rsidRPr="008A4F85">
        <w:rPr>
          <w:rFonts w:ascii="Arial" w:hAnsi="Arial"/>
          <w:b w:val="0"/>
        </w:rPr>
        <w:t>s</w:t>
      </w:r>
      <w:r w:rsidR="00CB2781" w:rsidRPr="008A4F85">
        <w:rPr>
          <w:rFonts w:ascii="Arial" w:hAnsi="Arial"/>
          <w:b w:val="0"/>
        </w:rPr>
        <w:t xml:space="preserve"> provision, or a Contracting </w:t>
      </w:r>
      <w:r w:rsidR="001E3F7D" w:rsidRPr="008A4F85">
        <w:rPr>
          <w:rFonts w:ascii="Arial" w:hAnsi="Arial"/>
          <w:b w:val="0"/>
        </w:rPr>
        <w:t>Authority’s</w:t>
      </w:r>
      <w:r w:rsidRPr="008A4F85">
        <w:rPr>
          <w:rFonts w:ascii="Arial" w:hAnsi="Arial"/>
          <w:b w:val="0"/>
        </w:rPr>
        <w:t xml:space="preserve"> receipt</w:t>
      </w:r>
      <w:r w:rsidR="00CB2781" w:rsidRPr="008A4F85">
        <w:rPr>
          <w:rFonts w:ascii="Arial" w:hAnsi="Arial"/>
          <w:b w:val="0"/>
        </w:rPr>
        <w:t xml:space="preserve"> under a Call Off Agreement</w:t>
      </w:r>
      <w:r w:rsidRPr="008A4F85">
        <w:rPr>
          <w:rFonts w:ascii="Arial" w:hAnsi="Arial"/>
          <w:b w:val="0"/>
        </w:rPr>
        <w:t>, of the</w:t>
      </w:r>
      <w:r w:rsidR="00CB2781" w:rsidRPr="008A4F85">
        <w:rPr>
          <w:rFonts w:ascii="Arial" w:hAnsi="Arial"/>
          <w:b w:val="0"/>
        </w:rPr>
        <w:t xml:space="preserve"> </w:t>
      </w:r>
      <w:r w:rsidR="00641AD4" w:rsidRPr="008A4F85">
        <w:rPr>
          <w:rFonts w:ascii="Arial" w:hAnsi="Arial"/>
          <w:b w:val="0"/>
        </w:rPr>
        <w:t>Services</w:t>
      </w:r>
      <w:r w:rsidRPr="008A4F85">
        <w:rPr>
          <w:rFonts w:ascii="Arial" w:hAnsi="Arial"/>
          <w:b w:val="0"/>
        </w:rPr>
        <w:t xml:space="preserve"> is explained to the Authority</w:t>
      </w:r>
      <w:r w:rsidR="00CB2781" w:rsidRPr="008A4F85">
        <w:rPr>
          <w:rFonts w:ascii="Arial" w:hAnsi="Arial"/>
          <w:b w:val="0"/>
        </w:rPr>
        <w:t xml:space="preserve"> and the Contracting </w:t>
      </w:r>
      <w:r w:rsidR="001E3F7D" w:rsidRPr="008A4F85">
        <w:rPr>
          <w:rFonts w:ascii="Arial" w:hAnsi="Arial"/>
          <w:b w:val="0"/>
        </w:rPr>
        <w:t>Authority</w:t>
      </w:r>
      <w:r w:rsidRPr="008A4F85">
        <w:rPr>
          <w:rFonts w:ascii="Arial" w:hAnsi="Arial"/>
          <w:b w:val="0"/>
        </w:rPr>
        <w:t xml:space="preserve"> (</w:t>
      </w:r>
      <w:r w:rsidR="0032276B" w:rsidRPr="008A4F85">
        <w:rPr>
          <w:rFonts w:ascii="Arial" w:hAnsi="Arial"/>
          <w:b w:val="0"/>
        </w:rPr>
        <w:t>with</w:t>
      </w:r>
      <w:r w:rsidRPr="008A4F85">
        <w:rPr>
          <w:rFonts w:ascii="Arial" w:hAnsi="Arial"/>
          <w:b w:val="0"/>
        </w:rPr>
        <w:t>in a reasonable timeframe), prior to the implementation of the new or emergent Standard.</w:t>
      </w:r>
    </w:p>
    <w:p w14:paraId="09F20013" w14:textId="7E48CD71" w:rsidR="00CB2781" w:rsidRPr="006C0219" w:rsidRDefault="00D81DAD" w:rsidP="006C0219">
      <w:pPr>
        <w:pStyle w:val="GPSL2NumberedBoldHeading"/>
        <w:rPr>
          <w:rFonts w:ascii="Arial" w:hAnsi="Arial"/>
          <w:b w:val="0"/>
        </w:rPr>
      </w:pPr>
      <w:r w:rsidRPr="008A4F85">
        <w:rPr>
          <w:rFonts w:ascii="Arial" w:hAnsi="Arial"/>
          <w:b w:val="0"/>
        </w:rPr>
        <w:t>Where Standards reference</w:t>
      </w:r>
      <w:r w:rsidR="00E05C9D" w:rsidRPr="008A4F85">
        <w:rPr>
          <w:rFonts w:ascii="Arial" w:hAnsi="Arial"/>
          <w:b w:val="0"/>
        </w:rPr>
        <w:t>d</w:t>
      </w:r>
      <w:r w:rsidRPr="008A4F85">
        <w:rPr>
          <w:rFonts w:ascii="Arial" w:hAnsi="Arial"/>
          <w:b w:val="0"/>
        </w:rPr>
        <w:t xml:space="preserve"> conflict with each other or with best professional or industry practice adopted after the </w:t>
      </w:r>
      <w:r w:rsidR="00CB2781" w:rsidRPr="008A4F85">
        <w:rPr>
          <w:rFonts w:ascii="Arial" w:hAnsi="Arial"/>
          <w:b w:val="0"/>
        </w:rPr>
        <w:t>Framework Commencement Date</w:t>
      </w:r>
      <w:r w:rsidRPr="008A4F85">
        <w:rPr>
          <w:rFonts w:ascii="Arial" w:hAnsi="Arial"/>
          <w:b w:val="0"/>
        </w:rPr>
        <w:t xml:space="preserve">, then the later </w:t>
      </w:r>
      <w:proofErr w:type="gramStart"/>
      <w:r w:rsidRPr="008A4F85">
        <w:rPr>
          <w:rFonts w:ascii="Arial" w:hAnsi="Arial"/>
          <w:b w:val="0"/>
        </w:rPr>
        <w:t>Standard</w:t>
      </w:r>
      <w:proofErr w:type="gramEnd"/>
      <w:r w:rsidRPr="008A4F85">
        <w:rPr>
          <w:rFonts w:ascii="Arial" w:hAnsi="Arial"/>
          <w:b w:val="0"/>
        </w:rPr>
        <w:t xml:space="preserve"> or best practice shall be adopted by the Supplier. Any such alteration to any Stan</w:t>
      </w:r>
      <w:r w:rsidR="00687CB7" w:rsidRPr="008A4F85">
        <w:rPr>
          <w:rFonts w:ascii="Arial" w:hAnsi="Arial"/>
          <w:b w:val="0"/>
        </w:rPr>
        <w:t>dard(s) shall require Approval</w:t>
      </w:r>
      <w:r w:rsidRPr="008A4F85">
        <w:rPr>
          <w:rFonts w:ascii="Arial" w:hAnsi="Arial"/>
          <w:b w:val="0"/>
        </w:rPr>
        <w:t xml:space="preserve"> and shall be implemen</w:t>
      </w:r>
      <w:r w:rsidR="00B85EC6" w:rsidRPr="008A4F85">
        <w:rPr>
          <w:rFonts w:ascii="Arial" w:hAnsi="Arial"/>
          <w:b w:val="0"/>
        </w:rPr>
        <w:t>ted within an agreed timescale.</w:t>
      </w:r>
    </w:p>
    <w:p w14:paraId="23F97E4B" w14:textId="0133CE70" w:rsidR="00D81DAD" w:rsidRPr="008A4F85" w:rsidRDefault="00D81DAD" w:rsidP="006C0219">
      <w:pPr>
        <w:pStyle w:val="GPSL2NumberedBoldHeading"/>
        <w:rPr>
          <w:rFonts w:ascii="Arial" w:hAnsi="Arial"/>
        </w:rPr>
      </w:pPr>
      <w:r w:rsidRPr="008A4F85">
        <w:rPr>
          <w:rFonts w:ascii="Arial" w:hAnsi="Arial"/>
          <w:b w:val="0"/>
        </w:rPr>
        <w:t xml:space="preserve">Where a standard, policy or </w:t>
      </w:r>
      <w:r w:rsidR="00CB2781" w:rsidRPr="008A4F85">
        <w:rPr>
          <w:rFonts w:ascii="Arial" w:hAnsi="Arial"/>
          <w:b w:val="0"/>
        </w:rPr>
        <w:t xml:space="preserve">document is referred to in Framework Schedule </w:t>
      </w:r>
      <w:r w:rsidR="006F4045" w:rsidRPr="008A4F85">
        <w:rPr>
          <w:rFonts w:ascii="Arial" w:hAnsi="Arial"/>
          <w:b w:val="0"/>
        </w:rPr>
        <w:t xml:space="preserve">2 </w:t>
      </w:r>
      <w:r w:rsidR="00CB2781" w:rsidRPr="008A4F85">
        <w:rPr>
          <w:rFonts w:ascii="Arial" w:hAnsi="Arial"/>
          <w:b w:val="0"/>
        </w:rPr>
        <w:t>(</w:t>
      </w:r>
      <w:r w:rsidR="00641AD4" w:rsidRPr="008A4F85">
        <w:rPr>
          <w:rFonts w:ascii="Arial" w:hAnsi="Arial"/>
          <w:b w:val="0"/>
        </w:rPr>
        <w:t>Services</w:t>
      </w:r>
      <w:r w:rsidR="00CB2781" w:rsidRPr="008A4F85">
        <w:rPr>
          <w:rFonts w:ascii="Arial" w:hAnsi="Arial"/>
          <w:b w:val="0"/>
        </w:rPr>
        <w:t xml:space="preserve"> and Key Performance Indicators)</w:t>
      </w:r>
      <w:r w:rsidRPr="008A4F85">
        <w:rPr>
          <w:rFonts w:ascii="Arial" w:hAnsi="Arial"/>
          <w:b w:val="0"/>
        </w:rPr>
        <w:t> by reference to a hyperlink, then if the hyperlink is changed or no longer provides access to the relevant standard, policy or document, the Supplier shall notify the Authority and the Parties shall agree the impact of such chang</w:t>
      </w:r>
      <w:r w:rsidR="00CB2781" w:rsidRPr="008A4F85">
        <w:rPr>
          <w:rFonts w:ascii="Arial" w:hAnsi="Arial"/>
          <w:b w:val="0"/>
        </w:rPr>
        <w:t xml:space="preserve">e. </w:t>
      </w:r>
    </w:p>
    <w:p w14:paraId="356ECF39" w14:textId="77777777" w:rsidR="00223F2B" w:rsidRPr="008A4F85" w:rsidRDefault="00223F2B" w:rsidP="006C0219">
      <w:pPr>
        <w:pStyle w:val="GPSL1CLAUSEHEADING"/>
        <w:ind w:left="425" w:hanging="425"/>
        <w:rPr>
          <w:rFonts w:ascii="Arial" w:hAnsi="Arial"/>
        </w:rPr>
      </w:pPr>
      <w:bookmarkStart w:id="190" w:name="_Toc380428697"/>
      <w:bookmarkStart w:id="191" w:name="_Ref414548685"/>
      <w:bookmarkStart w:id="192" w:name="_Ref430856119"/>
      <w:bookmarkStart w:id="193" w:name="_Toc515365737"/>
      <w:bookmarkStart w:id="194" w:name="_Toc366085137"/>
      <w:r w:rsidRPr="008A4F85">
        <w:rPr>
          <w:rFonts w:ascii="Arial" w:hAnsi="Arial"/>
        </w:rPr>
        <w:t>MINIMUM STANDARDS OF RELIABILITY</w:t>
      </w:r>
      <w:bookmarkEnd w:id="190"/>
      <w:bookmarkEnd w:id="191"/>
      <w:bookmarkEnd w:id="192"/>
      <w:bookmarkEnd w:id="193"/>
    </w:p>
    <w:p w14:paraId="77109E96" w14:textId="76C14A91" w:rsidR="00FC4074" w:rsidRPr="008A4F85" w:rsidRDefault="00223F2B" w:rsidP="006C0219">
      <w:pPr>
        <w:pStyle w:val="GPSL2NumberedBoldHeading"/>
        <w:rPr>
          <w:rFonts w:ascii="Arial" w:hAnsi="Arial"/>
        </w:rPr>
      </w:pPr>
      <w:r w:rsidRPr="008A4F85">
        <w:rPr>
          <w:rFonts w:ascii="Arial" w:hAnsi="Arial"/>
          <w:b w:val="0"/>
        </w:rPr>
        <w:t xml:space="preserve">No Call </w:t>
      </w:r>
      <w:proofErr w:type="gramStart"/>
      <w:r w:rsidRPr="008A4F85">
        <w:rPr>
          <w:rFonts w:ascii="Arial" w:hAnsi="Arial"/>
          <w:b w:val="0"/>
        </w:rPr>
        <w:t>Off</w:t>
      </w:r>
      <w:proofErr w:type="gramEnd"/>
      <w:r w:rsidRPr="008A4F85">
        <w:rPr>
          <w:rFonts w:ascii="Arial" w:hAnsi="Arial"/>
          <w:b w:val="0"/>
        </w:rPr>
        <w:t xml:space="preserve"> Agreement with an anticipated contract value in excess of £</w:t>
      </w:r>
      <w:r w:rsidR="0060190D" w:rsidRPr="008A4F85">
        <w:rPr>
          <w:rFonts w:ascii="Arial" w:hAnsi="Arial"/>
          <w:b w:val="0"/>
        </w:rPr>
        <w:t>1</w:t>
      </w:r>
      <w:r w:rsidRPr="008A4F85">
        <w:rPr>
          <w:rFonts w:ascii="Arial" w:hAnsi="Arial"/>
          <w:b w:val="0"/>
        </w:rPr>
        <w:t xml:space="preserve"> million (excluding VAT) shall be awarded to the Supplier </w:t>
      </w:r>
      <w:r w:rsidR="000916F6" w:rsidRPr="008A4F85">
        <w:rPr>
          <w:rFonts w:ascii="Arial" w:hAnsi="Arial"/>
          <w:b w:val="0"/>
        </w:rPr>
        <w:t xml:space="preserve">if it does not show that it meets the Minimum Standards of Reliability at the time of the proposed award of that Call Off Agreement. </w:t>
      </w:r>
    </w:p>
    <w:p w14:paraId="53A0DB60" w14:textId="4A0397BF" w:rsidR="00FC4074" w:rsidRPr="008A4F85" w:rsidRDefault="00F276D1" w:rsidP="006C0219">
      <w:pPr>
        <w:pStyle w:val="GPSL2NumberedBoldHeading"/>
        <w:rPr>
          <w:rFonts w:ascii="Arial" w:hAnsi="Arial"/>
        </w:rPr>
      </w:pPr>
      <w:bookmarkStart w:id="195" w:name="_Ref374538234"/>
      <w:bookmarkStart w:id="196" w:name="_Ref373489231"/>
      <w:r w:rsidRPr="008A4F85">
        <w:rPr>
          <w:rFonts w:ascii="Arial" w:hAnsi="Arial"/>
          <w:b w:val="0"/>
        </w:rPr>
        <w:t>T</w:t>
      </w:r>
      <w:r w:rsidR="000916F6" w:rsidRPr="008A4F85">
        <w:rPr>
          <w:rFonts w:ascii="Arial" w:hAnsi="Arial"/>
          <w:b w:val="0"/>
        </w:rPr>
        <w:t>he Authority shall</w:t>
      </w:r>
      <w:r w:rsidR="00C02502" w:rsidRPr="008A4F85">
        <w:rPr>
          <w:rFonts w:ascii="Arial" w:hAnsi="Arial"/>
          <w:b w:val="0"/>
        </w:rPr>
        <w:t xml:space="preserve"> assess the </w:t>
      </w:r>
      <w:r w:rsidR="00875826" w:rsidRPr="008A4F85">
        <w:rPr>
          <w:rFonts w:ascii="Arial" w:hAnsi="Arial"/>
          <w:b w:val="0"/>
        </w:rPr>
        <w:t>Supplier</w:t>
      </w:r>
      <w:r w:rsidR="009B36A1" w:rsidRPr="008A4F85">
        <w:rPr>
          <w:rFonts w:ascii="Arial" w:hAnsi="Arial"/>
          <w:b w:val="0"/>
        </w:rPr>
        <w:t>’</w:t>
      </w:r>
      <w:r w:rsidR="00875826" w:rsidRPr="008A4F85">
        <w:rPr>
          <w:rFonts w:ascii="Arial" w:hAnsi="Arial"/>
          <w:b w:val="0"/>
        </w:rPr>
        <w:t>s</w:t>
      </w:r>
      <w:r w:rsidR="00C02502" w:rsidRPr="008A4F85">
        <w:rPr>
          <w:rFonts w:ascii="Arial" w:hAnsi="Arial"/>
          <w:b w:val="0"/>
        </w:rPr>
        <w:t xml:space="preserve"> compliance with the Minimum Standards </w:t>
      </w:r>
      <w:r w:rsidR="00F9133E" w:rsidRPr="008A4F85">
        <w:rPr>
          <w:rFonts w:ascii="Arial" w:hAnsi="Arial"/>
          <w:b w:val="0"/>
        </w:rPr>
        <w:t>of Reliability</w:t>
      </w:r>
      <w:r w:rsidR="008042F4" w:rsidRPr="008A4F85">
        <w:rPr>
          <w:rFonts w:ascii="Arial" w:hAnsi="Arial"/>
          <w:b w:val="0"/>
        </w:rPr>
        <w:t>:</w:t>
      </w:r>
      <w:bookmarkEnd w:id="195"/>
    </w:p>
    <w:p w14:paraId="5D0CC784" w14:textId="77777777" w:rsidR="00A026E9" w:rsidRPr="008A4F85" w:rsidRDefault="00C02502" w:rsidP="00753285">
      <w:pPr>
        <w:pStyle w:val="GPSL3numberedclause"/>
        <w:rPr>
          <w:rFonts w:ascii="Arial" w:hAnsi="Arial"/>
        </w:rPr>
      </w:pPr>
      <w:r w:rsidRPr="008A4F85">
        <w:rPr>
          <w:rFonts w:ascii="Arial" w:hAnsi="Arial"/>
        </w:rPr>
        <w:t xml:space="preserve">upon the request of any Contracting </w:t>
      </w:r>
      <w:r w:rsidR="001E3F7D" w:rsidRPr="008A4F85">
        <w:rPr>
          <w:rFonts w:ascii="Arial" w:hAnsi="Arial"/>
        </w:rPr>
        <w:t>Authority</w:t>
      </w:r>
      <w:r w:rsidR="008042F4" w:rsidRPr="008A4F85">
        <w:rPr>
          <w:rFonts w:ascii="Arial" w:hAnsi="Arial"/>
        </w:rPr>
        <w:t xml:space="preserve">; </w:t>
      </w:r>
      <w:r w:rsidR="00476E3B" w:rsidRPr="008A4F85">
        <w:rPr>
          <w:rFonts w:ascii="Arial" w:hAnsi="Arial"/>
        </w:rPr>
        <w:t>or</w:t>
      </w:r>
      <w:r w:rsidR="008042F4" w:rsidRPr="008A4F85">
        <w:rPr>
          <w:rFonts w:ascii="Arial" w:hAnsi="Arial"/>
        </w:rPr>
        <w:t xml:space="preserve"> </w:t>
      </w:r>
    </w:p>
    <w:p w14:paraId="4E4F0465" w14:textId="77777777" w:rsidR="009D629C" w:rsidRPr="008A4F85" w:rsidRDefault="00476E3B" w:rsidP="00753285">
      <w:pPr>
        <w:pStyle w:val="GPSL3numberedclause"/>
        <w:rPr>
          <w:rFonts w:ascii="Arial" w:hAnsi="Arial"/>
        </w:rPr>
      </w:pPr>
      <w:proofErr w:type="gramStart"/>
      <w:r w:rsidRPr="008A4F85">
        <w:rPr>
          <w:rFonts w:ascii="Arial" w:hAnsi="Arial"/>
        </w:rPr>
        <w:t>otherwise</w:t>
      </w:r>
      <w:proofErr w:type="gramEnd"/>
      <w:r w:rsidRPr="008A4F85">
        <w:rPr>
          <w:rFonts w:ascii="Arial" w:hAnsi="Arial"/>
        </w:rPr>
        <w:t xml:space="preserve">, whenever it considers (in its absolute discretion) that it </w:t>
      </w:r>
      <w:r w:rsidR="008042F4" w:rsidRPr="008A4F85">
        <w:rPr>
          <w:rFonts w:ascii="Arial" w:hAnsi="Arial"/>
        </w:rPr>
        <w:t xml:space="preserve">is </w:t>
      </w:r>
      <w:r w:rsidRPr="008A4F85">
        <w:rPr>
          <w:rFonts w:ascii="Arial" w:hAnsi="Arial"/>
        </w:rPr>
        <w:t>appropriate to do so</w:t>
      </w:r>
      <w:bookmarkEnd w:id="196"/>
      <w:r w:rsidRPr="008A4F85">
        <w:rPr>
          <w:rFonts w:ascii="Arial" w:hAnsi="Arial"/>
        </w:rPr>
        <w:t xml:space="preserve">. </w:t>
      </w:r>
    </w:p>
    <w:p w14:paraId="486870AE" w14:textId="143460B2" w:rsidR="00765509" w:rsidRPr="008A4F85" w:rsidRDefault="000916F6" w:rsidP="006C0219">
      <w:pPr>
        <w:pStyle w:val="GPSL2NumberedBoldHeading"/>
        <w:rPr>
          <w:rFonts w:ascii="Arial" w:hAnsi="Arial"/>
        </w:rPr>
      </w:pPr>
      <w:r w:rsidRPr="008A4F85">
        <w:rPr>
          <w:rFonts w:ascii="Arial" w:hAnsi="Arial"/>
          <w:b w:val="0"/>
        </w:rPr>
        <w:t>In the event that the Supplier does not demonstrate that it meets the Minimum Standards</w:t>
      </w:r>
      <w:r w:rsidR="008042F4" w:rsidRPr="008A4F85">
        <w:rPr>
          <w:rFonts w:ascii="Arial" w:hAnsi="Arial"/>
          <w:b w:val="0"/>
        </w:rPr>
        <w:t xml:space="preserve"> of Reliability</w:t>
      </w:r>
      <w:r w:rsidRPr="008A4F85">
        <w:rPr>
          <w:rFonts w:ascii="Arial" w:hAnsi="Arial"/>
          <w:b w:val="0"/>
        </w:rPr>
        <w:t xml:space="preserve"> in an assessment carried out pursuant to Clause </w:t>
      </w:r>
      <w:r w:rsidRPr="006C0219">
        <w:rPr>
          <w:rFonts w:ascii="Arial" w:hAnsi="Arial"/>
          <w:b w:val="0"/>
        </w:rPr>
        <w:fldChar w:fldCharType="begin"/>
      </w:r>
      <w:r w:rsidRPr="008A4F85">
        <w:rPr>
          <w:rFonts w:ascii="Arial" w:hAnsi="Arial"/>
          <w:b w:val="0"/>
        </w:rPr>
        <w:instrText xml:space="preserve"> REF _Ref373489231 \r \h </w:instrText>
      </w:r>
      <w:r w:rsidR="007D2FB0" w:rsidRPr="008A4F85">
        <w:rPr>
          <w:rFonts w:ascii="Arial" w:hAnsi="Arial"/>
          <w:b w:val="0"/>
        </w:rPr>
        <w:instrText xml:space="preserve"> \* MERGEFORMAT </w:instrText>
      </w:r>
      <w:r w:rsidRPr="006C0219">
        <w:rPr>
          <w:rFonts w:ascii="Arial" w:hAnsi="Arial"/>
          <w:b w:val="0"/>
        </w:rPr>
      </w:r>
      <w:r w:rsidRPr="006C0219">
        <w:rPr>
          <w:rFonts w:ascii="Arial" w:hAnsi="Arial"/>
          <w:b w:val="0"/>
        </w:rPr>
        <w:fldChar w:fldCharType="separate"/>
      </w:r>
      <w:r w:rsidR="00273D86">
        <w:rPr>
          <w:rFonts w:ascii="Arial" w:hAnsi="Arial"/>
          <w:b w:val="0"/>
        </w:rPr>
        <w:t>13.2</w:t>
      </w:r>
      <w:r w:rsidRPr="006C0219">
        <w:rPr>
          <w:rFonts w:ascii="Arial" w:hAnsi="Arial"/>
          <w:b w:val="0"/>
        </w:rPr>
        <w:fldChar w:fldCharType="end"/>
      </w:r>
      <w:r w:rsidRPr="008A4F85">
        <w:rPr>
          <w:rFonts w:ascii="Arial" w:hAnsi="Arial"/>
          <w:b w:val="0"/>
        </w:rPr>
        <w:t xml:space="preserve">, the Authority shall so notify the Supplier </w:t>
      </w:r>
      <w:r w:rsidR="00714E08" w:rsidRPr="008A4F85">
        <w:rPr>
          <w:rFonts w:ascii="Arial" w:hAnsi="Arial"/>
          <w:b w:val="0"/>
        </w:rPr>
        <w:t>(</w:t>
      </w:r>
      <w:r w:rsidR="00C02502" w:rsidRPr="008A4F85">
        <w:rPr>
          <w:rFonts w:ascii="Arial" w:hAnsi="Arial"/>
          <w:b w:val="0"/>
        </w:rPr>
        <w:t xml:space="preserve">and </w:t>
      </w:r>
      <w:r w:rsidR="00714E08" w:rsidRPr="008A4F85">
        <w:rPr>
          <w:rFonts w:ascii="Arial" w:hAnsi="Arial"/>
          <w:b w:val="0"/>
        </w:rPr>
        <w:t xml:space="preserve">any </w:t>
      </w:r>
      <w:r w:rsidR="00C02502" w:rsidRPr="008A4F85">
        <w:rPr>
          <w:rFonts w:ascii="Arial" w:hAnsi="Arial"/>
          <w:b w:val="0"/>
        </w:rPr>
        <w:t xml:space="preserve">Contracting </w:t>
      </w:r>
      <w:r w:rsidR="001E3F7D" w:rsidRPr="008A4F85">
        <w:rPr>
          <w:rFonts w:ascii="Arial" w:hAnsi="Arial"/>
          <w:b w:val="0"/>
        </w:rPr>
        <w:t>Authority</w:t>
      </w:r>
      <w:r w:rsidR="00C02502" w:rsidRPr="008A4F85">
        <w:rPr>
          <w:rFonts w:ascii="Arial" w:hAnsi="Arial"/>
          <w:b w:val="0"/>
        </w:rPr>
        <w:t xml:space="preserve"> in writing</w:t>
      </w:r>
      <w:r w:rsidR="00714E08" w:rsidRPr="008A4F85">
        <w:rPr>
          <w:rFonts w:ascii="Arial" w:hAnsi="Arial"/>
          <w:b w:val="0"/>
        </w:rPr>
        <w:t>)</w:t>
      </w:r>
      <w:r w:rsidR="007E7FE7" w:rsidRPr="008A4F85">
        <w:rPr>
          <w:rFonts w:ascii="Arial" w:hAnsi="Arial"/>
          <w:b w:val="0"/>
        </w:rPr>
        <w:t xml:space="preserve"> </w:t>
      </w:r>
      <w:r w:rsidR="00476E3B" w:rsidRPr="008A4F85">
        <w:rPr>
          <w:rFonts w:ascii="Arial" w:hAnsi="Arial"/>
          <w:b w:val="0"/>
        </w:rPr>
        <w:t xml:space="preserve">and </w:t>
      </w:r>
      <w:r w:rsidR="002B5165" w:rsidRPr="008A4F85">
        <w:rPr>
          <w:rFonts w:ascii="Arial" w:hAnsi="Arial"/>
          <w:b w:val="0"/>
        </w:rPr>
        <w:t xml:space="preserve">the Authority reserves the right to terminate this Framework Agreement for </w:t>
      </w:r>
      <w:r w:rsidR="00476E3B" w:rsidRPr="008A4F85">
        <w:rPr>
          <w:rFonts w:ascii="Arial" w:hAnsi="Arial"/>
          <w:b w:val="0"/>
        </w:rPr>
        <w:t>material</w:t>
      </w:r>
      <w:r w:rsidR="002B5165" w:rsidRPr="008A4F85">
        <w:rPr>
          <w:rFonts w:ascii="Arial" w:hAnsi="Arial"/>
          <w:b w:val="0"/>
        </w:rPr>
        <w:t xml:space="preserve"> Default</w:t>
      </w:r>
      <w:r w:rsidR="00476E3B" w:rsidRPr="008A4F85">
        <w:rPr>
          <w:rFonts w:ascii="Arial" w:hAnsi="Arial"/>
          <w:b w:val="0"/>
        </w:rPr>
        <w:t>.</w:t>
      </w:r>
    </w:p>
    <w:p w14:paraId="7ED24EA9" w14:textId="2A4D7DD1" w:rsidR="00D81DAD" w:rsidRPr="008A4F85" w:rsidRDefault="001827DA" w:rsidP="006C0219">
      <w:pPr>
        <w:pStyle w:val="GPSL1CLAUSEHEADING"/>
        <w:ind w:left="425" w:hanging="425"/>
        <w:rPr>
          <w:rFonts w:ascii="Arial" w:hAnsi="Arial"/>
        </w:rPr>
      </w:pPr>
      <w:bookmarkStart w:id="197" w:name="_Ref365039128"/>
      <w:bookmarkStart w:id="198" w:name="_Toc366085138"/>
      <w:bookmarkStart w:id="199" w:name="_Toc380428699"/>
      <w:bookmarkStart w:id="200" w:name="_Toc515365738"/>
      <w:bookmarkEnd w:id="194"/>
      <w:r w:rsidRPr="008A4F85">
        <w:rPr>
          <w:rFonts w:ascii="Arial" w:hAnsi="Arial"/>
        </w:rPr>
        <w:lastRenderedPageBreak/>
        <w:t>CALL OFF PERFORMANCE UNDER FRAMEWORK AGREEMENT</w:t>
      </w:r>
      <w:bookmarkEnd w:id="197"/>
      <w:bookmarkEnd w:id="198"/>
      <w:bookmarkEnd w:id="199"/>
      <w:bookmarkEnd w:id="200"/>
    </w:p>
    <w:p w14:paraId="65209477" w14:textId="77777777" w:rsidR="00D81DAD" w:rsidRPr="008A4F85" w:rsidRDefault="000736E8" w:rsidP="006C0219">
      <w:pPr>
        <w:pStyle w:val="GPSL2NumberedBoldHeading"/>
        <w:rPr>
          <w:rFonts w:ascii="Arial" w:hAnsi="Arial"/>
        </w:rPr>
      </w:pPr>
      <w:r w:rsidRPr="008A4F85">
        <w:rPr>
          <w:rFonts w:ascii="Arial" w:hAnsi="Arial"/>
          <w:b w:val="0"/>
        </w:rPr>
        <w:t>The Supplier shall perform all its obligations under all Call Off Agreements:</w:t>
      </w:r>
    </w:p>
    <w:p w14:paraId="2DEC88CD" w14:textId="77777777" w:rsidR="00D81DAD" w:rsidRPr="008A4F85" w:rsidRDefault="000736E8" w:rsidP="00E94334">
      <w:pPr>
        <w:pStyle w:val="GPSL3numberedclause"/>
        <w:rPr>
          <w:rFonts w:ascii="Arial" w:hAnsi="Arial"/>
        </w:rPr>
      </w:pPr>
      <w:r w:rsidRPr="008A4F85">
        <w:rPr>
          <w:rFonts w:ascii="Arial" w:hAnsi="Arial"/>
        </w:rPr>
        <w:t>in accordance with the requirements of this Framework Agreement;</w:t>
      </w:r>
      <w:bookmarkStart w:id="201" w:name="_Ref362268595"/>
      <w:r w:rsidR="00F31F77" w:rsidRPr="008A4F85">
        <w:rPr>
          <w:rFonts w:ascii="Arial" w:hAnsi="Arial"/>
        </w:rPr>
        <w:t xml:space="preserve"> and</w:t>
      </w:r>
    </w:p>
    <w:p w14:paraId="6648E5B4" w14:textId="0AAB4279" w:rsidR="00D81DAD" w:rsidRPr="008A4F85" w:rsidRDefault="000736E8" w:rsidP="00E94334">
      <w:pPr>
        <w:pStyle w:val="GPSL3numberedclause"/>
        <w:rPr>
          <w:rFonts w:ascii="Arial" w:hAnsi="Arial"/>
        </w:rPr>
      </w:pPr>
      <w:bookmarkStart w:id="202" w:name="_Ref362269326"/>
      <w:bookmarkEnd w:id="201"/>
      <w:proofErr w:type="gramStart"/>
      <w:r w:rsidRPr="008A4F85">
        <w:rPr>
          <w:rFonts w:ascii="Arial" w:hAnsi="Arial"/>
        </w:rPr>
        <w:t>in</w:t>
      </w:r>
      <w:proofErr w:type="gramEnd"/>
      <w:r w:rsidRPr="008A4F85">
        <w:rPr>
          <w:rFonts w:ascii="Arial" w:hAnsi="Arial"/>
        </w:rPr>
        <w:t xml:space="preserve"> accordance with the terms and conditions of the respective Call </w:t>
      </w:r>
      <w:bookmarkEnd w:id="202"/>
      <w:r w:rsidR="00A842DD" w:rsidRPr="008A4F85">
        <w:rPr>
          <w:rFonts w:ascii="Arial" w:hAnsi="Arial"/>
        </w:rPr>
        <w:t>Off Agreements</w:t>
      </w:r>
      <w:r w:rsidRPr="008A4F85">
        <w:rPr>
          <w:rFonts w:ascii="Arial" w:hAnsi="Arial"/>
        </w:rPr>
        <w:t>.</w:t>
      </w:r>
    </w:p>
    <w:p w14:paraId="15A1244D" w14:textId="23741348" w:rsidR="00D81DAD" w:rsidRPr="008A4F85" w:rsidRDefault="000736E8" w:rsidP="006C0219">
      <w:pPr>
        <w:pStyle w:val="GPSL2NumberedBoldHeading"/>
        <w:rPr>
          <w:rFonts w:ascii="Arial" w:hAnsi="Arial"/>
        </w:rPr>
      </w:pPr>
      <w:r w:rsidRPr="008A4F85">
        <w:rPr>
          <w:rFonts w:ascii="Arial" w:hAnsi="Arial"/>
          <w:b w:val="0"/>
        </w:rPr>
        <w:t>The Supplier shall draw any conflict in the application of any of the requirements of Clauses </w:t>
      </w:r>
      <w:r w:rsidR="001827DA" w:rsidRPr="006C0219">
        <w:rPr>
          <w:rFonts w:ascii="Arial" w:hAnsi="Arial"/>
          <w:b w:val="0"/>
        </w:rPr>
        <w:fldChar w:fldCharType="begin"/>
      </w:r>
      <w:r w:rsidR="001827DA" w:rsidRPr="008A4F85">
        <w:rPr>
          <w:rFonts w:ascii="Arial" w:hAnsi="Arial"/>
          <w:b w:val="0"/>
        </w:rPr>
        <w:instrText xml:space="preserve"> REF _Ref362268595 \r \h </w:instrText>
      </w:r>
      <w:r w:rsidR="00CC6C26" w:rsidRPr="008A4F85">
        <w:rPr>
          <w:rFonts w:ascii="Arial" w:hAnsi="Arial"/>
          <w:b w:val="0"/>
        </w:rPr>
        <w:instrText xml:space="preserve"> \* MERGEFORMAT </w:instrText>
      </w:r>
      <w:r w:rsidR="001827DA" w:rsidRPr="006C0219">
        <w:rPr>
          <w:rFonts w:ascii="Arial" w:hAnsi="Arial"/>
          <w:b w:val="0"/>
        </w:rPr>
      </w:r>
      <w:r w:rsidR="001827DA" w:rsidRPr="006C0219">
        <w:rPr>
          <w:rFonts w:ascii="Arial" w:hAnsi="Arial"/>
          <w:b w:val="0"/>
        </w:rPr>
        <w:fldChar w:fldCharType="separate"/>
      </w:r>
      <w:r w:rsidR="00273D86">
        <w:rPr>
          <w:rFonts w:ascii="Arial" w:hAnsi="Arial"/>
          <w:b w:val="0"/>
        </w:rPr>
        <w:t>14.1.1</w:t>
      </w:r>
      <w:r w:rsidR="001827DA" w:rsidRPr="006C0219">
        <w:rPr>
          <w:rFonts w:ascii="Arial" w:hAnsi="Arial"/>
          <w:b w:val="0"/>
        </w:rPr>
        <w:fldChar w:fldCharType="end"/>
      </w:r>
      <w:r w:rsidRPr="008A4F85">
        <w:rPr>
          <w:rFonts w:ascii="Arial" w:hAnsi="Arial"/>
          <w:b w:val="0"/>
        </w:rPr>
        <w:t xml:space="preserve"> and </w:t>
      </w:r>
      <w:r w:rsidR="001827DA" w:rsidRPr="006C0219">
        <w:rPr>
          <w:rFonts w:ascii="Arial" w:hAnsi="Arial"/>
          <w:b w:val="0"/>
        </w:rPr>
        <w:fldChar w:fldCharType="begin"/>
      </w:r>
      <w:r w:rsidR="001827DA" w:rsidRPr="008A4F85">
        <w:rPr>
          <w:rFonts w:ascii="Arial" w:hAnsi="Arial"/>
          <w:b w:val="0"/>
        </w:rPr>
        <w:instrText xml:space="preserve"> REF _Ref362269326 \r \h </w:instrText>
      </w:r>
      <w:r w:rsidR="00CC6C26" w:rsidRPr="008A4F85">
        <w:rPr>
          <w:rFonts w:ascii="Arial" w:hAnsi="Arial"/>
          <w:b w:val="0"/>
        </w:rPr>
        <w:instrText xml:space="preserve"> \* MERGEFORMAT </w:instrText>
      </w:r>
      <w:r w:rsidR="001827DA" w:rsidRPr="006C0219">
        <w:rPr>
          <w:rFonts w:ascii="Arial" w:hAnsi="Arial"/>
          <w:b w:val="0"/>
        </w:rPr>
      </w:r>
      <w:r w:rsidR="001827DA" w:rsidRPr="006C0219">
        <w:rPr>
          <w:rFonts w:ascii="Arial" w:hAnsi="Arial"/>
          <w:b w:val="0"/>
        </w:rPr>
        <w:fldChar w:fldCharType="separate"/>
      </w:r>
      <w:r w:rsidR="00273D86">
        <w:rPr>
          <w:rFonts w:ascii="Arial" w:hAnsi="Arial"/>
          <w:b w:val="0"/>
        </w:rPr>
        <w:t>14.1.2</w:t>
      </w:r>
      <w:r w:rsidR="001827DA" w:rsidRPr="006C0219">
        <w:rPr>
          <w:rFonts w:ascii="Arial" w:hAnsi="Arial"/>
          <w:b w:val="0"/>
        </w:rPr>
        <w:fldChar w:fldCharType="end"/>
      </w:r>
      <w:r w:rsidRPr="008A4F85">
        <w:rPr>
          <w:rFonts w:ascii="Arial" w:hAnsi="Arial"/>
          <w:b w:val="0"/>
        </w:rPr>
        <w:t xml:space="preserve"> to the attention of the Authority and shall comply with the Authority's decision on the resolution of any such conflict.</w:t>
      </w:r>
    </w:p>
    <w:p w14:paraId="61FA65C1" w14:textId="3A732BFD" w:rsidR="00D81DAD" w:rsidRPr="008A4F85" w:rsidRDefault="00DA14AD" w:rsidP="006C0219">
      <w:pPr>
        <w:pStyle w:val="GPSSectionHeading"/>
        <w:ind w:left="426" w:hanging="426"/>
        <w:rPr>
          <w:rFonts w:ascii="Arial" w:hAnsi="Arial" w:cs="Arial"/>
          <w:color w:val="auto"/>
        </w:rPr>
      </w:pPr>
      <w:bookmarkStart w:id="203" w:name="_Toc366085139"/>
      <w:bookmarkStart w:id="204" w:name="_Toc380428700"/>
      <w:bookmarkStart w:id="205" w:name="_Toc515365739"/>
      <w:r w:rsidRPr="008A4F85">
        <w:rPr>
          <w:rFonts w:ascii="Arial" w:hAnsi="Arial" w:cs="Arial"/>
          <w:color w:val="auto"/>
        </w:rPr>
        <w:t>FRAMEWORK AGREEMENT GOVERNANCE</w:t>
      </w:r>
      <w:bookmarkEnd w:id="203"/>
      <w:bookmarkEnd w:id="204"/>
      <w:bookmarkEnd w:id="205"/>
    </w:p>
    <w:p w14:paraId="5E1E7766" w14:textId="1480BF23" w:rsidR="00D81DAD" w:rsidRPr="008A4F85" w:rsidRDefault="001827DA" w:rsidP="006C0219">
      <w:pPr>
        <w:pStyle w:val="GPSL1CLAUSEHEADING"/>
        <w:ind w:left="425" w:hanging="425"/>
        <w:rPr>
          <w:rFonts w:ascii="Arial" w:hAnsi="Arial"/>
        </w:rPr>
      </w:pPr>
      <w:bookmarkStart w:id="206" w:name="_Toc366085140"/>
      <w:bookmarkStart w:id="207" w:name="_Toc380428701"/>
      <w:bookmarkStart w:id="208" w:name="_Toc515365740"/>
      <w:r w:rsidRPr="008A4F85">
        <w:rPr>
          <w:rFonts w:ascii="Arial" w:hAnsi="Arial"/>
        </w:rPr>
        <w:t>FRAMEWORK AGREEMENT MANAGEMENT</w:t>
      </w:r>
      <w:bookmarkEnd w:id="206"/>
      <w:bookmarkEnd w:id="207"/>
      <w:bookmarkEnd w:id="208"/>
    </w:p>
    <w:p w14:paraId="51D77F89" w14:textId="77777777" w:rsidR="00D81DAD" w:rsidRPr="008A4F85" w:rsidRDefault="00DA14AD" w:rsidP="006C0219">
      <w:pPr>
        <w:pStyle w:val="GPSL2NumberedBoldHeading"/>
        <w:rPr>
          <w:rFonts w:ascii="Arial" w:hAnsi="Arial"/>
        </w:rPr>
      </w:pPr>
      <w:r w:rsidRPr="008A4F85">
        <w:rPr>
          <w:rFonts w:ascii="Arial" w:hAnsi="Arial"/>
          <w:b w:val="0"/>
        </w:rPr>
        <w:t xml:space="preserve">The Parties shall manage this Framework Agreement in accordance with Framework Schedule </w:t>
      </w:r>
      <w:r w:rsidR="00EA6CAB" w:rsidRPr="008A4F85">
        <w:rPr>
          <w:rFonts w:ascii="Arial" w:hAnsi="Arial"/>
          <w:b w:val="0"/>
        </w:rPr>
        <w:t>8</w:t>
      </w:r>
      <w:r w:rsidRPr="008A4F85">
        <w:rPr>
          <w:rFonts w:ascii="Arial" w:hAnsi="Arial"/>
          <w:b w:val="0"/>
        </w:rPr>
        <w:t xml:space="preserve"> (Framework Management).</w:t>
      </w:r>
    </w:p>
    <w:p w14:paraId="534491CC" w14:textId="77EB6F7D" w:rsidR="00D81DAD" w:rsidRPr="008A4F85" w:rsidRDefault="001827DA" w:rsidP="006C0219">
      <w:pPr>
        <w:pStyle w:val="GPSL1CLAUSEHEADING"/>
        <w:ind w:left="425" w:hanging="425"/>
        <w:rPr>
          <w:rFonts w:ascii="Arial" w:hAnsi="Arial"/>
        </w:rPr>
      </w:pPr>
      <w:bookmarkStart w:id="209" w:name="_Ref365017299"/>
      <w:bookmarkStart w:id="210" w:name="_Toc366085141"/>
      <w:bookmarkStart w:id="211" w:name="_Toc380428702"/>
      <w:bookmarkStart w:id="212" w:name="_Toc515365741"/>
      <w:r w:rsidRPr="008A4F85">
        <w:rPr>
          <w:rFonts w:ascii="Arial" w:hAnsi="Arial"/>
        </w:rPr>
        <w:t>RECORDS, AUDIT ACCESS AND OPEN BOOK DATA</w:t>
      </w:r>
      <w:bookmarkEnd w:id="209"/>
      <w:bookmarkEnd w:id="210"/>
      <w:bookmarkEnd w:id="211"/>
      <w:bookmarkEnd w:id="212"/>
    </w:p>
    <w:p w14:paraId="089A0F96" w14:textId="21746CE1" w:rsidR="00D81DAD" w:rsidRPr="008A4F85" w:rsidRDefault="00DA14AD" w:rsidP="006C0219">
      <w:pPr>
        <w:pStyle w:val="GPSL2NumberedBoldHeading"/>
        <w:rPr>
          <w:rFonts w:ascii="Arial" w:hAnsi="Arial"/>
        </w:rPr>
      </w:pPr>
      <w:bookmarkStart w:id="213" w:name="_Ref364956571"/>
      <w:r w:rsidRPr="008A4F85">
        <w:rPr>
          <w:rFonts w:ascii="Arial" w:hAnsi="Arial"/>
          <w:b w:val="0"/>
        </w:rPr>
        <w:t>The Supplier shall keep and maintain, until the later of:</w:t>
      </w:r>
      <w:bookmarkEnd w:id="213"/>
    </w:p>
    <w:p w14:paraId="1954A41E" w14:textId="77777777" w:rsidR="00D81DAD" w:rsidRPr="008A4F85" w:rsidRDefault="00DA14AD" w:rsidP="00E94334">
      <w:pPr>
        <w:pStyle w:val="GPSL3numberedclause"/>
        <w:rPr>
          <w:rFonts w:ascii="Arial" w:hAnsi="Arial"/>
        </w:rPr>
      </w:pPr>
      <w:r w:rsidRPr="008A4F85">
        <w:rPr>
          <w:rFonts w:ascii="Arial" w:hAnsi="Arial"/>
        </w:rPr>
        <w:t xml:space="preserve">seven (7) years after the date of termination or expiry of this Framework Agreement; </w:t>
      </w:r>
      <w:r w:rsidR="006F4045" w:rsidRPr="008A4F85">
        <w:rPr>
          <w:rFonts w:ascii="Arial" w:hAnsi="Arial"/>
        </w:rPr>
        <w:t>or</w:t>
      </w:r>
    </w:p>
    <w:p w14:paraId="5F28D655" w14:textId="77777777" w:rsidR="00D81DAD" w:rsidRPr="008A4F85" w:rsidRDefault="00DA14AD" w:rsidP="00E94334">
      <w:pPr>
        <w:pStyle w:val="GPSL3numberedclause"/>
        <w:rPr>
          <w:rFonts w:ascii="Arial" w:hAnsi="Arial"/>
        </w:rPr>
      </w:pPr>
      <w:r w:rsidRPr="008A4F85">
        <w:rPr>
          <w:rFonts w:ascii="Arial" w:hAnsi="Arial"/>
        </w:rPr>
        <w:t xml:space="preserve">seven (7) years after the date of termination or expiry of the last </w:t>
      </w:r>
      <w:r w:rsidR="00E46C7C" w:rsidRPr="008A4F85">
        <w:rPr>
          <w:rFonts w:ascii="Arial" w:hAnsi="Arial"/>
        </w:rPr>
        <w:t>Call Off</w:t>
      </w:r>
      <w:r w:rsidRPr="008A4F85">
        <w:rPr>
          <w:rFonts w:ascii="Arial" w:hAnsi="Arial"/>
        </w:rPr>
        <w:t xml:space="preserve"> Agreement to expire or terminate;</w:t>
      </w:r>
      <w:r w:rsidR="006F4045" w:rsidRPr="008A4F85">
        <w:rPr>
          <w:rFonts w:ascii="Arial" w:hAnsi="Arial"/>
        </w:rPr>
        <w:t xml:space="preserve"> or</w:t>
      </w:r>
    </w:p>
    <w:p w14:paraId="3CB36700" w14:textId="77777777" w:rsidR="00D81DAD" w:rsidRPr="008A4F85" w:rsidRDefault="00DA14AD" w:rsidP="00E94334">
      <w:pPr>
        <w:pStyle w:val="GPSL3numberedclause"/>
        <w:rPr>
          <w:rFonts w:ascii="Arial" w:hAnsi="Arial"/>
        </w:rPr>
      </w:pPr>
      <w:r w:rsidRPr="008A4F85">
        <w:rPr>
          <w:rFonts w:ascii="Arial" w:hAnsi="Arial"/>
        </w:rPr>
        <w:t xml:space="preserve">such other date as may be agreed between the Parties, </w:t>
      </w:r>
    </w:p>
    <w:p w14:paraId="498348F6" w14:textId="2A826016" w:rsidR="00A026E9" w:rsidRPr="008A4F85" w:rsidRDefault="001827DA" w:rsidP="00E94334">
      <w:pPr>
        <w:pStyle w:val="GPSL2Indent"/>
        <w:rPr>
          <w:rFonts w:ascii="Arial" w:hAnsi="Arial"/>
          <w:szCs w:val="22"/>
        </w:rPr>
      </w:pPr>
      <w:r w:rsidRPr="008A4F85">
        <w:rPr>
          <w:rFonts w:ascii="Arial" w:hAnsi="Arial"/>
          <w:szCs w:val="22"/>
        </w:rPr>
        <w:t xml:space="preserve">full and accurate records and accounts of the operation of this Framework Agreement, including the </w:t>
      </w:r>
      <w:r w:rsidR="00E46C7C" w:rsidRPr="008A4F85">
        <w:rPr>
          <w:rFonts w:ascii="Arial" w:hAnsi="Arial"/>
          <w:szCs w:val="22"/>
        </w:rPr>
        <w:t>Call Off</w:t>
      </w:r>
      <w:r w:rsidRPr="008A4F85">
        <w:rPr>
          <w:rFonts w:ascii="Arial" w:hAnsi="Arial"/>
          <w:szCs w:val="22"/>
        </w:rPr>
        <w:t xml:space="preserve"> Agreements entered into with Contracting </w:t>
      </w:r>
      <w:r w:rsidR="001E3F7D" w:rsidRPr="008A4F85">
        <w:rPr>
          <w:rFonts w:ascii="Arial" w:hAnsi="Arial"/>
          <w:szCs w:val="22"/>
        </w:rPr>
        <w:t>Authorities</w:t>
      </w:r>
      <w:r w:rsidRPr="008A4F85">
        <w:rPr>
          <w:rFonts w:ascii="Arial" w:hAnsi="Arial"/>
          <w:szCs w:val="22"/>
        </w:rPr>
        <w:t xml:space="preserve">, the </w:t>
      </w:r>
      <w:r w:rsidR="00641AD4" w:rsidRPr="008A4F85">
        <w:rPr>
          <w:rFonts w:ascii="Arial" w:hAnsi="Arial"/>
          <w:szCs w:val="22"/>
        </w:rPr>
        <w:t>Services</w:t>
      </w:r>
      <w:r w:rsidRPr="008A4F85">
        <w:rPr>
          <w:rFonts w:ascii="Arial" w:hAnsi="Arial"/>
          <w:szCs w:val="22"/>
        </w:rPr>
        <w:t xml:space="preserve"> provided pursuant to the </w:t>
      </w:r>
      <w:r w:rsidR="00E46C7C" w:rsidRPr="008A4F85">
        <w:rPr>
          <w:rFonts w:ascii="Arial" w:hAnsi="Arial"/>
          <w:szCs w:val="22"/>
        </w:rPr>
        <w:t>Call Off</w:t>
      </w:r>
      <w:r w:rsidRPr="008A4F85">
        <w:rPr>
          <w:rFonts w:ascii="Arial" w:hAnsi="Arial"/>
          <w:szCs w:val="22"/>
        </w:rPr>
        <w:t xml:space="preserve"> Agreements, and the amounts paid by each Contracting </w:t>
      </w:r>
      <w:r w:rsidR="001E3F7D" w:rsidRPr="008A4F85">
        <w:rPr>
          <w:rFonts w:ascii="Arial" w:hAnsi="Arial"/>
          <w:szCs w:val="22"/>
        </w:rPr>
        <w:t>Authority</w:t>
      </w:r>
      <w:r w:rsidRPr="008A4F85">
        <w:rPr>
          <w:rFonts w:ascii="Arial" w:hAnsi="Arial"/>
          <w:szCs w:val="22"/>
        </w:rPr>
        <w:t xml:space="preserve"> under the </w:t>
      </w:r>
      <w:r w:rsidR="00E46C7C" w:rsidRPr="008A4F85">
        <w:rPr>
          <w:rFonts w:ascii="Arial" w:hAnsi="Arial"/>
          <w:szCs w:val="22"/>
        </w:rPr>
        <w:t>Call Off</w:t>
      </w:r>
      <w:r w:rsidRPr="008A4F85">
        <w:rPr>
          <w:rFonts w:ascii="Arial" w:hAnsi="Arial"/>
          <w:szCs w:val="22"/>
        </w:rPr>
        <w:t xml:space="preserve"> Agreements and those supporting tests and evidence that underpin the provision of the annual Self Audit Certificate and supporting Audit Report.</w:t>
      </w:r>
    </w:p>
    <w:p w14:paraId="4C92D6AA" w14:textId="7A81F5D4" w:rsidR="00D81DAD" w:rsidRPr="008A4F85" w:rsidRDefault="00DA14AD" w:rsidP="006C0219">
      <w:pPr>
        <w:pStyle w:val="GPSL2NumberedBoldHeading"/>
        <w:rPr>
          <w:rFonts w:ascii="Arial" w:hAnsi="Arial"/>
        </w:rPr>
      </w:pPr>
      <w:r w:rsidRPr="008A4F85">
        <w:rPr>
          <w:rFonts w:ascii="Arial" w:hAnsi="Arial"/>
          <w:b w:val="0"/>
        </w:rPr>
        <w:t>The Supplier shall keep the records and accounts referred to in Clause </w:t>
      </w:r>
      <w:r w:rsidR="002D2D0D" w:rsidRPr="006C0219">
        <w:rPr>
          <w:rFonts w:ascii="Arial" w:hAnsi="Arial"/>
          <w:b w:val="0"/>
        </w:rPr>
        <w:fldChar w:fldCharType="begin"/>
      </w:r>
      <w:r w:rsidR="002D2D0D" w:rsidRPr="008A4F85">
        <w:rPr>
          <w:rFonts w:ascii="Arial" w:hAnsi="Arial"/>
          <w:b w:val="0"/>
        </w:rPr>
        <w:instrText xml:space="preserve"> REF _Ref364956571 \r \h </w:instrText>
      </w:r>
      <w:r w:rsidR="00CC6C26" w:rsidRPr="008A4F85">
        <w:rPr>
          <w:rFonts w:ascii="Arial" w:hAnsi="Arial"/>
          <w:b w:val="0"/>
        </w:rPr>
        <w:instrText xml:space="preserve"> \* MERGEFORMAT </w:instrText>
      </w:r>
      <w:r w:rsidR="002D2D0D" w:rsidRPr="006C0219">
        <w:rPr>
          <w:rFonts w:ascii="Arial" w:hAnsi="Arial"/>
          <w:b w:val="0"/>
        </w:rPr>
      </w:r>
      <w:r w:rsidR="002D2D0D" w:rsidRPr="006C0219">
        <w:rPr>
          <w:rFonts w:ascii="Arial" w:hAnsi="Arial"/>
          <w:b w:val="0"/>
        </w:rPr>
        <w:fldChar w:fldCharType="separate"/>
      </w:r>
      <w:r w:rsidR="00273D86">
        <w:rPr>
          <w:rFonts w:ascii="Arial" w:hAnsi="Arial"/>
          <w:b w:val="0"/>
        </w:rPr>
        <w:t>16.1</w:t>
      </w:r>
      <w:r w:rsidR="002D2D0D" w:rsidRPr="006C0219">
        <w:rPr>
          <w:rFonts w:ascii="Arial" w:hAnsi="Arial"/>
          <w:b w:val="0"/>
        </w:rPr>
        <w:fldChar w:fldCharType="end"/>
      </w:r>
      <w:r w:rsidRPr="008A4F85">
        <w:rPr>
          <w:rFonts w:ascii="Arial" w:hAnsi="Arial"/>
          <w:b w:val="0"/>
        </w:rPr>
        <w:t xml:space="preserve"> in accordance with Good Industry Practice and Law.</w:t>
      </w:r>
    </w:p>
    <w:p w14:paraId="384214AB" w14:textId="39A5DE16" w:rsidR="00D81DAD" w:rsidRPr="008A4F85" w:rsidRDefault="00DA14AD" w:rsidP="006C0219">
      <w:pPr>
        <w:pStyle w:val="GPSL2NumberedBoldHeading"/>
        <w:rPr>
          <w:rFonts w:ascii="Arial" w:hAnsi="Arial"/>
        </w:rPr>
      </w:pPr>
      <w:r w:rsidRPr="008A4F85">
        <w:rPr>
          <w:rFonts w:ascii="Arial" w:hAnsi="Arial"/>
          <w:b w:val="0"/>
        </w:rPr>
        <w:t xml:space="preserve">The Supplier shall provide the Authority with a completed </w:t>
      </w:r>
      <w:r w:rsidR="006F4045" w:rsidRPr="008A4F85">
        <w:rPr>
          <w:rFonts w:ascii="Arial" w:hAnsi="Arial"/>
          <w:b w:val="0"/>
        </w:rPr>
        <w:t xml:space="preserve">and signed </w:t>
      </w:r>
      <w:r w:rsidRPr="008A4F85">
        <w:rPr>
          <w:rFonts w:ascii="Arial" w:hAnsi="Arial"/>
          <w:b w:val="0"/>
        </w:rPr>
        <w:t xml:space="preserve">annual Self Audit Certificate in respect of each Contract Year.  Each Self Audit Certificate shall be completed </w:t>
      </w:r>
      <w:r w:rsidR="006F4045" w:rsidRPr="008A4F85">
        <w:rPr>
          <w:rFonts w:ascii="Arial" w:hAnsi="Arial"/>
          <w:b w:val="0"/>
        </w:rPr>
        <w:t xml:space="preserve">and signed </w:t>
      </w:r>
      <w:r w:rsidRPr="008A4F85">
        <w:rPr>
          <w:rFonts w:ascii="Arial" w:hAnsi="Arial"/>
          <w:b w:val="0"/>
        </w:rPr>
        <w:t>by a</w:t>
      </w:r>
      <w:r w:rsidR="006F4045" w:rsidRPr="008A4F85">
        <w:rPr>
          <w:rFonts w:ascii="Arial" w:hAnsi="Arial"/>
          <w:b w:val="0"/>
        </w:rPr>
        <w:t>n authorised</w:t>
      </w:r>
      <w:r w:rsidRPr="008A4F85">
        <w:rPr>
          <w:rFonts w:ascii="Arial" w:hAnsi="Arial"/>
          <w:b w:val="0"/>
        </w:rPr>
        <w:t xml:space="preserve"> senior member of the </w:t>
      </w:r>
      <w:r w:rsidR="00875826" w:rsidRPr="008A4F85">
        <w:rPr>
          <w:rFonts w:ascii="Arial" w:hAnsi="Arial"/>
          <w:b w:val="0"/>
        </w:rPr>
        <w:t>Supplier</w:t>
      </w:r>
      <w:r w:rsidR="009B36A1" w:rsidRPr="008A4F85">
        <w:rPr>
          <w:rFonts w:ascii="Arial" w:hAnsi="Arial"/>
          <w:b w:val="0"/>
        </w:rPr>
        <w:t>’</w:t>
      </w:r>
      <w:r w:rsidR="00875826" w:rsidRPr="008A4F85">
        <w:rPr>
          <w:rFonts w:ascii="Arial" w:hAnsi="Arial"/>
          <w:b w:val="0"/>
        </w:rPr>
        <w:t>s</w:t>
      </w:r>
      <w:r w:rsidRPr="008A4F85">
        <w:rPr>
          <w:rFonts w:ascii="Arial" w:hAnsi="Arial"/>
          <w:b w:val="0"/>
        </w:rPr>
        <w:t xml:space="preserve"> management team or by the </w:t>
      </w:r>
      <w:r w:rsidR="00875826" w:rsidRPr="008A4F85">
        <w:rPr>
          <w:rFonts w:ascii="Arial" w:hAnsi="Arial"/>
          <w:b w:val="0"/>
        </w:rPr>
        <w:t>Supplier</w:t>
      </w:r>
      <w:r w:rsidR="009B36A1" w:rsidRPr="008A4F85">
        <w:rPr>
          <w:rFonts w:ascii="Arial" w:hAnsi="Arial"/>
          <w:b w:val="0"/>
        </w:rPr>
        <w:t>’</w:t>
      </w:r>
      <w:r w:rsidR="00875826" w:rsidRPr="008A4F85">
        <w:rPr>
          <w:rFonts w:ascii="Arial" w:hAnsi="Arial"/>
          <w:b w:val="0"/>
        </w:rPr>
        <w:t>s</w:t>
      </w:r>
      <w:r w:rsidRPr="008A4F85">
        <w:rPr>
          <w:rFonts w:ascii="Arial" w:hAnsi="Arial"/>
          <w:b w:val="0"/>
        </w:rPr>
        <w:t xml:space="preserve"> external auditor</w:t>
      </w:r>
      <w:r w:rsidRPr="006C0219">
        <w:rPr>
          <w:rFonts w:ascii="Arial" w:hAnsi="Arial"/>
          <w:b w:val="0"/>
        </w:rPr>
        <w:t xml:space="preserve"> and the signatory must be professionally qualified in a relevant audit or financial discipline</w:t>
      </w:r>
      <w:r w:rsidRPr="008A4F85">
        <w:rPr>
          <w:rFonts w:ascii="Arial" w:hAnsi="Arial"/>
          <w:b w:val="0"/>
        </w:rPr>
        <w:t xml:space="preserve">.  </w:t>
      </w:r>
    </w:p>
    <w:p w14:paraId="5A1FC6F3" w14:textId="77777777" w:rsidR="00D81DAD" w:rsidRPr="008A4F85" w:rsidRDefault="00DA14AD" w:rsidP="006C0219">
      <w:pPr>
        <w:pStyle w:val="GPSL2NumberedBoldHeading"/>
        <w:rPr>
          <w:rFonts w:ascii="Arial" w:hAnsi="Arial"/>
        </w:rPr>
      </w:pPr>
      <w:r w:rsidRPr="008A4F85">
        <w:rPr>
          <w:rFonts w:ascii="Arial" w:hAnsi="Arial"/>
          <w:b w:val="0"/>
        </w:rPr>
        <w:t xml:space="preserve">Each Self Audit Certificate should be based on tests completed against a representative sample of 10% </w:t>
      </w:r>
      <w:r w:rsidR="006F4045" w:rsidRPr="008A4F85">
        <w:rPr>
          <w:rFonts w:ascii="Arial" w:hAnsi="Arial"/>
          <w:b w:val="0"/>
        </w:rPr>
        <w:t xml:space="preserve">of transactions carried out during the period of being audited </w:t>
      </w:r>
      <w:r w:rsidRPr="008A4F85">
        <w:rPr>
          <w:rFonts w:ascii="Arial" w:hAnsi="Arial"/>
          <w:b w:val="0"/>
        </w:rPr>
        <w:t xml:space="preserve">or 100 transactions (whichever is </w:t>
      </w:r>
      <w:r w:rsidR="006F4045" w:rsidRPr="008A4F85">
        <w:rPr>
          <w:rFonts w:ascii="Arial" w:hAnsi="Arial"/>
          <w:b w:val="0"/>
        </w:rPr>
        <w:t>less</w:t>
      </w:r>
      <w:r w:rsidRPr="008A4F85">
        <w:rPr>
          <w:rFonts w:ascii="Arial" w:hAnsi="Arial"/>
          <w:b w:val="0"/>
        </w:rPr>
        <w:t>) and should provide assurance that:</w:t>
      </w:r>
    </w:p>
    <w:p w14:paraId="10204886" w14:textId="77777777" w:rsidR="00A026E9" w:rsidRPr="008A4F85" w:rsidRDefault="00DA14AD" w:rsidP="00E94334">
      <w:pPr>
        <w:pStyle w:val="GPSL3numberedclause"/>
        <w:rPr>
          <w:rFonts w:ascii="Arial" w:hAnsi="Arial"/>
        </w:rPr>
      </w:pPr>
      <w:r w:rsidRPr="008A4F85">
        <w:rPr>
          <w:rFonts w:ascii="Arial" w:hAnsi="Arial"/>
        </w:rPr>
        <w:t xml:space="preserve">Orders are clearly identified as such in the order processing and invoicing systems and, where required, Orders are correctly reported in the MI Reports; </w:t>
      </w:r>
    </w:p>
    <w:p w14:paraId="418AF3E7" w14:textId="77777777" w:rsidR="009D629C" w:rsidRPr="008A4F85" w:rsidRDefault="00DA14AD" w:rsidP="00E94334">
      <w:pPr>
        <w:pStyle w:val="GPSL3numberedclause"/>
        <w:rPr>
          <w:rFonts w:ascii="Arial" w:hAnsi="Arial"/>
        </w:rPr>
      </w:pPr>
      <w:r w:rsidRPr="008A4F85">
        <w:rPr>
          <w:rFonts w:ascii="Arial" w:hAnsi="Arial"/>
        </w:rPr>
        <w:t>all related invoices are completely and accurately included in the MI Reports;</w:t>
      </w:r>
    </w:p>
    <w:p w14:paraId="0ABBB9BE" w14:textId="77777777" w:rsidR="009D629C" w:rsidRPr="008A4F85" w:rsidRDefault="00DA14AD" w:rsidP="00E94334">
      <w:pPr>
        <w:pStyle w:val="GPSL3numberedclause"/>
        <w:rPr>
          <w:rFonts w:ascii="Arial" w:hAnsi="Arial"/>
        </w:rPr>
      </w:pPr>
      <w:r w:rsidRPr="008A4F85">
        <w:rPr>
          <w:rFonts w:ascii="Arial" w:hAnsi="Arial"/>
        </w:rPr>
        <w:lastRenderedPageBreak/>
        <w:t xml:space="preserve">all Charges to Contracting </w:t>
      </w:r>
      <w:r w:rsidR="001E3F7D" w:rsidRPr="008A4F85">
        <w:rPr>
          <w:rFonts w:ascii="Arial" w:hAnsi="Arial"/>
        </w:rPr>
        <w:t>Authorities</w:t>
      </w:r>
      <w:r w:rsidRPr="008A4F85">
        <w:rPr>
          <w:rFonts w:ascii="Arial" w:hAnsi="Arial"/>
        </w:rPr>
        <w:t xml:space="preserve"> comply with any requirements under </w:t>
      </w:r>
      <w:r w:rsidR="00F7417A" w:rsidRPr="008A4F85">
        <w:rPr>
          <w:rFonts w:ascii="Arial" w:hAnsi="Arial"/>
        </w:rPr>
        <w:t xml:space="preserve">this </w:t>
      </w:r>
      <w:r w:rsidRPr="008A4F85">
        <w:rPr>
          <w:rFonts w:ascii="Arial" w:hAnsi="Arial"/>
        </w:rPr>
        <w:t xml:space="preserve">Framework </w:t>
      </w:r>
      <w:r w:rsidR="006F4045" w:rsidRPr="008A4F85">
        <w:rPr>
          <w:rFonts w:ascii="Arial" w:hAnsi="Arial"/>
        </w:rPr>
        <w:t xml:space="preserve">Agreement </w:t>
      </w:r>
      <w:r w:rsidRPr="008A4F85">
        <w:rPr>
          <w:rFonts w:ascii="Arial" w:hAnsi="Arial"/>
        </w:rPr>
        <w:t>on maximum mark-ups, discounts, charge rates, fixed quotes (as applicable); and</w:t>
      </w:r>
    </w:p>
    <w:p w14:paraId="1F62D686" w14:textId="77777777" w:rsidR="009D629C" w:rsidRPr="008A4F85" w:rsidRDefault="00DA14AD" w:rsidP="006C0219">
      <w:pPr>
        <w:pStyle w:val="GPSL2NumberedBoldHeading"/>
        <w:rPr>
          <w:rFonts w:ascii="Arial" w:hAnsi="Arial"/>
        </w:rPr>
      </w:pPr>
      <w:r w:rsidRPr="008A4F85">
        <w:rPr>
          <w:rFonts w:ascii="Arial" w:hAnsi="Arial"/>
          <w:b w:val="0"/>
        </w:rPr>
        <w:t>Each Self Audit Certificate should be supported by an Audit Report that provides details of the methodology applied to complete the review, the sampling techniques applied, details of any issues identified and remedial action taken.</w:t>
      </w:r>
    </w:p>
    <w:p w14:paraId="2DCC87CE" w14:textId="66C0C072" w:rsidR="009D629C" w:rsidRPr="008A4F85" w:rsidRDefault="00DA14AD" w:rsidP="006C0219">
      <w:pPr>
        <w:pStyle w:val="GPSL2NumberedBoldHeading"/>
        <w:rPr>
          <w:rFonts w:ascii="Arial" w:hAnsi="Arial"/>
        </w:rPr>
      </w:pPr>
      <w:r w:rsidRPr="008A4F85">
        <w:rPr>
          <w:rFonts w:ascii="Arial" w:hAnsi="Arial"/>
          <w:b w:val="0"/>
        </w:rPr>
        <w:t>The Supplier shall afford any Auditor access to the records and accounts referred to in Clause </w:t>
      </w:r>
      <w:r w:rsidR="002D2D0D" w:rsidRPr="006C0219">
        <w:rPr>
          <w:rFonts w:ascii="Arial" w:hAnsi="Arial"/>
          <w:b w:val="0"/>
        </w:rPr>
        <w:fldChar w:fldCharType="begin"/>
      </w:r>
      <w:r w:rsidR="002D2D0D" w:rsidRPr="008A4F85">
        <w:rPr>
          <w:rFonts w:ascii="Arial" w:hAnsi="Arial"/>
          <w:b w:val="0"/>
        </w:rPr>
        <w:instrText xml:space="preserve"> REF _Ref364956571 \r \h </w:instrText>
      </w:r>
      <w:r w:rsidR="00CC6C26" w:rsidRPr="008A4F85">
        <w:rPr>
          <w:rFonts w:ascii="Arial" w:hAnsi="Arial"/>
          <w:b w:val="0"/>
        </w:rPr>
        <w:instrText xml:space="preserve"> \* MERGEFORMAT </w:instrText>
      </w:r>
      <w:r w:rsidR="002D2D0D" w:rsidRPr="006C0219">
        <w:rPr>
          <w:rFonts w:ascii="Arial" w:hAnsi="Arial"/>
          <w:b w:val="0"/>
        </w:rPr>
      </w:r>
      <w:r w:rsidR="002D2D0D" w:rsidRPr="006C0219">
        <w:rPr>
          <w:rFonts w:ascii="Arial" w:hAnsi="Arial"/>
          <w:b w:val="0"/>
        </w:rPr>
        <w:fldChar w:fldCharType="separate"/>
      </w:r>
      <w:r w:rsidR="00273D86">
        <w:rPr>
          <w:rFonts w:ascii="Arial" w:hAnsi="Arial"/>
          <w:b w:val="0"/>
        </w:rPr>
        <w:t>16.1</w:t>
      </w:r>
      <w:r w:rsidR="002D2D0D" w:rsidRPr="006C0219">
        <w:rPr>
          <w:rFonts w:ascii="Arial" w:hAnsi="Arial"/>
          <w:b w:val="0"/>
        </w:rPr>
        <w:fldChar w:fldCharType="end"/>
      </w:r>
      <w:r w:rsidR="002D2D0D" w:rsidRPr="008A4F85">
        <w:rPr>
          <w:rFonts w:ascii="Arial" w:hAnsi="Arial"/>
          <w:b w:val="0"/>
        </w:rPr>
        <w:t xml:space="preserve"> </w:t>
      </w:r>
      <w:r w:rsidRPr="008A4F85">
        <w:rPr>
          <w:rFonts w:ascii="Arial" w:hAnsi="Arial"/>
          <w:b w:val="0"/>
        </w:rPr>
        <w:t xml:space="preserve">at the </w:t>
      </w:r>
      <w:r w:rsidR="00875826" w:rsidRPr="008A4F85">
        <w:rPr>
          <w:rFonts w:ascii="Arial" w:hAnsi="Arial"/>
          <w:b w:val="0"/>
        </w:rPr>
        <w:t>Supplier</w:t>
      </w:r>
      <w:r w:rsidR="00627AC3" w:rsidRPr="008A4F85">
        <w:rPr>
          <w:rFonts w:ascii="Arial" w:hAnsi="Arial"/>
          <w:b w:val="0"/>
        </w:rPr>
        <w:t>’</w:t>
      </w:r>
      <w:r w:rsidR="00875826" w:rsidRPr="008A4F85">
        <w:rPr>
          <w:rFonts w:ascii="Arial" w:hAnsi="Arial"/>
          <w:b w:val="0"/>
        </w:rPr>
        <w:t>s</w:t>
      </w:r>
      <w:r w:rsidRPr="008A4F85">
        <w:rPr>
          <w:rFonts w:ascii="Arial" w:hAnsi="Arial"/>
          <w:b w:val="0"/>
        </w:rPr>
        <w:t xml:space="preserve"> premises </w:t>
      </w:r>
      <w:r w:rsidR="00526F66" w:rsidRPr="008A4F85">
        <w:rPr>
          <w:rFonts w:ascii="Arial" w:hAnsi="Arial"/>
          <w:b w:val="0"/>
        </w:rPr>
        <w:t>and</w:t>
      </w:r>
      <w:r w:rsidRPr="008A4F85">
        <w:rPr>
          <w:rFonts w:ascii="Arial" w:hAnsi="Arial"/>
          <w:b w:val="0"/>
        </w:rPr>
        <w:t xml:space="preserve"> provide such records and accounts</w:t>
      </w:r>
      <w:r w:rsidR="006F4045" w:rsidRPr="008A4F85">
        <w:rPr>
          <w:rFonts w:ascii="Arial" w:hAnsi="Arial"/>
          <w:b w:val="0"/>
        </w:rPr>
        <w:t xml:space="preserve"> or copies of the same</w:t>
      </w:r>
      <w:r w:rsidRPr="008A4F85">
        <w:rPr>
          <w:rFonts w:ascii="Arial" w:hAnsi="Arial"/>
          <w:b w:val="0"/>
        </w:rPr>
        <w:t xml:space="preserve">, as may be required and agreed with any of the Auditors from time to time, in order that the Auditor may carry out an inspection to assess compliance by the Supplier </w:t>
      </w:r>
      <w:r w:rsidR="00526F66" w:rsidRPr="008A4F85">
        <w:rPr>
          <w:rFonts w:ascii="Arial" w:hAnsi="Arial"/>
          <w:b w:val="0"/>
        </w:rPr>
        <w:t>and</w:t>
      </w:r>
      <w:r w:rsidRPr="008A4F85">
        <w:rPr>
          <w:rFonts w:ascii="Arial" w:hAnsi="Arial"/>
          <w:b w:val="0"/>
        </w:rPr>
        <w:t xml:space="preserve"> its </w:t>
      </w:r>
      <w:r w:rsidR="008746D0" w:rsidRPr="008A4F85">
        <w:rPr>
          <w:rFonts w:ascii="Arial" w:hAnsi="Arial"/>
          <w:b w:val="0"/>
        </w:rPr>
        <w:t xml:space="preserve">Key </w:t>
      </w:r>
      <w:r w:rsidRPr="008A4F85">
        <w:rPr>
          <w:rFonts w:ascii="Arial" w:hAnsi="Arial"/>
          <w:b w:val="0"/>
        </w:rPr>
        <w:t xml:space="preserve">Sub-Contractors of any of the </w:t>
      </w:r>
      <w:r w:rsidR="00875826" w:rsidRPr="008A4F85">
        <w:rPr>
          <w:rFonts w:ascii="Arial" w:hAnsi="Arial"/>
          <w:b w:val="0"/>
        </w:rPr>
        <w:t>Supplier</w:t>
      </w:r>
      <w:r w:rsidR="009B36A1" w:rsidRPr="008A4F85">
        <w:rPr>
          <w:rFonts w:ascii="Arial" w:hAnsi="Arial"/>
          <w:b w:val="0"/>
        </w:rPr>
        <w:t>’</w:t>
      </w:r>
      <w:r w:rsidR="00875826" w:rsidRPr="008A4F85">
        <w:rPr>
          <w:rFonts w:ascii="Arial" w:hAnsi="Arial"/>
          <w:b w:val="0"/>
        </w:rPr>
        <w:t>s</w:t>
      </w:r>
      <w:r w:rsidRPr="008A4F85">
        <w:rPr>
          <w:rFonts w:ascii="Arial" w:hAnsi="Arial"/>
          <w:b w:val="0"/>
        </w:rPr>
        <w:t xml:space="preserve"> obligations under this Framework Agreement, including </w:t>
      </w:r>
      <w:r w:rsidR="00C81458" w:rsidRPr="008A4F85">
        <w:rPr>
          <w:rFonts w:ascii="Arial" w:hAnsi="Arial"/>
          <w:b w:val="0"/>
        </w:rPr>
        <w:t>in order</w:t>
      </w:r>
      <w:r w:rsidR="00FD66B7" w:rsidRPr="008A4F85">
        <w:rPr>
          <w:rFonts w:ascii="Arial" w:hAnsi="Arial"/>
          <w:b w:val="0"/>
        </w:rPr>
        <w:t xml:space="preserve"> to</w:t>
      </w:r>
      <w:r w:rsidRPr="008A4F85">
        <w:rPr>
          <w:rFonts w:ascii="Arial" w:hAnsi="Arial"/>
          <w:b w:val="0"/>
        </w:rPr>
        <w:t xml:space="preserve">: </w:t>
      </w:r>
    </w:p>
    <w:p w14:paraId="1A82BB5C" w14:textId="77777777" w:rsidR="00D81DAD" w:rsidRPr="008A4F85" w:rsidRDefault="00DA14AD" w:rsidP="00E94334">
      <w:pPr>
        <w:pStyle w:val="GPSL3numberedclause"/>
        <w:rPr>
          <w:rFonts w:ascii="Arial" w:hAnsi="Arial"/>
        </w:rPr>
      </w:pPr>
      <w:r w:rsidRPr="008A4F85">
        <w:rPr>
          <w:rFonts w:ascii="Arial" w:hAnsi="Arial"/>
        </w:rPr>
        <w:t xml:space="preserve">verify the accuracy of the Charges and any other amounts payable by a Contracting </w:t>
      </w:r>
      <w:r w:rsidR="001E3F7D" w:rsidRPr="008A4F85">
        <w:rPr>
          <w:rFonts w:ascii="Arial" w:hAnsi="Arial"/>
        </w:rPr>
        <w:t>Authority</w:t>
      </w:r>
      <w:r w:rsidRPr="008A4F85">
        <w:rPr>
          <w:rFonts w:ascii="Arial" w:hAnsi="Arial"/>
        </w:rPr>
        <w:t xml:space="preserve"> under a Call Off Agreement (including proposed or actual variations to them in accordance with this Framework Agreement); </w:t>
      </w:r>
    </w:p>
    <w:p w14:paraId="245A83E0" w14:textId="0BA3CE21" w:rsidR="00D81DAD" w:rsidRPr="008A4F85" w:rsidRDefault="00DA14AD" w:rsidP="00E94334">
      <w:pPr>
        <w:pStyle w:val="GPSL3numberedclause"/>
        <w:rPr>
          <w:rFonts w:ascii="Arial" w:hAnsi="Arial"/>
        </w:rPr>
      </w:pPr>
      <w:r w:rsidRPr="008A4F85">
        <w:rPr>
          <w:rFonts w:ascii="Arial" w:hAnsi="Arial"/>
        </w:rPr>
        <w:t xml:space="preserve">verify the costs of the Supplier (including the costs of all </w:t>
      </w:r>
      <w:r w:rsidR="008746D0" w:rsidRPr="008A4F85">
        <w:rPr>
          <w:rFonts w:ascii="Arial" w:hAnsi="Arial"/>
        </w:rPr>
        <w:t xml:space="preserve">Key </w:t>
      </w:r>
      <w:r w:rsidRPr="008A4F85">
        <w:rPr>
          <w:rFonts w:ascii="Arial" w:hAnsi="Arial"/>
        </w:rPr>
        <w:t xml:space="preserve">Sub-Contractors and any third party </w:t>
      </w:r>
      <w:r w:rsidR="009B36A1" w:rsidRPr="008A4F85">
        <w:rPr>
          <w:rFonts w:ascii="Arial" w:hAnsi="Arial"/>
        </w:rPr>
        <w:t>Suppliers</w:t>
      </w:r>
      <w:r w:rsidRPr="008A4F85">
        <w:rPr>
          <w:rFonts w:ascii="Arial" w:hAnsi="Arial"/>
        </w:rPr>
        <w:t>) in connection with the provision of the Services;</w:t>
      </w:r>
    </w:p>
    <w:p w14:paraId="3F81FED8" w14:textId="77777777" w:rsidR="00D81DAD" w:rsidRPr="008A4F85" w:rsidRDefault="00DA14AD" w:rsidP="00E94334">
      <w:pPr>
        <w:pStyle w:val="GPSL3numberedclause"/>
        <w:rPr>
          <w:rFonts w:ascii="Arial" w:hAnsi="Arial"/>
        </w:rPr>
      </w:pPr>
      <w:r w:rsidRPr="008A4F85">
        <w:rPr>
          <w:rFonts w:ascii="Arial" w:hAnsi="Arial"/>
        </w:rPr>
        <w:t>verify the Open Book Data;</w:t>
      </w:r>
    </w:p>
    <w:p w14:paraId="791A6F78" w14:textId="35537B72" w:rsidR="00A026E9" w:rsidRPr="008A4F85" w:rsidRDefault="00DA14AD" w:rsidP="00E94334">
      <w:pPr>
        <w:pStyle w:val="GPSL3numberedclause"/>
        <w:rPr>
          <w:rFonts w:ascii="Arial" w:hAnsi="Arial"/>
        </w:rPr>
      </w:pPr>
      <w:r w:rsidRPr="008A4F85">
        <w:rPr>
          <w:rFonts w:ascii="Arial" w:hAnsi="Arial"/>
        </w:rPr>
        <w:t xml:space="preserve">verify the </w:t>
      </w:r>
      <w:r w:rsidR="00875826" w:rsidRPr="008A4F85">
        <w:rPr>
          <w:rFonts w:ascii="Arial" w:hAnsi="Arial"/>
        </w:rPr>
        <w:t>Supplier</w:t>
      </w:r>
      <w:r w:rsidR="009B36A1" w:rsidRPr="008A4F85">
        <w:rPr>
          <w:rFonts w:ascii="Arial" w:hAnsi="Arial"/>
        </w:rPr>
        <w:t>’</w:t>
      </w:r>
      <w:r w:rsidR="00875826" w:rsidRPr="008A4F85">
        <w:rPr>
          <w:rFonts w:ascii="Arial" w:hAnsi="Arial"/>
        </w:rPr>
        <w:t>s</w:t>
      </w:r>
      <w:r w:rsidRPr="008A4F85">
        <w:rPr>
          <w:rFonts w:ascii="Arial" w:hAnsi="Arial"/>
        </w:rPr>
        <w:t xml:space="preserve"> and each </w:t>
      </w:r>
      <w:r w:rsidR="008746D0" w:rsidRPr="008A4F85">
        <w:rPr>
          <w:rFonts w:ascii="Arial" w:hAnsi="Arial"/>
        </w:rPr>
        <w:t xml:space="preserve">Key </w:t>
      </w:r>
      <w:r w:rsidRPr="008A4F85">
        <w:rPr>
          <w:rFonts w:ascii="Arial" w:hAnsi="Arial"/>
        </w:rPr>
        <w:t>Sub-Contractor’s compliance with the applicable Law;</w:t>
      </w:r>
    </w:p>
    <w:p w14:paraId="063347FB" w14:textId="77777777" w:rsidR="009D629C" w:rsidRPr="008A4F85" w:rsidRDefault="00DA14AD" w:rsidP="00E94334">
      <w:pPr>
        <w:pStyle w:val="GPSL3numberedclause"/>
        <w:rPr>
          <w:rFonts w:ascii="Arial" w:hAnsi="Arial"/>
        </w:rPr>
      </w:pPr>
      <w:r w:rsidRPr="008A4F85">
        <w:rPr>
          <w:rFonts w:ascii="Arial" w:hAnsi="Arial"/>
        </w:rPr>
        <w:t>identify or investigate actual or suspected Prohibited Act</w:t>
      </w:r>
      <w:r w:rsidR="006F4045" w:rsidRPr="008A4F85">
        <w:rPr>
          <w:rFonts w:ascii="Arial" w:hAnsi="Arial"/>
        </w:rPr>
        <w:t>s</w:t>
      </w:r>
      <w:r w:rsidRPr="008A4F85">
        <w:rPr>
          <w:rFonts w:ascii="Arial" w:hAnsi="Arial"/>
        </w:rPr>
        <w:t>, impropriety or accounting mistakes or any breach or threatened breach of security and in these circumstances the Authority shall have no obligation to inform the Supplier of the purpose or objective of its investigations;</w:t>
      </w:r>
    </w:p>
    <w:p w14:paraId="785D258C" w14:textId="4FFF0A1A" w:rsidR="009D629C" w:rsidRPr="008A4F85" w:rsidRDefault="00DA14AD" w:rsidP="00E94334">
      <w:pPr>
        <w:pStyle w:val="GPSL3numberedclause"/>
        <w:rPr>
          <w:rFonts w:ascii="Arial" w:hAnsi="Arial"/>
        </w:rPr>
      </w:pPr>
      <w:r w:rsidRPr="008A4F85">
        <w:rPr>
          <w:rFonts w:ascii="Arial" w:hAnsi="Arial"/>
        </w:rPr>
        <w:t>identify or investigate any circumstances which may impact upon the financial stability of the Supplier</w:t>
      </w:r>
      <w:r w:rsidR="002D2D0D" w:rsidRPr="008A4F85">
        <w:rPr>
          <w:rFonts w:ascii="Arial" w:hAnsi="Arial"/>
        </w:rPr>
        <w:t xml:space="preserve"> </w:t>
      </w:r>
      <w:r w:rsidRPr="008A4F85">
        <w:rPr>
          <w:rFonts w:ascii="Arial" w:hAnsi="Arial"/>
        </w:rPr>
        <w:t xml:space="preserve"> </w:t>
      </w:r>
      <w:r w:rsidR="00526F66" w:rsidRPr="008A4F85">
        <w:rPr>
          <w:rFonts w:ascii="Arial" w:hAnsi="Arial"/>
        </w:rPr>
        <w:t>and</w:t>
      </w:r>
      <w:r w:rsidRPr="008A4F85">
        <w:rPr>
          <w:rFonts w:ascii="Arial" w:hAnsi="Arial"/>
        </w:rPr>
        <w:t xml:space="preserve"> any </w:t>
      </w:r>
      <w:r w:rsidR="008746D0" w:rsidRPr="008A4F85">
        <w:rPr>
          <w:rFonts w:ascii="Arial" w:hAnsi="Arial"/>
        </w:rPr>
        <w:t xml:space="preserve">Key </w:t>
      </w:r>
      <w:r w:rsidRPr="008A4F85">
        <w:rPr>
          <w:rFonts w:ascii="Arial" w:hAnsi="Arial"/>
        </w:rPr>
        <w:t>Sub-Contractors or their ability to perform the Services;</w:t>
      </w:r>
    </w:p>
    <w:p w14:paraId="287662FF" w14:textId="77777777" w:rsidR="00A026E9" w:rsidRPr="0056244F" w:rsidRDefault="00DA14AD" w:rsidP="00E94334">
      <w:pPr>
        <w:pStyle w:val="GPSL3numberedclause"/>
        <w:rPr>
          <w:rFonts w:ascii="Arial" w:hAnsi="Arial"/>
        </w:rPr>
      </w:pPr>
      <w:r w:rsidRPr="008A4F85">
        <w:rPr>
          <w:rFonts w:ascii="Arial" w:hAnsi="Arial"/>
        </w:rPr>
        <w:t>obtain such information as is nec</w:t>
      </w:r>
      <w:r w:rsidRPr="0056244F">
        <w:rPr>
          <w:rFonts w:ascii="Arial" w:hAnsi="Arial"/>
        </w:rPr>
        <w:t>essary to fulfil the Authority’s obligations to supply information for parliamentary, ministerial, judicial or administrative purposes including the supply of information to the Comptroller and Auditor General;</w:t>
      </w:r>
    </w:p>
    <w:p w14:paraId="60C0A348" w14:textId="77777777" w:rsidR="009D629C" w:rsidRPr="0056244F" w:rsidRDefault="00DA14AD" w:rsidP="00E94334">
      <w:pPr>
        <w:pStyle w:val="GPSL3numberedclause"/>
        <w:rPr>
          <w:rFonts w:ascii="Arial" w:hAnsi="Arial"/>
        </w:rPr>
      </w:pPr>
      <w:r w:rsidRPr="0056244F">
        <w:rPr>
          <w:rFonts w:ascii="Arial" w:hAnsi="Arial"/>
        </w:rPr>
        <w:t>review any books of account and the internal contract management accounts kept by the Supplier in connection with this Framework Agreement;</w:t>
      </w:r>
    </w:p>
    <w:p w14:paraId="5944E868" w14:textId="5C6E9683" w:rsidR="009D629C" w:rsidRPr="0056244F" w:rsidRDefault="00DA14AD" w:rsidP="00E94334">
      <w:pPr>
        <w:pStyle w:val="GPSL3numberedclause"/>
        <w:rPr>
          <w:rFonts w:ascii="Arial" w:hAnsi="Arial"/>
        </w:rPr>
      </w:pPr>
      <w:bookmarkStart w:id="214" w:name="_Toc139080151"/>
      <w:r w:rsidRPr="0056244F">
        <w:rPr>
          <w:rFonts w:ascii="Arial" w:hAnsi="Arial"/>
        </w:rPr>
        <w:t>carry out the Authority’s internal and statutory audits and to prepare, examine and/or certify the Authority's annual and interim reports and accounts;</w:t>
      </w:r>
      <w:bookmarkEnd w:id="214"/>
    </w:p>
    <w:p w14:paraId="4394C329" w14:textId="3C465F4C" w:rsidR="009D629C" w:rsidRPr="0056244F" w:rsidRDefault="00DA14AD" w:rsidP="00E94334">
      <w:pPr>
        <w:pStyle w:val="GPSL3numberedclause"/>
        <w:rPr>
          <w:rFonts w:ascii="Arial" w:hAnsi="Arial"/>
        </w:rPr>
      </w:pPr>
      <w:bookmarkStart w:id="215" w:name="_Toc139080152"/>
      <w:r w:rsidRPr="0056244F">
        <w:rPr>
          <w:rFonts w:ascii="Arial" w:hAnsi="Arial"/>
        </w:rPr>
        <w:t>enable the National Audit Office to carry out an examination pursuant to Section 6(1) of the National Audit Act 1983 of the economy, efficiency and effectiveness with which the Authority has used its resources;</w:t>
      </w:r>
      <w:bookmarkEnd w:id="215"/>
    </w:p>
    <w:p w14:paraId="3D0FCC85" w14:textId="1D22CFBD" w:rsidR="009D629C" w:rsidRPr="0056244F" w:rsidRDefault="00DA14AD" w:rsidP="00E94334">
      <w:pPr>
        <w:pStyle w:val="GPSL3numberedclause"/>
        <w:rPr>
          <w:rFonts w:ascii="Arial" w:hAnsi="Arial"/>
        </w:rPr>
      </w:pPr>
      <w:bookmarkStart w:id="216" w:name="_Toc139080153"/>
      <w:r w:rsidRPr="0056244F">
        <w:rPr>
          <w:rFonts w:ascii="Arial" w:hAnsi="Arial"/>
        </w:rPr>
        <w:t>verify the accuracy and completeness of any Management Information delivered or required by this Framework Agreement;</w:t>
      </w:r>
      <w:bookmarkEnd w:id="216"/>
    </w:p>
    <w:p w14:paraId="2225CEE1" w14:textId="7B6AE6CF" w:rsidR="009D629C" w:rsidRPr="0056244F" w:rsidRDefault="00DA14AD" w:rsidP="00E94334">
      <w:pPr>
        <w:pStyle w:val="GPSL3numberedclause"/>
        <w:rPr>
          <w:rFonts w:ascii="Arial" w:hAnsi="Arial"/>
        </w:rPr>
      </w:pPr>
      <w:r w:rsidRPr="0056244F">
        <w:rPr>
          <w:rFonts w:ascii="Arial" w:hAnsi="Arial"/>
        </w:rPr>
        <w:t xml:space="preserve">review any </w:t>
      </w:r>
      <w:r w:rsidR="00DD4E93" w:rsidRPr="0056244F">
        <w:rPr>
          <w:rFonts w:ascii="Arial" w:hAnsi="Arial"/>
        </w:rPr>
        <w:t xml:space="preserve">MI </w:t>
      </w:r>
      <w:r w:rsidRPr="0056244F">
        <w:rPr>
          <w:rFonts w:ascii="Arial" w:hAnsi="Arial"/>
        </w:rPr>
        <w:t xml:space="preserve">Reports </w:t>
      </w:r>
      <w:r w:rsidR="00526F66" w:rsidRPr="0056244F">
        <w:rPr>
          <w:rFonts w:ascii="Arial" w:hAnsi="Arial"/>
        </w:rPr>
        <w:t>and</w:t>
      </w:r>
      <w:r w:rsidRPr="0056244F">
        <w:rPr>
          <w:rFonts w:ascii="Arial" w:hAnsi="Arial"/>
        </w:rPr>
        <w:t xml:space="preserve"> other records relating to the </w:t>
      </w:r>
      <w:r w:rsidR="00875826" w:rsidRPr="0056244F">
        <w:rPr>
          <w:rFonts w:ascii="Arial" w:hAnsi="Arial"/>
        </w:rPr>
        <w:t>Supplier</w:t>
      </w:r>
      <w:r w:rsidR="009B36A1" w:rsidRPr="0056244F">
        <w:rPr>
          <w:rFonts w:ascii="Arial" w:hAnsi="Arial"/>
        </w:rPr>
        <w:t>’</w:t>
      </w:r>
      <w:r w:rsidR="00875826" w:rsidRPr="0056244F">
        <w:rPr>
          <w:rFonts w:ascii="Arial" w:hAnsi="Arial"/>
        </w:rPr>
        <w:t>s</w:t>
      </w:r>
      <w:r w:rsidRPr="0056244F">
        <w:rPr>
          <w:rFonts w:ascii="Arial" w:hAnsi="Arial"/>
        </w:rPr>
        <w:t xml:space="preserve"> performance of the Services and to verify that these reflect the </w:t>
      </w:r>
      <w:r w:rsidR="00875826" w:rsidRPr="0056244F">
        <w:rPr>
          <w:rFonts w:ascii="Arial" w:hAnsi="Arial"/>
        </w:rPr>
        <w:t>Supplier</w:t>
      </w:r>
      <w:r w:rsidR="009B36A1" w:rsidRPr="0056244F">
        <w:rPr>
          <w:rFonts w:ascii="Arial" w:hAnsi="Arial"/>
        </w:rPr>
        <w:t>’</w:t>
      </w:r>
      <w:r w:rsidR="00875826" w:rsidRPr="0056244F">
        <w:rPr>
          <w:rFonts w:ascii="Arial" w:hAnsi="Arial"/>
        </w:rPr>
        <w:t>s</w:t>
      </w:r>
      <w:r w:rsidRPr="0056244F">
        <w:rPr>
          <w:rFonts w:ascii="Arial" w:hAnsi="Arial"/>
        </w:rPr>
        <w:t xml:space="preserve"> own internal reports and records;</w:t>
      </w:r>
      <w:r w:rsidR="009044B6" w:rsidRPr="0056244F">
        <w:rPr>
          <w:rFonts w:ascii="Arial" w:hAnsi="Arial"/>
        </w:rPr>
        <w:t xml:space="preserve"> and</w:t>
      </w:r>
    </w:p>
    <w:p w14:paraId="1F7E48EF" w14:textId="518D8EDD" w:rsidR="009D629C" w:rsidRPr="0056244F" w:rsidRDefault="00DA14AD" w:rsidP="00E94334">
      <w:pPr>
        <w:pStyle w:val="GPSL3numberedclause"/>
        <w:rPr>
          <w:rFonts w:ascii="Arial" w:hAnsi="Arial"/>
        </w:rPr>
      </w:pPr>
      <w:proofErr w:type="gramStart"/>
      <w:r w:rsidRPr="0056244F">
        <w:rPr>
          <w:rFonts w:ascii="Arial" w:hAnsi="Arial"/>
        </w:rPr>
        <w:lastRenderedPageBreak/>
        <w:t>review</w:t>
      </w:r>
      <w:proofErr w:type="gramEnd"/>
      <w:r w:rsidRPr="0056244F">
        <w:rPr>
          <w:rFonts w:ascii="Arial" w:hAnsi="Arial"/>
        </w:rPr>
        <w:t xml:space="preserve"> the integrity, confidentiality and security of the Authority</w:t>
      </w:r>
      <w:r w:rsidR="00CF4E0E" w:rsidRPr="0056244F">
        <w:rPr>
          <w:rFonts w:ascii="Arial" w:hAnsi="Arial"/>
        </w:rPr>
        <w:t xml:space="preserve"> Personal </w:t>
      </w:r>
      <w:r w:rsidRPr="0056244F">
        <w:rPr>
          <w:rFonts w:ascii="Arial" w:hAnsi="Arial"/>
        </w:rPr>
        <w:t>Data</w:t>
      </w:r>
      <w:r w:rsidR="009044B6" w:rsidRPr="0056244F">
        <w:rPr>
          <w:rFonts w:ascii="Arial" w:hAnsi="Arial"/>
        </w:rPr>
        <w:t>.</w:t>
      </w:r>
    </w:p>
    <w:p w14:paraId="5F78F6CB" w14:textId="35914B7D" w:rsidR="009D629C" w:rsidRPr="008A4F85" w:rsidRDefault="00DA14AD" w:rsidP="006C0219">
      <w:pPr>
        <w:pStyle w:val="GPSL2NumberedBoldHeading"/>
        <w:rPr>
          <w:rFonts w:ascii="Arial" w:hAnsi="Arial"/>
        </w:rPr>
      </w:pPr>
      <w:r w:rsidRPr="008A4F85">
        <w:rPr>
          <w:rFonts w:ascii="Arial" w:hAnsi="Arial"/>
          <w:b w:val="0"/>
        </w:rPr>
        <w:t>The Authority shall use reasonable endeavours to ensure that the conduct of each Audit does not unreasonably disrupt the Supplier or delay the provision of the</w:t>
      </w:r>
      <w:r w:rsidR="007C7001" w:rsidRPr="008A4F85">
        <w:rPr>
          <w:rFonts w:ascii="Arial" w:hAnsi="Arial"/>
          <w:b w:val="0"/>
        </w:rPr>
        <w:t xml:space="preserve"> </w:t>
      </w:r>
      <w:r w:rsidR="00641AD4" w:rsidRPr="008A4F85">
        <w:rPr>
          <w:rFonts w:ascii="Arial" w:hAnsi="Arial"/>
          <w:b w:val="0"/>
        </w:rPr>
        <w:t>Services</w:t>
      </w:r>
      <w:r w:rsidRPr="008A4F85">
        <w:rPr>
          <w:rFonts w:ascii="Arial" w:hAnsi="Arial"/>
          <w:b w:val="0"/>
        </w:rPr>
        <w:t xml:space="preserve"> pursuant to the Call Off Agreements, save insofar as the Supplier accepts and acknowledges that control over the conduct of Audits carried out by the Auditors</w:t>
      </w:r>
      <w:r w:rsidRPr="008A4F85" w:rsidDel="00C84FE7">
        <w:rPr>
          <w:rFonts w:ascii="Arial" w:hAnsi="Arial"/>
          <w:b w:val="0"/>
        </w:rPr>
        <w:t xml:space="preserve"> </w:t>
      </w:r>
      <w:r w:rsidRPr="008A4F85">
        <w:rPr>
          <w:rFonts w:ascii="Arial" w:hAnsi="Arial"/>
          <w:b w:val="0"/>
        </w:rPr>
        <w:t>is outside of the control of the Authority.</w:t>
      </w:r>
    </w:p>
    <w:p w14:paraId="3EA0BE8F" w14:textId="77777777" w:rsidR="009D629C" w:rsidRPr="008A4F85" w:rsidRDefault="00DA14AD" w:rsidP="006C0219">
      <w:pPr>
        <w:pStyle w:val="GPSL2NumberedBoldHeading"/>
        <w:rPr>
          <w:rFonts w:ascii="Arial" w:hAnsi="Arial"/>
        </w:rPr>
      </w:pPr>
      <w:r w:rsidRPr="008A4F85">
        <w:rPr>
          <w:rFonts w:ascii="Arial" w:hAnsi="Arial"/>
          <w:b w:val="0"/>
        </w:rPr>
        <w:t>Subject to the Authority's obligations of confidentiality, the Supplier shall on demand provide the Auditors with all reasonable co-operation and assistance in relation to each Audit, including by providing:</w:t>
      </w:r>
    </w:p>
    <w:p w14:paraId="37BB549C" w14:textId="77777777" w:rsidR="00D81DAD" w:rsidRPr="008A4F85" w:rsidRDefault="00DA14AD" w:rsidP="00E94334">
      <w:pPr>
        <w:pStyle w:val="GPSL3numberedclause"/>
        <w:rPr>
          <w:rFonts w:ascii="Arial" w:hAnsi="Arial"/>
        </w:rPr>
      </w:pPr>
      <w:r w:rsidRPr="008A4F85">
        <w:rPr>
          <w:rFonts w:ascii="Arial" w:hAnsi="Arial"/>
        </w:rPr>
        <w:t>all information within the scope of the Audit requested by the Auditor;</w:t>
      </w:r>
    </w:p>
    <w:p w14:paraId="28A9A44A" w14:textId="04ECE3CC" w:rsidR="00D81DAD" w:rsidRPr="008A4F85" w:rsidRDefault="00DA14AD" w:rsidP="00E94334">
      <w:pPr>
        <w:pStyle w:val="GPSL3numberedclause"/>
        <w:rPr>
          <w:rFonts w:ascii="Arial" w:hAnsi="Arial"/>
        </w:rPr>
      </w:pPr>
      <w:r w:rsidRPr="008A4F85">
        <w:rPr>
          <w:rFonts w:ascii="Arial" w:hAnsi="Arial"/>
        </w:rPr>
        <w:t xml:space="preserve">reasonable access to any sites controlled by the Supplier and to equipment used in the provision of </w:t>
      </w:r>
      <w:r w:rsidR="007F06F6" w:rsidRPr="008A4F85">
        <w:rPr>
          <w:rFonts w:ascii="Arial" w:hAnsi="Arial"/>
        </w:rPr>
        <w:t>the Services</w:t>
      </w:r>
      <w:r w:rsidRPr="008A4F85">
        <w:rPr>
          <w:rFonts w:ascii="Arial" w:hAnsi="Arial"/>
        </w:rPr>
        <w:t>; and</w:t>
      </w:r>
    </w:p>
    <w:p w14:paraId="0F106687" w14:textId="77777777" w:rsidR="00D81DAD" w:rsidRPr="008A4F85" w:rsidRDefault="00DA14AD" w:rsidP="00E94334">
      <w:pPr>
        <w:pStyle w:val="GPSL3numberedclause"/>
        <w:rPr>
          <w:rFonts w:ascii="Arial" w:hAnsi="Arial"/>
        </w:rPr>
      </w:pPr>
      <w:proofErr w:type="gramStart"/>
      <w:r w:rsidRPr="008A4F85">
        <w:rPr>
          <w:rFonts w:ascii="Arial" w:hAnsi="Arial"/>
        </w:rPr>
        <w:t>access</w:t>
      </w:r>
      <w:proofErr w:type="gramEnd"/>
      <w:r w:rsidRPr="008A4F85">
        <w:rPr>
          <w:rFonts w:ascii="Arial" w:hAnsi="Arial"/>
        </w:rPr>
        <w:t xml:space="preserve"> to the Supplier Personnel.</w:t>
      </w:r>
    </w:p>
    <w:p w14:paraId="6D29CCA6" w14:textId="7E8BE1A0" w:rsidR="00D81DAD" w:rsidRPr="008A4F85" w:rsidRDefault="00DA14AD" w:rsidP="006C0219">
      <w:pPr>
        <w:pStyle w:val="GPSL2NumberedBoldHeading"/>
        <w:rPr>
          <w:rFonts w:ascii="Arial" w:hAnsi="Arial"/>
        </w:rPr>
      </w:pPr>
      <w:r w:rsidRPr="008A4F85">
        <w:rPr>
          <w:rFonts w:ascii="Arial" w:hAnsi="Arial"/>
          <w:b w:val="0"/>
        </w:rPr>
        <w:t>The Parties agree that they shall bear their own respective costs and expenses incurred in respect of compliance with their obligations under this Clause.</w:t>
      </w:r>
    </w:p>
    <w:p w14:paraId="779CDD8F" w14:textId="07F57AEB" w:rsidR="00D81DAD" w:rsidRPr="008A4F85" w:rsidRDefault="001827DA" w:rsidP="006C0219">
      <w:pPr>
        <w:pStyle w:val="GPSL1CLAUSEHEADING"/>
        <w:ind w:left="425" w:hanging="425"/>
        <w:rPr>
          <w:rFonts w:ascii="Arial" w:hAnsi="Arial"/>
        </w:rPr>
      </w:pPr>
      <w:bookmarkStart w:id="217" w:name="_Ref364956853"/>
      <w:bookmarkStart w:id="218" w:name="_Toc366085142"/>
      <w:bookmarkStart w:id="219" w:name="_Toc380428703"/>
      <w:bookmarkStart w:id="220" w:name="_Toc515365742"/>
      <w:r w:rsidRPr="008A4F85">
        <w:rPr>
          <w:rFonts w:ascii="Arial" w:hAnsi="Arial"/>
        </w:rPr>
        <w:t>CHANGE</w:t>
      </w:r>
      <w:bookmarkEnd w:id="217"/>
      <w:bookmarkEnd w:id="218"/>
      <w:bookmarkEnd w:id="219"/>
      <w:bookmarkEnd w:id="220"/>
    </w:p>
    <w:p w14:paraId="57ECAE75" w14:textId="77F65C6D" w:rsidR="00D81DAD" w:rsidRPr="006C0219" w:rsidRDefault="00DA14AD" w:rsidP="006C0219">
      <w:pPr>
        <w:pStyle w:val="GPSL2NumberedBoldHeading"/>
        <w:rPr>
          <w:rFonts w:ascii="Arial" w:hAnsi="Arial"/>
          <w:b w:val="0"/>
        </w:rPr>
      </w:pPr>
      <w:bookmarkStart w:id="221" w:name="_Ref364957128"/>
      <w:r w:rsidRPr="006C0219">
        <w:rPr>
          <w:rFonts w:ascii="Arial" w:hAnsi="Arial"/>
          <w:b w:val="0"/>
        </w:rPr>
        <w:t>Variation Procedure</w:t>
      </w:r>
      <w:bookmarkEnd w:id="221"/>
    </w:p>
    <w:p w14:paraId="2DEDB3EB" w14:textId="03CC8751" w:rsidR="00D81DAD" w:rsidRPr="008A4F85" w:rsidRDefault="00DA14AD" w:rsidP="00E94334">
      <w:pPr>
        <w:pStyle w:val="GPSL3numberedclause"/>
        <w:rPr>
          <w:rFonts w:ascii="Arial" w:hAnsi="Arial"/>
        </w:rPr>
      </w:pPr>
      <w:bookmarkStart w:id="222" w:name="_Ref379890511"/>
      <w:r w:rsidRPr="008A4F85">
        <w:rPr>
          <w:rFonts w:ascii="Arial" w:hAnsi="Arial"/>
        </w:rPr>
        <w:t xml:space="preserve">Subject to the provisions of this Clause </w:t>
      </w:r>
      <w:r w:rsidR="00EA23AD" w:rsidRPr="008A4F85">
        <w:rPr>
          <w:rFonts w:ascii="Arial" w:hAnsi="Arial"/>
        </w:rPr>
        <w:t>1</w:t>
      </w:r>
      <w:r w:rsidR="005F3FB5">
        <w:rPr>
          <w:rFonts w:ascii="Arial" w:hAnsi="Arial"/>
        </w:rPr>
        <w:t>7</w:t>
      </w:r>
      <w:r w:rsidR="002D2D0D" w:rsidRPr="008A4F85">
        <w:rPr>
          <w:rFonts w:ascii="Arial" w:hAnsi="Arial"/>
        </w:rPr>
        <w:t xml:space="preserve"> </w:t>
      </w:r>
      <w:r w:rsidRPr="008A4F85">
        <w:rPr>
          <w:rFonts w:ascii="Arial" w:hAnsi="Arial"/>
        </w:rPr>
        <w:t>and</w:t>
      </w:r>
      <w:r w:rsidR="000071DE" w:rsidRPr="008A4F85">
        <w:rPr>
          <w:rFonts w:ascii="Arial" w:hAnsi="Arial"/>
        </w:rPr>
        <w:t>, in respect of any change to the Framework Prices,</w:t>
      </w:r>
      <w:r w:rsidRPr="008A4F85">
        <w:rPr>
          <w:rFonts w:ascii="Arial" w:hAnsi="Arial"/>
        </w:rPr>
        <w:t xml:space="preserve"> </w:t>
      </w:r>
      <w:r w:rsidR="006325B4" w:rsidRPr="008A4F85">
        <w:rPr>
          <w:rFonts w:ascii="Arial" w:hAnsi="Arial"/>
        </w:rPr>
        <w:t xml:space="preserve">subject to the provisions </w:t>
      </w:r>
      <w:r w:rsidRPr="008A4F85">
        <w:rPr>
          <w:rFonts w:ascii="Arial" w:hAnsi="Arial"/>
        </w:rPr>
        <w:t>of Framework Schedule 3 (</w:t>
      </w:r>
      <w:r w:rsidR="00344201" w:rsidRPr="008A4F85">
        <w:rPr>
          <w:rFonts w:ascii="Arial" w:hAnsi="Arial"/>
        </w:rPr>
        <w:t>Framework Prices</w:t>
      </w:r>
      <w:r w:rsidR="005B628B" w:rsidRPr="008A4F85">
        <w:rPr>
          <w:rFonts w:ascii="Arial" w:hAnsi="Arial"/>
        </w:rPr>
        <w:t xml:space="preserve"> and Charging Structure</w:t>
      </w:r>
      <w:r w:rsidRPr="008A4F85">
        <w:rPr>
          <w:rFonts w:ascii="Arial" w:hAnsi="Arial"/>
        </w:rPr>
        <w:t xml:space="preserve">), </w:t>
      </w:r>
      <w:r w:rsidR="00891B59" w:rsidRPr="008A4F85">
        <w:rPr>
          <w:rFonts w:ascii="Arial" w:hAnsi="Arial"/>
        </w:rPr>
        <w:t xml:space="preserve">the Authority </w:t>
      </w:r>
      <w:r w:rsidRPr="008A4F85">
        <w:rPr>
          <w:rFonts w:ascii="Arial" w:hAnsi="Arial"/>
        </w:rPr>
        <w:t>may</w:t>
      </w:r>
      <w:r w:rsidR="00036AF2" w:rsidRPr="008A4F85">
        <w:rPr>
          <w:rFonts w:ascii="Arial" w:hAnsi="Arial"/>
        </w:rPr>
        <w:t>, at its own instance or where in its sole and absolute discretion it decides to having been requested to do so by the Supplier,</w:t>
      </w:r>
      <w:r w:rsidRPr="008A4F85">
        <w:rPr>
          <w:rFonts w:ascii="Arial" w:hAnsi="Arial"/>
        </w:rPr>
        <w:t xml:space="preserve"> request a variation to this Framework Agreement provided</w:t>
      </w:r>
      <w:r w:rsidR="00036AF2" w:rsidRPr="008A4F85">
        <w:rPr>
          <w:rFonts w:ascii="Arial" w:hAnsi="Arial"/>
        </w:rPr>
        <w:t xml:space="preserve"> always</w:t>
      </w:r>
      <w:r w:rsidRPr="008A4F85">
        <w:rPr>
          <w:rFonts w:ascii="Arial" w:hAnsi="Arial"/>
        </w:rPr>
        <w:t xml:space="preserve"> that such variation does not amount to a material change of this Framework Agreement within the meaning of the Regulations and the Law. Such a change once implemented is hereinafter called a </w:t>
      </w:r>
      <w:r w:rsidRPr="008A4F85">
        <w:rPr>
          <w:rFonts w:ascii="Arial" w:hAnsi="Arial"/>
          <w:b/>
        </w:rPr>
        <w:t>"Variation</w:t>
      </w:r>
      <w:r w:rsidRPr="008A4F85">
        <w:rPr>
          <w:rFonts w:ascii="Arial" w:hAnsi="Arial"/>
        </w:rPr>
        <w:t>".</w:t>
      </w:r>
      <w:bookmarkEnd w:id="222"/>
    </w:p>
    <w:p w14:paraId="131C0A0D" w14:textId="608624B6" w:rsidR="00D81DAD" w:rsidRPr="0056244F" w:rsidRDefault="004324AB" w:rsidP="00E94334">
      <w:pPr>
        <w:pStyle w:val="GPSL3numberedclause"/>
        <w:rPr>
          <w:rFonts w:ascii="Arial" w:hAnsi="Arial"/>
        </w:rPr>
      </w:pPr>
      <w:bookmarkStart w:id="223" w:name="_Ref366076833"/>
      <w:r w:rsidRPr="008A4F85">
        <w:rPr>
          <w:rFonts w:ascii="Arial" w:hAnsi="Arial"/>
        </w:rPr>
        <w:t>The Authority</w:t>
      </w:r>
      <w:r w:rsidR="00DA14AD" w:rsidRPr="008A4F85">
        <w:rPr>
          <w:rFonts w:ascii="Arial" w:hAnsi="Arial"/>
        </w:rPr>
        <w:t xml:space="preserve"> may request a Variation by completing</w:t>
      </w:r>
      <w:r w:rsidR="00D43E0A" w:rsidRPr="008A4F85">
        <w:rPr>
          <w:rFonts w:ascii="Arial" w:hAnsi="Arial"/>
        </w:rPr>
        <w:t>, signing</w:t>
      </w:r>
      <w:r w:rsidR="00DA14AD" w:rsidRPr="008A4F85">
        <w:rPr>
          <w:rFonts w:ascii="Arial" w:hAnsi="Arial"/>
        </w:rPr>
        <w:t xml:space="preserve"> and sending the Variation Form </w:t>
      </w:r>
      <w:r w:rsidR="006325B4" w:rsidRPr="008A4F85">
        <w:rPr>
          <w:rFonts w:ascii="Arial" w:hAnsi="Arial"/>
        </w:rPr>
        <w:t xml:space="preserve">as set out in Framework Schedule </w:t>
      </w:r>
      <w:r w:rsidR="007C6448" w:rsidRPr="008A4F85">
        <w:rPr>
          <w:rFonts w:ascii="Arial" w:hAnsi="Arial"/>
        </w:rPr>
        <w:t>1</w:t>
      </w:r>
      <w:r w:rsidR="007F06F6" w:rsidRPr="008A4F85">
        <w:rPr>
          <w:rFonts w:ascii="Arial" w:hAnsi="Arial"/>
        </w:rPr>
        <w:t>6</w:t>
      </w:r>
      <w:r w:rsidR="006325B4" w:rsidRPr="008A4F85">
        <w:rPr>
          <w:rFonts w:ascii="Arial" w:hAnsi="Arial"/>
        </w:rPr>
        <w:t xml:space="preserve"> (Variation Form) </w:t>
      </w:r>
      <w:r w:rsidR="00DA14AD" w:rsidRPr="008A4F85">
        <w:rPr>
          <w:rFonts w:ascii="Arial" w:hAnsi="Arial"/>
        </w:rPr>
        <w:t xml:space="preserve">to the </w:t>
      </w:r>
      <w:r w:rsidRPr="008A4F85">
        <w:rPr>
          <w:rFonts w:ascii="Arial" w:hAnsi="Arial"/>
        </w:rPr>
        <w:t>Supplier</w:t>
      </w:r>
      <w:r w:rsidR="00DA14AD" w:rsidRPr="008A4F85">
        <w:rPr>
          <w:rFonts w:ascii="Arial" w:hAnsi="Arial"/>
        </w:rPr>
        <w:t xml:space="preserve"> giving sufficient information for the </w:t>
      </w:r>
      <w:r w:rsidRPr="008A4F85">
        <w:rPr>
          <w:rFonts w:ascii="Arial" w:hAnsi="Arial"/>
        </w:rPr>
        <w:t>Supplier</w:t>
      </w:r>
      <w:r w:rsidR="00DA14AD" w:rsidRPr="008A4F85">
        <w:rPr>
          <w:rFonts w:ascii="Arial" w:hAnsi="Arial"/>
        </w:rPr>
        <w:t xml:space="preserve"> to assess the extent of the proposed Variation and any additional cost that may be incurred.</w:t>
      </w:r>
      <w:bookmarkEnd w:id="223"/>
    </w:p>
    <w:p w14:paraId="35BA59BC" w14:textId="14D45A83" w:rsidR="00D81DAD" w:rsidRPr="008A4F85" w:rsidRDefault="004324AB" w:rsidP="00E94334">
      <w:pPr>
        <w:pStyle w:val="GPSL3numberedclause"/>
        <w:rPr>
          <w:rFonts w:ascii="Arial" w:hAnsi="Arial"/>
        </w:rPr>
      </w:pPr>
      <w:r w:rsidRPr="0056244F">
        <w:rPr>
          <w:rFonts w:ascii="Arial" w:hAnsi="Arial"/>
        </w:rPr>
        <w:t>T</w:t>
      </w:r>
      <w:r w:rsidR="00DA14AD" w:rsidRPr="0056244F">
        <w:rPr>
          <w:rFonts w:ascii="Arial" w:hAnsi="Arial"/>
        </w:rPr>
        <w:t xml:space="preserve">he </w:t>
      </w:r>
      <w:r w:rsidRPr="0056244F">
        <w:rPr>
          <w:rFonts w:ascii="Arial" w:hAnsi="Arial"/>
        </w:rPr>
        <w:t>Supplier</w:t>
      </w:r>
      <w:r w:rsidR="00DA14AD" w:rsidRPr="0056244F">
        <w:rPr>
          <w:rFonts w:ascii="Arial" w:hAnsi="Arial"/>
        </w:rPr>
        <w:t xml:space="preserve"> shall respond to the </w:t>
      </w:r>
      <w:r w:rsidR="006325B4" w:rsidRPr="0056244F">
        <w:rPr>
          <w:rFonts w:ascii="Arial" w:hAnsi="Arial"/>
        </w:rPr>
        <w:t xml:space="preserve">Authority’s request pursuant to Clause </w:t>
      </w:r>
      <w:r w:rsidR="006325B4" w:rsidRPr="00A5173C">
        <w:rPr>
          <w:rFonts w:ascii="Arial" w:hAnsi="Arial"/>
        </w:rPr>
        <w:fldChar w:fldCharType="begin"/>
      </w:r>
      <w:r w:rsidR="006325B4" w:rsidRPr="008A4F85">
        <w:rPr>
          <w:rFonts w:ascii="Arial" w:hAnsi="Arial"/>
        </w:rPr>
        <w:instrText xml:space="preserve"> REF _Ref366076833 \r \h </w:instrText>
      </w:r>
      <w:r w:rsidR="00CC6C26" w:rsidRPr="008A4F85">
        <w:rPr>
          <w:rFonts w:ascii="Arial" w:hAnsi="Arial"/>
        </w:rPr>
        <w:instrText xml:space="preserve"> \* MERGEFORMAT </w:instrText>
      </w:r>
      <w:r w:rsidR="006325B4" w:rsidRPr="00A5173C">
        <w:rPr>
          <w:rFonts w:ascii="Arial" w:hAnsi="Arial"/>
        </w:rPr>
      </w:r>
      <w:r w:rsidR="006325B4" w:rsidRPr="00A5173C">
        <w:rPr>
          <w:rFonts w:ascii="Arial" w:hAnsi="Arial"/>
        </w:rPr>
        <w:fldChar w:fldCharType="separate"/>
      </w:r>
      <w:r w:rsidR="00273D86">
        <w:rPr>
          <w:rFonts w:ascii="Arial" w:hAnsi="Arial"/>
        </w:rPr>
        <w:t>17.1.2</w:t>
      </w:r>
      <w:r w:rsidR="006325B4" w:rsidRPr="00A5173C">
        <w:rPr>
          <w:rFonts w:ascii="Arial" w:hAnsi="Arial"/>
        </w:rPr>
        <w:fldChar w:fldCharType="end"/>
      </w:r>
      <w:r w:rsidR="00DA14AD" w:rsidRPr="008A4F85">
        <w:rPr>
          <w:rFonts w:ascii="Arial" w:hAnsi="Arial"/>
        </w:rPr>
        <w:t xml:space="preserve"> within the time limits specified in the Variation Form. Such time limits shall be reasonable and ultimately at the discretion of the Authority having regard to the nature of the proposed Variation.</w:t>
      </w:r>
    </w:p>
    <w:p w14:paraId="49113FF0" w14:textId="77777777" w:rsidR="00D81DAD" w:rsidRPr="008A4F85" w:rsidRDefault="00DA14AD" w:rsidP="00E94334">
      <w:pPr>
        <w:pStyle w:val="GPSL3numberedclause"/>
        <w:rPr>
          <w:rFonts w:ascii="Arial" w:hAnsi="Arial"/>
        </w:rPr>
      </w:pPr>
      <w:r w:rsidRPr="008A4F85">
        <w:rPr>
          <w:rFonts w:ascii="Arial" w:hAnsi="Arial"/>
        </w:rPr>
        <w:t>In the event that:</w:t>
      </w:r>
    </w:p>
    <w:p w14:paraId="35CEAE55" w14:textId="77777777" w:rsidR="00A026E9" w:rsidRPr="008A4F85" w:rsidRDefault="00DA14AD" w:rsidP="00E94334">
      <w:pPr>
        <w:pStyle w:val="GPSL4numberedclause"/>
        <w:rPr>
          <w:rFonts w:ascii="Arial" w:hAnsi="Arial"/>
        </w:rPr>
      </w:pPr>
      <w:r w:rsidRPr="008A4F85">
        <w:rPr>
          <w:rFonts w:ascii="Arial" w:hAnsi="Arial"/>
        </w:rPr>
        <w:t xml:space="preserve">the Supplier is unable to agree to or provide the Variation; </w:t>
      </w:r>
      <w:r w:rsidR="002B49ED" w:rsidRPr="008A4F85">
        <w:rPr>
          <w:rFonts w:ascii="Arial" w:hAnsi="Arial"/>
        </w:rPr>
        <w:t>and/or</w:t>
      </w:r>
    </w:p>
    <w:p w14:paraId="5502CC0B" w14:textId="77777777" w:rsidR="009D629C" w:rsidRPr="008A4F85" w:rsidRDefault="002B49ED" w:rsidP="00E94334">
      <w:pPr>
        <w:pStyle w:val="GPSL4numberedclause"/>
        <w:rPr>
          <w:rFonts w:ascii="Arial" w:hAnsi="Arial"/>
        </w:rPr>
      </w:pPr>
      <w:r w:rsidRPr="008A4F85">
        <w:rPr>
          <w:rFonts w:ascii="Arial" w:hAnsi="Arial"/>
        </w:rPr>
        <w:t>the Parties are unable to agree a change to the Framework Prices that may be included in a request for a Variation or response to it as a consequence thereof,</w:t>
      </w:r>
      <w:r w:rsidRPr="008A4F85">
        <w:rPr>
          <w:rFonts w:ascii="Arial" w:hAnsi="Arial"/>
          <w:b/>
          <w:i/>
        </w:rPr>
        <w:t xml:space="preserve"> </w:t>
      </w:r>
    </w:p>
    <w:p w14:paraId="675AA1AD" w14:textId="77777777" w:rsidR="00A026E9" w:rsidRPr="008A4F85" w:rsidRDefault="00DA14AD" w:rsidP="00E94334">
      <w:pPr>
        <w:pStyle w:val="GPSL4numberedclause"/>
        <w:rPr>
          <w:rFonts w:ascii="Arial" w:hAnsi="Arial"/>
        </w:rPr>
      </w:pPr>
      <w:r w:rsidRPr="008A4F85">
        <w:rPr>
          <w:rFonts w:ascii="Arial" w:hAnsi="Arial"/>
        </w:rPr>
        <w:t>the Authority may:</w:t>
      </w:r>
    </w:p>
    <w:p w14:paraId="1AF96854" w14:textId="77777777" w:rsidR="00A026E9" w:rsidRPr="008A4F85" w:rsidRDefault="001827DA" w:rsidP="00745672">
      <w:pPr>
        <w:pStyle w:val="GPSL5numberedclause"/>
        <w:rPr>
          <w:rFonts w:ascii="Arial" w:hAnsi="Arial"/>
        </w:rPr>
      </w:pPr>
      <w:r w:rsidRPr="008A4F85">
        <w:rPr>
          <w:rFonts w:ascii="Arial" w:hAnsi="Arial"/>
        </w:rPr>
        <w:t>agree to continue to perform its obligations under this Framework Agreement without the Variation; or</w:t>
      </w:r>
    </w:p>
    <w:p w14:paraId="6D24295E" w14:textId="42849AEE" w:rsidR="009D629C" w:rsidRPr="008A4F85" w:rsidRDefault="00DA14AD" w:rsidP="00745672">
      <w:pPr>
        <w:pStyle w:val="GPSL5numberedclause"/>
        <w:rPr>
          <w:rFonts w:ascii="Arial" w:hAnsi="Arial"/>
        </w:rPr>
      </w:pPr>
      <w:bookmarkStart w:id="224" w:name="_Ref379880281"/>
      <w:proofErr w:type="gramStart"/>
      <w:r w:rsidRPr="008A4F85">
        <w:rPr>
          <w:rFonts w:ascii="Arial" w:hAnsi="Arial"/>
        </w:rPr>
        <w:t>terminate</w:t>
      </w:r>
      <w:proofErr w:type="gramEnd"/>
      <w:r w:rsidRPr="008A4F85">
        <w:rPr>
          <w:rFonts w:ascii="Arial" w:hAnsi="Arial"/>
        </w:rPr>
        <w:t xml:space="preserve"> this Framework Agreement with immediate effect.</w:t>
      </w:r>
      <w:bookmarkEnd w:id="224"/>
    </w:p>
    <w:p w14:paraId="1F53E699" w14:textId="396AB5E2" w:rsidR="00D81DAD" w:rsidRPr="006C0219" w:rsidRDefault="00DA14AD" w:rsidP="00E94334">
      <w:pPr>
        <w:pStyle w:val="GPSL2NumberedBoldHeading"/>
        <w:rPr>
          <w:rFonts w:ascii="Arial" w:hAnsi="Arial"/>
          <w:b w:val="0"/>
        </w:rPr>
      </w:pPr>
      <w:bookmarkStart w:id="225" w:name="_Ref365967206"/>
      <w:r w:rsidRPr="006C0219">
        <w:rPr>
          <w:rFonts w:ascii="Arial" w:hAnsi="Arial"/>
          <w:b w:val="0"/>
        </w:rPr>
        <w:lastRenderedPageBreak/>
        <w:t>Legislative Change</w:t>
      </w:r>
      <w:bookmarkEnd w:id="225"/>
    </w:p>
    <w:p w14:paraId="70C24156" w14:textId="77777777" w:rsidR="00D81DAD" w:rsidRPr="008A4F85" w:rsidRDefault="00DA14AD" w:rsidP="00E94334">
      <w:pPr>
        <w:pStyle w:val="GPSL3numberedclause"/>
        <w:rPr>
          <w:rFonts w:ascii="Arial" w:hAnsi="Arial"/>
        </w:rPr>
      </w:pPr>
      <w:r w:rsidRPr="008A4F85">
        <w:rPr>
          <w:rFonts w:ascii="Arial" w:hAnsi="Arial"/>
        </w:rPr>
        <w:t xml:space="preserve">The Supplier shall neither be relieved of its obligations under this Framework Agreement nor be entitled to an increase </w:t>
      </w:r>
      <w:r w:rsidR="00FA0B6F" w:rsidRPr="008A4F85">
        <w:rPr>
          <w:rFonts w:ascii="Arial" w:hAnsi="Arial"/>
        </w:rPr>
        <w:t xml:space="preserve">in </w:t>
      </w:r>
      <w:r w:rsidRPr="008A4F85">
        <w:rPr>
          <w:rFonts w:ascii="Arial" w:hAnsi="Arial"/>
        </w:rPr>
        <w:t>the Framework Prices as the result of:</w:t>
      </w:r>
    </w:p>
    <w:p w14:paraId="67518490" w14:textId="77777777" w:rsidR="00A026E9" w:rsidRPr="008A4F85" w:rsidRDefault="00DA14AD" w:rsidP="00E94334">
      <w:pPr>
        <w:pStyle w:val="GPSL4numberedclause"/>
        <w:rPr>
          <w:rFonts w:ascii="Arial" w:hAnsi="Arial"/>
        </w:rPr>
      </w:pPr>
      <w:r w:rsidRPr="008A4F85">
        <w:rPr>
          <w:rFonts w:ascii="Arial" w:hAnsi="Arial"/>
        </w:rPr>
        <w:t>a General Change in Law; or</w:t>
      </w:r>
    </w:p>
    <w:p w14:paraId="3D578020" w14:textId="593C9894" w:rsidR="009D629C" w:rsidRPr="008A4F85" w:rsidRDefault="00DA14AD" w:rsidP="00E94334">
      <w:pPr>
        <w:pStyle w:val="GPSL4numberedclause"/>
        <w:rPr>
          <w:rFonts w:ascii="Arial" w:hAnsi="Arial"/>
        </w:rPr>
      </w:pPr>
      <w:bookmarkStart w:id="226" w:name="_Ref364957018"/>
      <w:proofErr w:type="gramStart"/>
      <w:r w:rsidRPr="008A4F85">
        <w:rPr>
          <w:rFonts w:ascii="Arial" w:hAnsi="Arial"/>
        </w:rPr>
        <w:t>a</w:t>
      </w:r>
      <w:proofErr w:type="gramEnd"/>
      <w:r w:rsidRPr="008A4F85">
        <w:rPr>
          <w:rFonts w:ascii="Arial" w:hAnsi="Arial"/>
        </w:rPr>
        <w:t xml:space="preserve"> Specific Change in Law where the effect of that Specific Change in Law on the </w:t>
      </w:r>
      <w:r w:rsidR="00641AD4" w:rsidRPr="008A4F85">
        <w:rPr>
          <w:rFonts w:ascii="Arial" w:hAnsi="Arial"/>
        </w:rPr>
        <w:t>Services</w:t>
      </w:r>
      <w:r w:rsidRPr="008A4F85">
        <w:rPr>
          <w:rFonts w:ascii="Arial" w:hAnsi="Arial"/>
        </w:rPr>
        <w:t xml:space="preserve"> is reasonably foreseeable at the Framework Commencement Date.</w:t>
      </w:r>
      <w:bookmarkEnd w:id="226"/>
    </w:p>
    <w:p w14:paraId="60DB101C" w14:textId="26DE65F4" w:rsidR="00A026E9" w:rsidRPr="008A4F85" w:rsidRDefault="00DA14AD" w:rsidP="00E94334">
      <w:pPr>
        <w:pStyle w:val="GPSL3numberedclause"/>
        <w:rPr>
          <w:rFonts w:ascii="Arial" w:hAnsi="Arial"/>
        </w:rPr>
      </w:pPr>
      <w:r w:rsidRPr="008A4F85">
        <w:rPr>
          <w:rFonts w:ascii="Arial" w:hAnsi="Arial"/>
        </w:rPr>
        <w:t>If a Specific Change in Law occurs or will occur during the Framework  Period (other than as referred to in Clause</w:t>
      </w:r>
      <w:r w:rsidR="003E31CB" w:rsidRPr="008A4F85">
        <w:rPr>
          <w:rFonts w:ascii="Arial" w:hAnsi="Arial"/>
        </w:rPr>
        <w:t xml:space="preserve"> </w:t>
      </w:r>
      <w:r w:rsidR="003E31CB" w:rsidRPr="00A5173C">
        <w:rPr>
          <w:rFonts w:ascii="Arial" w:hAnsi="Arial"/>
        </w:rPr>
        <w:fldChar w:fldCharType="begin"/>
      </w:r>
      <w:r w:rsidR="003E31CB" w:rsidRPr="008A4F85">
        <w:rPr>
          <w:rFonts w:ascii="Arial" w:hAnsi="Arial"/>
        </w:rPr>
        <w:instrText xml:space="preserve"> REF _Ref364957018 \r \h </w:instrText>
      </w:r>
      <w:r w:rsidR="00CC6C26" w:rsidRPr="008A4F85">
        <w:rPr>
          <w:rFonts w:ascii="Arial" w:hAnsi="Arial"/>
        </w:rPr>
        <w:instrText xml:space="preserve"> \* MERGEFORMAT </w:instrText>
      </w:r>
      <w:r w:rsidR="003E31CB" w:rsidRPr="00A5173C">
        <w:rPr>
          <w:rFonts w:ascii="Arial" w:hAnsi="Arial"/>
        </w:rPr>
      </w:r>
      <w:r w:rsidR="003E31CB" w:rsidRPr="00A5173C">
        <w:rPr>
          <w:rFonts w:ascii="Arial" w:hAnsi="Arial"/>
        </w:rPr>
        <w:fldChar w:fldCharType="separate"/>
      </w:r>
      <w:r w:rsidR="00273D86">
        <w:rPr>
          <w:rFonts w:ascii="Arial" w:hAnsi="Arial"/>
        </w:rPr>
        <w:t>17.2.1(b)</w:t>
      </w:r>
      <w:r w:rsidR="003E31CB" w:rsidRPr="00A5173C">
        <w:rPr>
          <w:rFonts w:ascii="Arial" w:hAnsi="Arial"/>
        </w:rPr>
        <w:fldChar w:fldCharType="end"/>
      </w:r>
      <w:r w:rsidR="003E31CB" w:rsidRPr="008A4F85">
        <w:rPr>
          <w:rFonts w:ascii="Arial" w:hAnsi="Arial"/>
        </w:rPr>
        <w:t>)</w:t>
      </w:r>
      <w:r w:rsidRPr="008A4F85">
        <w:rPr>
          <w:rFonts w:ascii="Arial" w:hAnsi="Arial"/>
        </w:rPr>
        <w:t>, the Supplier shall:</w:t>
      </w:r>
    </w:p>
    <w:p w14:paraId="4F05DCC2" w14:textId="474715DB" w:rsidR="00A026E9" w:rsidRPr="008A4F85" w:rsidRDefault="00DA14AD" w:rsidP="00E94334">
      <w:pPr>
        <w:pStyle w:val="GPSL4numberedclause"/>
        <w:rPr>
          <w:rFonts w:ascii="Arial" w:hAnsi="Arial"/>
        </w:rPr>
      </w:pPr>
      <w:r w:rsidRPr="008A4F85">
        <w:rPr>
          <w:rFonts w:ascii="Arial" w:hAnsi="Arial"/>
        </w:rPr>
        <w:t xml:space="preserve">notify the Authority as soon as reasonably practicable of the likely effects of that change including whether any Variation is required to the </w:t>
      </w:r>
      <w:r w:rsidR="00641AD4" w:rsidRPr="008A4F85">
        <w:rPr>
          <w:rFonts w:ascii="Arial" w:hAnsi="Arial"/>
        </w:rPr>
        <w:t>Services</w:t>
      </w:r>
      <w:r w:rsidRPr="008A4F85">
        <w:rPr>
          <w:rFonts w:ascii="Arial" w:hAnsi="Arial"/>
        </w:rPr>
        <w:t>, the Framework Prices or this Framework Agreement; and</w:t>
      </w:r>
    </w:p>
    <w:p w14:paraId="2EF2EF78" w14:textId="77777777" w:rsidR="009D629C" w:rsidRPr="008A4F85" w:rsidRDefault="00DA14AD" w:rsidP="00E94334">
      <w:pPr>
        <w:pStyle w:val="GPSL4numberedclause"/>
        <w:rPr>
          <w:rFonts w:ascii="Arial" w:hAnsi="Arial"/>
        </w:rPr>
      </w:pPr>
      <w:r w:rsidRPr="008A4F85">
        <w:rPr>
          <w:rFonts w:ascii="Arial" w:hAnsi="Arial"/>
        </w:rPr>
        <w:t xml:space="preserve">provide the Authority with evidence: </w:t>
      </w:r>
    </w:p>
    <w:p w14:paraId="38D9A523" w14:textId="77777777" w:rsidR="00A026E9" w:rsidRPr="008A4F85" w:rsidRDefault="00DA14AD" w:rsidP="00745672">
      <w:pPr>
        <w:pStyle w:val="GPSL5numberedclause"/>
        <w:rPr>
          <w:rFonts w:ascii="Arial" w:hAnsi="Arial"/>
        </w:rPr>
      </w:pPr>
      <w:r w:rsidRPr="008A4F85">
        <w:rPr>
          <w:rFonts w:ascii="Arial" w:hAnsi="Arial"/>
        </w:rPr>
        <w:t xml:space="preserve">that the Supplier has minimised any increase in costs or maximised any reduction in costs, including in respect of the costs of its </w:t>
      </w:r>
      <w:r w:rsidR="008746D0" w:rsidRPr="008A4F85">
        <w:rPr>
          <w:rFonts w:ascii="Arial" w:hAnsi="Arial"/>
        </w:rPr>
        <w:t xml:space="preserve">Key </w:t>
      </w:r>
      <w:r w:rsidRPr="008A4F85">
        <w:rPr>
          <w:rFonts w:ascii="Arial" w:hAnsi="Arial"/>
        </w:rPr>
        <w:t>Sub-Contractors;</w:t>
      </w:r>
    </w:p>
    <w:p w14:paraId="10A101B1" w14:textId="20349AD1" w:rsidR="009D629C" w:rsidRPr="008A4F85" w:rsidRDefault="00DA14AD" w:rsidP="00745672">
      <w:pPr>
        <w:pStyle w:val="GPSL5numberedclause"/>
        <w:rPr>
          <w:rFonts w:ascii="Arial" w:hAnsi="Arial"/>
        </w:rPr>
      </w:pPr>
      <w:r w:rsidRPr="008A4F85">
        <w:rPr>
          <w:rFonts w:ascii="Arial" w:hAnsi="Arial"/>
        </w:rPr>
        <w:t xml:space="preserve">as to how the Specific Change in Law has affected the cost of providing the </w:t>
      </w:r>
      <w:r w:rsidR="00641AD4" w:rsidRPr="008A4F85">
        <w:rPr>
          <w:rFonts w:ascii="Arial" w:hAnsi="Arial"/>
        </w:rPr>
        <w:t>Services</w:t>
      </w:r>
      <w:r w:rsidRPr="008A4F85">
        <w:rPr>
          <w:rFonts w:ascii="Arial" w:hAnsi="Arial"/>
        </w:rPr>
        <w:t>; and</w:t>
      </w:r>
    </w:p>
    <w:p w14:paraId="0BCA8BD7" w14:textId="70646641" w:rsidR="009D629C" w:rsidRPr="008A4F85" w:rsidRDefault="00DA14AD" w:rsidP="00745672">
      <w:pPr>
        <w:pStyle w:val="GPSL5numberedclause"/>
        <w:rPr>
          <w:rFonts w:ascii="Arial" w:hAnsi="Arial"/>
        </w:rPr>
      </w:pPr>
      <w:proofErr w:type="gramStart"/>
      <w:r w:rsidRPr="008A4F85">
        <w:rPr>
          <w:rFonts w:ascii="Arial" w:hAnsi="Arial"/>
        </w:rPr>
        <w:t>demonstrating</w:t>
      </w:r>
      <w:proofErr w:type="gramEnd"/>
      <w:r w:rsidRPr="008A4F85">
        <w:rPr>
          <w:rFonts w:ascii="Arial" w:hAnsi="Arial"/>
        </w:rPr>
        <w:t xml:space="preserve"> that any expenditure that has been avoided</w:t>
      </w:r>
      <w:r w:rsidR="005A6437" w:rsidRPr="008A4F85">
        <w:rPr>
          <w:rFonts w:ascii="Arial" w:hAnsi="Arial"/>
        </w:rPr>
        <w:t xml:space="preserve"> </w:t>
      </w:r>
      <w:r w:rsidRPr="008A4F85">
        <w:rPr>
          <w:rFonts w:ascii="Arial" w:hAnsi="Arial"/>
        </w:rPr>
        <w:t xml:space="preserve">has been taken into account in amending the Framework Prices. </w:t>
      </w:r>
    </w:p>
    <w:p w14:paraId="746374D8" w14:textId="4737E9C9" w:rsidR="00A026E9" w:rsidRPr="008A4F85" w:rsidRDefault="00DA14AD" w:rsidP="00E94334">
      <w:pPr>
        <w:pStyle w:val="GPSL3numberedclause"/>
        <w:rPr>
          <w:rFonts w:ascii="Arial" w:hAnsi="Arial"/>
        </w:rPr>
      </w:pPr>
      <w:r w:rsidRPr="008A4F85">
        <w:rPr>
          <w:rFonts w:ascii="Arial" w:hAnsi="Arial"/>
        </w:rPr>
        <w:t xml:space="preserve">Any change in the Framework Prices or relief from the </w:t>
      </w:r>
      <w:r w:rsidR="00875826" w:rsidRPr="008A4F85">
        <w:rPr>
          <w:rFonts w:ascii="Arial" w:hAnsi="Arial"/>
        </w:rPr>
        <w:t>Supplier</w:t>
      </w:r>
      <w:r w:rsidR="009B36A1" w:rsidRPr="008A4F85">
        <w:rPr>
          <w:rFonts w:ascii="Arial" w:hAnsi="Arial"/>
        </w:rPr>
        <w:t>’</w:t>
      </w:r>
      <w:r w:rsidR="00875826" w:rsidRPr="008A4F85">
        <w:rPr>
          <w:rFonts w:ascii="Arial" w:hAnsi="Arial"/>
        </w:rPr>
        <w:t>s</w:t>
      </w:r>
      <w:r w:rsidRPr="008A4F85">
        <w:rPr>
          <w:rFonts w:ascii="Arial" w:hAnsi="Arial"/>
        </w:rPr>
        <w:t xml:space="preserve"> obligations resulting from a Specific Change in Law (other than as referred to in Clause </w:t>
      </w:r>
      <w:r w:rsidR="003E31CB" w:rsidRPr="00A5173C">
        <w:rPr>
          <w:rFonts w:ascii="Arial" w:hAnsi="Arial"/>
        </w:rPr>
        <w:fldChar w:fldCharType="begin"/>
      </w:r>
      <w:r w:rsidR="003E31CB" w:rsidRPr="008A4F85">
        <w:rPr>
          <w:rFonts w:ascii="Arial" w:hAnsi="Arial"/>
        </w:rPr>
        <w:instrText xml:space="preserve"> REF _Ref364957018 \r \h </w:instrText>
      </w:r>
      <w:r w:rsidR="00CC6C26" w:rsidRPr="008A4F85">
        <w:rPr>
          <w:rFonts w:ascii="Arial" w:hAnsi="Arial"/>
        </w:rPr>
        <w:instrText xml:space="preserve"> \* MERGEFORMAT </w:instrText>
      </w:r>
      <w:r w:rsidR="003E31CB" w:rsidRPr="00A5173C">
        <w:rPr>
          <w:rFonts w:ascii="Arial" w:hAnsi="Arial"/>
        </w:rPr>
      </w:r>
      <w:r w:rsidR="003E31CB" w:rsidRPr="00A5173C">
        <w:rPr>
          <w:rFonts w:ascii="Arial" w:hAnsi="Arial"/>
        </w:rPr>
        <w:fldChar w:fldCharType="separate"/>
      </w:r>
      <w:r w:rsidR="00273D86">
        <w:rPr>
          <w:rFonts w:ascii="Arial" w:hAnsi="Arial"/>
        </w:rPr>
        <w:t>17.2.1(b)</w:t>
      </w:r>
      <w:r w:rsidR="003E31CB" w:rsidRPr="00A5173C">
        <w:rPr>
          <w:rFonts w:ascii="Arial" w:hAnsi="Arial"/>
        </w:rPr>
        <w:fldChar w:fldCharType="end"/>
      </w:r>
      <w:r w:rsidR="003E31CB" w:rsidRPr="008A4F85">
        <w:rPr>
          <w:rFonts w:ascii="Arial" w:hAnsi="Arial"/>
        </w:rPr>
        <w:t xml:space="preserve"> </w:t>
      </w:r>
      <w:r w:rsidRPr="008A4F85">
        <w:rPr>
          <w:rFonts w:ascii="Arial" w:hAnsi="Arial"/>
        </w:rPr>
        <w:t xml:space="preserve">shall be implemented in accordance with Clause </w:t>
      </w:r>
      <w:r w:rsidR="003E31CB" w:rsidRPr="00A5173C">
        <w:rPr>
          <w:rFonts w:ascii="Arial" w:hAnsi="Arial"/>
        </w:rPr>
        <w:fldChar w:fldCharType="begin"/>
      </w:r>
      <w:r w:rsidR="003E31CB" w:rsidRPr="008A4F85">
        <w:rPr>
          <w:rFonts w:ascii="Arial" w:hAnsi="Arial"/>
        </w:rPr>
        <w:instrText xml:space="preserve"> REF _Ref364957128 \r \h </w:instrText>
      </w:r>
      <w:r w:rsidR="00CC6C26" w:rsidRPr="008A4F85">
        <w:rPr>
          <w:rFonts w:ascii="Arial" w:hAnsi="Arial"/>
        </w:rPr>
        <w:instrText xml:space="preserve"> \* MERGEFORMAT </w:instrText>
      </w:r>
      <w:r w:rsidR="003E31CB" w:rsidRPr="00A5173C">
        <w:rPr>
          <w:rFonts w:ascii="Arial" w:hAnsi="Arial"/>
        </w:rPr>
      </w:r>
      <w:r w:rsidR="003E31CB" w:rsidRPr="00A5173C">
        <w:rPr>
          <w:rFonts w:ascii="Arial" w:hAnsi="Arial"/>
        </w:rPr>
        <w:fldChar w:fldCharType="separate"/>
      </w:r>
      <w:r w:rsidR="00273D86">
        <w:rPr>
          <w:rFonts w:ascii="Arial" w:hAnsi="Arial"/>
        </w:rPr>
        <w:t>17.1</w:t>
      </w:r>
      <w:r w:rsidR="003E31CB" w:rsidRPr="00A5173C">
        <w:rPr>
          <w:rFonts w:ascii="Arial" w:hAnsi="Arial"/>
        </w:rPr>
        <w:fldChar w:fldCharType="end"/>
      </w:r>
      <w:r w:rsidR="00356F1C" w:rsidRPr="008A4F85">
        <w:rPr>
          <w:rFonts w:ascii="Arial" w:hAnsi="Arial"/>
        </w:rPr>
        <w:t xml:space="preserve"> </w:t>
      </w:r>
      <w:r w:rsidRPr="008A4F85">
        <w:rPr>
          <w:rFonts w:ascii="Arial" w:hAnsi="Arial"/>
        </w:rPr>
        <w:t>(Variation Procedure).</w:t>
      </w:r>
    </w:p>
    <w:p w14:paraId="26867616" w14:textId="0652CA99" w:rsidR="00D81DAD" w:rsidRPr="008A4F85" w:rsidRDefault="00DA14AD" w:rsidP="00D526F1">
      <w:pPr>
        <w:pStyle w:val="GPSSectionHeading"/>
        <w:ind w:left="425" w:hanging="425"/>
        <w:rPr>
          <w:rFonts w:ascii="Arial" w:hAnsi="Arial" w:cs="Arial"/>
          <w:color w:val="auto"/>
        </w:rPr>
      </w:pPr>
      <w:bookmarkStart w:id="227" w:name="_Toc366085143"/>
      <w:bookmarkStart w:id="228" w:name="_Toc380428704"/>
      <w:bookmarkStart w:id="229" w:name="_Toc515365743"/>
      <w:r w:rsidRPr="008A4F85">
        <w:rPr>
          <w:rFonts w:ascii="Arial" w:hAnsi="Arial" w:cs="Arial"/>
          <w:color w:val="auto"/>
        </w:rPr>
        <w:t>TAXATION AND VALUE FOR MONEY PROVISIONS</w:t>
      </w:r>
      <w:bookmarkEnd w:id="227"/>
      <w:bookmarkEnd w:id="228"/>
      <w:bookmarkEnd w:id="229"/>
    </w:p>
    <w:p w14:paraId="0F6CE7F6" w14:textId="3726B169" w:rsidR="00D81DAD" w:rsidRPr="008A4F85" w:rsidRDefault="001827DA" w:rsidP="00D526F1">
      <w:pPr>
        <w:pStyle w:val="GPSL1CLAUSEHEADING"/>
        <w:ind w:left="425" w:hanging="425"/>
        <w:rPr>
          <w:rFonts w:ascii="Arial" w:hAnsi="Arial"/>
        </w:rPr>
      </w:pPr>
      <w:bookmarkStart w:id="230" w:name="_Ref365013560"/>
      <w:bookmarkStart w:id="231" w:name="_Toc366085144"/>
      <w:bookmarkStart w:id="232" w:name="_Toc380428705"/>
      <w:bookmarkStart w:id="233" w:name="_Toc515365744"/>
      <w:r w:rsidRPr="008A4F85">
        <w:rPr>
          <w:rFonts w:ascii="Arial" w:hAnsi="Arial"/>
        </w:rPr>
        <w:t>MANAGEMENT CHARGE</w:t>
      </w:r>
      <w:bookmarkEnd w:id="230"/>
      <w:bookmarkEnd w:id="231"/>
      <w:bookmarkEnd w:id="232"/>
      <w:bookmarkEnd w:id="233"/>
    </w:p>
    <w:p w14:paraId="600B8429" w14:textId="47108C1A" w:rsidR="00D81DAD" w:rsidRPr="008A4F85" w:rsidRDefault="00820631" w:rsidP="006C0219">
      <w:pPr>
        <w:pStyle w:val="GPSL2NumberedBoldHeading"/>
        <w:rPr>
          <w:rFonts w:ascii="Arial" w:hAnsi="Arial"/>
        </w:rPr>
      </w:pPr>
      <w:r w:rsidRPr="008A4F85">
        <w:rPr>
          <w:rFonts w:ascii="Arial" w:hAnsi="Arial"/>
          <w:b w:val="0"/>
        </w:rPr>
        <w:t xml:space="preserve">In consideration of the establishment and award of this Framework Agreement and the management and administration by the Authority of the same, the Supplier agrees to pay to the Authority the Management Charge in accordance with </w:t>
      </w:r>
      <w:r w:rsidR="00344201" w:rsidRPr="008A4F85">
        <w:rPr>
          <w:rFonts w:ascii="Arial" w:hAnsi="Arial"/>
          <w:b w:val="0"/>
        </w:rPr>
        <w:t xml:space="preserve">this </w:t>
      </w:r>
      <w:r w:rsidRPr="008A4F85">
        <w:rPr>
          <w:rFonts w:ascii="Arial" w:hAnsi="Arial"/>
          <w:b w:val="0"/>
        </w:rPr>
        <w:t>Clause </w:t>
      </w:r>
      <w:r w:rsidR="00344201" w:rsidRPr="006C0219">
        <w:rPr>
          <w:rFonts w:ascii="Arial" w:hAnsi="Arial"/>
          <w:b w:val="0"/>
        </w:rPr>
        <w:fldChar w:fldCharType="begin"/>
      </w:r>
      <w:r w:rsidR="00344201" w:rsidRPr="008A4F85">
        <w:rPr>
          <w:rFonts w:ascii="Arial" w:hAnsi="Arial"/>
          <w:b w:val="0"/>
        </w:rPr>
        <w:instrText xml:space="preserve"> REF _Ref365013560 \r \h </w:instrText>
      </w:r>
      <w:r w:rsidR="00CC6C26" w:rsidRPr="008A4F85">
        <w:rPr>
          <w:rFonts w:ascii="Arial" w:hAnsi="Arial"/>
          <w:b w:val="0"/>
        </w:rPr>
        <w:instrText xml:space="preserve"> \* MERGEFORMAT </w:instrText>
      </w:r>
      <w:r w:rsidR="00344201" w:rsidRPr="006C0219">
        <w:rPr>
          <w:rFonts w:ascii="Arial" w:hAnsi="Arial"/>
          <w:b w:val="0"/>
        </w:rPr>
      </w:r>
      <w:r w:rsidR="00344201" w:rsidRPr="006C0219">
        <w:rPr>
          <w:rFonts w:ascii="Arial" w:hAnsi="Arial"/>
          <w:b w:val="0"/>
        </w:rPr>
        <w:fldChar w:fldCharType="separate"/>
      </w:r>
      <w:r w:rsidR="00273D86">
        <w:rPr>
          <w:rFonts w:ascii="Arial" w:hAnsi="Arial"/>
          <w:b w:val="0"/>
        </w:rPr>
        <w:t>18</w:t>
      </w:r>
      <w:r w:rsidR="00344201" w:rsidRPr="006C0219">
        <w:rPr>
          <w:rFonts w:ascii="Arial" w:hAnsi="Arial"/>
          <w:b w:val="0"/>
        </w:rPr>
        <w:fldChar w:fldCharType="end"/>
      </w:r>
      <w:r w:rsidRPr="008A4F85">
        <w:rPr>
          <w:rFonts w:ascii="Arial" w:hAnsi="Arial"/>
          <w:b w:val="0"/>
        </w:rPr>
        <w:t>.</w:t>
      </w:r>
    </w:p>
    <w:p w14:paraId="34D9F0C9" w14:textId="7D9FA1D6" w:rsidR="00D81DAD" w:rsidRPr="008A4F85" w:rsidRDefault="00820631" w:rsidP="006C0219">
      <w:pPr>
        <w:pStyle w:val="GPSL2NumberedBoldHeading"/>
        <w:rPr>
          <w:rFonts w:ascii="Arial" w:hAnsi="Arial"/>
        </w:rPr>
      </w:pPr>
      <w:bookmarkStart w:id="234" w:name="_Ref365014469"/>
      <w:r w:rsidRPr="006C0219">
        <w:rPr>
          <w:rFonts w:ascii="Arial" w:hAnsi="Arial"/>
          <w:b w:val="0"/>
        </w:rPr>
        <w:t xml:space="preserve">The Authority shall be entitled to submit invoices to the Supplier in respect of the Management </w:t>
      </w:r>
      <w:r w:rsidRPr="008A4F85">
        <w:rPr>
          <w:rFonts w:ascii="Arial" w:hAnsi="Arial"/>
          <w:b w:val="0"/>
        </w:rPr>
        <w:t xml:space="preserve">Charge due each Month based on the Management Information provided pursuant to Framework Schedule </w:t>
      </w:r>
      <w:r w:rsidR="00EA6CAB" w:rsidRPr="008A4F85">
        <w:rPr>
          <w:rFonts w:ascii="Arial" w:hAnsi="Arial"/>
          <w:b w:val="0"/>
        </w:rPr>
        <w:t>9</w:t>
      </w:r>
      <w:r w:rsidRPr="008A4F85">
        <w:rPr>
          <w:rFonts w:ascii="Arial" w:hAnsi="Arial"/>
          <w:b w:val="0"/>
        </w:rPr>
        <w:t xml:space="preserve"> (Management Information), and adjusted:</w:t>
      </w:r>
      <w:bookmarkEnd w:id="234"/>
    </w:p>
    <w:p w14:paraId="27F72B55" w14:textId="7B83CD9F" w:rsidR="00186292" w:rsidRPr="008A4F85" w:rsidRDefault="00820631" w:rsidP="00E94334">
      <w:pPr>
        <w:pStyle w:val="GPSL3numberedclause"/>
        <w:rPr>
          <w:rFonts w:ascii="Arial" w:hAnsi="Arial"/>
        </w:rPr>
      </w:pPr>
      <w:r w:rsidRPr="008A4F85">
        <w:rPr>
          <w:rFonts w:ascii="Arial" w:hAnsi="Arial"/>
        </w:rPr>
        <w:t>in accordance with paragraph</w:t>
      </w:r>
      <w:r w:rsidR="00706C7C" w:rsidRPr="008A4F85">
        <w:rPr>
          <w:rFonts w:ascii="Arial" w:hAnsi="Arial"/>
        </w:rPr>
        <w:t xml:space="preserve">s </w:t>
      </w:r>
      <w:r w:rsidR="00706C7C" w:rsidRPr="00A5173C">
        <w:rPr>
          <w:rFonts w:ascii="Arial" w:hAnsi="Arial"/>
        </w:rPr>
        <w:fldChar w:fldCharType="begin"/>
      </w:r>
      <w:r w:rsidR="00706C7C" w:rsidRPr="008A4F85">
        <w:rPr>
          <w:rFonts w:ascii="Arial" w:hAnsi="Arial"/>
        </w:rPr>
        <w:instrText xml:space="preserve"> REF _Ref365984073 \r \h </w:instrText>
      </w:r>
      <w:r w:rsidR="00CC6C26" w:rsidRPr="008A4F85">
        <w:rPr>
          <w:rFonts w:ascii="Arial" w:hAnsi="Arial"/>
        </w:rPr>
        <w:instrText xml:space="preserve"> \* MERGEFORMAT </w:instrText>
      </w:r>
      <w:r w:rsidR="00706C7C" w:rsidRPr="00A5173C">
        <w:rPr>
          <w:rFonts w:ascii="Arial" w:hAnsi="Arial"/>
        </w:rPr>
      </w:r>
      <w:r w:rsidR="00706C7C" w:rsidRPr="00A5173C">
        <w:rPr>
          <w:rFonts w:ascii="Arial" w:hAnsi="Arial"/>
        </w:rPr>
        <w:fldChar w:fldCharType="separate"/>
      </w:r>
      <w:r w:rsidR="00273D86">
        <w:rPr>
          <w:rFonts w:ascii="Arial" w:hAnsi="Arial"/>
        </w:rPr>
        <w:t>5.4</w:t>
      </w:r>
      <w:r w:rsidR="00706C7C" w:rsidRPr="00A5173C">
        <w:rPr>
          <w:rFonts w:ascii="Arial" w:hAnsi="Arial"/>
        </w:rPr>
        <w:fldChar w:fldCharType="end"/>
      </w:r>
      <w:r w:rsidR="00706C7C" w:rsidRPr="008A4F85">
        <w:rPr>
          <w:rFonts w:ascii="Arial" w:hAnsi="Arial"/>
        </w:rPr>
        <w:t xml:space="preserve"> to </w:t>
      </w:r>
      <w:r w:rsidR="00706C7C" w:rsidRPr="00A5173C">
        <w:rPr>
          <w:rFonts w:ascii="Arial" w:hAnsi="Arial"/>
        </w:rPr>
        <w:fldChar w:fldCharType="begin"/>
      </w:r>
      <w:r w:rsidR="00706C7C" w:rsidRPr="008A4F85">
        <w:rPr>
          <w:rFonts w:ascii="Arial" w:hAnsi="Arial"/>
        </w:rPr>
        <w:instrText xml:space="preserve"> REF _Ref366090069 \r \h </w:instrText>
      </w:r>
      <w:r w:rsidR="00CC6C26" w:rsidRPr="008A4F85">
        <w:rPr>
          <w:rFonts w:ascii="Arial" w:hAnsi="Arial"/>
        </w:rPr>
        <w:instrText xml:space="preserve"> \* MERGEFORMAT </w:instrText>
      </w:r>
      <w:r w:rsidR="00706C7C" w:rsidRPr="00A5173C">
        <w:rPr>
          <w:rFonts w:ascii="Arial" w:hAnsi="Arial"/>
        </w:rPr>
      </w:r>
      <w:r w:rsidR="00706C7C" w:rsidRPr="00A5173C">
        <w:rPr>
          <w:rFonts w:ascii="Arial" w:hAnsi="Arial"/>
        </w:rPr>
        <w:fldChar w:fldCharType="separate"/>
      </w:r>
      <w:r w:rsidR="00273D86">
        <w:rPr>
          <w:rFonts w:ascii="Arial" w:hAnsi="Arial"/>
        </w:rPr>
        <w:t>5.7</w:t>
      </w:r>
      <w:r w:rsidR="00706C7C" w:rsidRPr="00A5173C">
        <w:rPr>
          <w:rFonts w:ascii="Arial" w:hAnsi="Arial"/>
        </w:rPr>
        <w:fldChar w:fldCharType="end"/>
      </w:r>
      <w:r w:rsidR="006325B4" w:rsidRPr="008A4F85">
        <w:rPr>
          <w:rFonts w:ascii="Arial" w:hAnsi="Arial"/>
        </w:rPr>
        <w:t xml:space="preserve"> </w:t>
      </w:r>
      <w:r w:rsidRPr="008A4F85">
        <w:rPr>
          <w:rFonts w:ascii="Arial" w:hAnsi="Arial"/>
        </w:rPr>
        <w:t xml:space="preserve">of Framework Schedule </w:t>
      </w:r>
      <w:r w:rsidR="00EA6CAB" w:rsidRPr="008A4F85">
        <w:rPr>
          <w:rFonts w:ascii="Arial" w:hAnsi="Arial"/>
        </w:rPr>
        <w:t>9</w:t>
      </w:r>
      <w:r w:rsidRPr="008A4F85">
        <w:rPr>
          <w:rFonts w:ascii="Arial" w:hAnsi="Arial"/>
        </w:rPr>
        <w:t xml:space="preserve"> (Management Information) to take into account of any Admin Fee(s) that may have accrued in respect of the late provision of Management Information; and</w:t>
      </w:r>
    </w:p>
    <w:p w14:paraId="50462D53" w14:textId="0A74378A" w:rsidR="009D629C" w:rsidRPr="008A4F85" w:rsidRDefault="00706C7C" w:rsidP="00E94334">
      <w:pPr>
        <w:pStyle w:val="GPSL3numberedclause"/>
        <w:rPr>
          <w:rFonts w:ascii="Arial" w:hAnsi="Arial"/>
        </w:rPr>
      </w:pPr>
      <w:r w:rsidRPr="008A4F85">
        <w:rPr>
          <w:rFonts w:ascii="Arial" w:hAnsi="Arial"/>
        </w:rPr>
        <w:t xml:space="preserve">in accordance with paragraph </w:t>
      </w:r>
      <w:r w:rsidRPr="00A5173C">
        <w:rPr>
          <w:rFonts w:ascii="Arial" w:hAnsi="Arial"/>
        </w:rPr>
        <w:fldChar w:fldCharType="begin"/>
      </w:r>
      <w:r w:rsidRPr="008A4F85">
        <w:rPr>
          <w:rFonts w:ascii="Arial" w:hAnsi="Arial"/>
        </w:rPr>
        <w:instrText xml:space="preserve"> REF _Ref366090287 \r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6</w:t>
      </w:r>
      <w:r w:rsidRPr="00A5173C">
        <w:rPr>
          <w:rFonts w:ascii="Arial" w:hAnsi="Arial"/>
        </w:rPr>
        <w:fldChar w:fldCharType="end"/>
      </w:r>
      <w:r w:rsidRPr="008A4F85">
        <w:rPr>
          <w:rFonts w:ascii="Arial" w:hAnsi="Arial"/>
        </w:rPr>
        <w:t xml:space="preserve"> of Framework Schedule 9 (Management Information)</w:t>
      </w:r>
      <w:r w:rsidR="00820631" w:rsidRPr="008A4F85">
        <w:rPr>
          <w:rFonts w:ascii="Arial" w:hAnsi="Arial"/>
        </w:rPr>
        <w:t>to take into account of any underpayment or overpayment as a result of the application of the Default Management Charge.</w:t>
      </w:r>
    </w:p>
    <w:p w14:paraId="2F45B400" w14:textId="27835677" w:rsidR="009D629C" w:rsidRPr="008A4F85" w:rsidRDefault="00820631" w:rsidP="006C0219">
      <w:pPr>
        <w:pStyle w:val="GPSL2NumberedBoldHeading"/>
        <w:rPr>
          <w:rFonts w:ascii="Arial" w:hAnsi="Arial"/>
        </w:rPr>
      </w:pPr>
      <w:r w:rsidRPr="008A4F85">
        <w:rPr>
          <w:rFonts w:ascii="Arial" w:hAnsi="Arial"/>
          <w:b w:val="0"/>
        </w:rPr>
        <w:t xml:space="preserve">Unless otherwise agreed in writing, the Supplier shall pay by </w:t>
      </w:r>
      <w:r w:rsidR="005A6437" w:rsidRPr="008A4F85">
        <w:rPr>
          <w:rFonts w:ascii="Arial" w:hAnsi="Arial"/>
          <w:b w:val="0"/>
        </w:rPr>
        <w:t>BACS (</w:t>
      </w:r>
      <w:r w:rsidRPr="008A4F85">
        <w:rPr>
          <w:rFonts w:ascii="Arial" w:hAnsi="Arial"/>
          <w:b w:val="0"/>
        </w:rPr>
        <w:t>or by such other means as the Authority may from time to time reasonably require) the amount stated in any invoice submitted under</w:t>
      </w:r>
      <w:r w:rsidR="008E21B6" w:rsidRPr="008A4F85">
        <w:rPr>
          <w:rFonts w:ascii="Arial" w:hAnsi="Arial"/>
          <w:b w:val="0"/>
        </w:rPr>
        <w:t xml:space="preserve"> Clause </w:t>
      </w:r>
      <w:r w:rsidR="008E21B6" w:rsidRPr="006C0219">
        <w:rPr>
          <w:rFonts w:ascii="Arial" w:hAnsi="Arial"/>
          <w:b w:val="0"/>
        </w:rPr>
        <w:fldChar w:fldCharType="begin"/>
      </w:r>
      <w:r w:rsidR="008E21B6" w:rsidRPr="008A4F85">
        <w:rPr>
          <w:rFonts w:ascii="Arial" w:hAnsi="Arial"/>
          <w:b w:val="0"/>
        </w:rPr>
        <w:instrText xml:space="preserve"> REF _Ref365014469 \r \h </w:instrText>
      </w:r>
      <w:r w:rsidR="00CC6C26" w:rsidRPr="008A4F85">
        <w:rPr>
          <w:rFonts w:ascii="Arial" w:hAnsi="Arial"/>
          <w:b w:val="0"/>
        </w:rPr>
        <w:instrText xml:space="preserve"> \* MERGEFORMAT </w:instrText>
      </w:r>
      <w:r w:rsidR="008E21B6" w:rsidRPr="006C0219">
        <w:rPr>
          <w:rFonts w:ascii="Arial" w:hAnsi="Arial"/>
          <w:b w:val="0"/>
        </w:rPr>
      </w:r>
      <w:r w:rsidR="008E21B6" w:rsidRPr="006C0219">
        <w:rPr>
          <w:rFonts w:ascii="Arial" w:hAnsi="Arial"/>
          <w:b w:val="0"/>
        </w:rPr>
        <w:fldChar w:fldCharType="separate"/>
      </w:r>
      <w:r w:rsidR="00273D86">
        <w:rPr>
          <w:rFonts w:ascii="Arial" w:hAnsi="Arial"/>
          <w:b w:val="0"/>
        </w:rPr>
        <w:t>18.2</w:t>
      </w:r>
      <w:r w:rsidR="008E21B6" w:rsidRPr="006C0219">
        <w:rPr>
          <w:rFonts w:ascii="Arial" w:hAnsi="Arial"/>
          <w:b w:val="0"/>
        </w:rPr>
        <w:fldChar w:fldCharType="end"/>
      </w:r>
      <w:r w:rsidRPr="008A4F85">
        <w:rPr>
          <w:rFonts w:ascii="Arial" w:hAnsi="Arial"/>
          <w:b w:val="0"/>
        </w:rPr>
        <w:t xml:space="preserve">  to such account as shall be stated in the invoice </w:t>
      </w:r>
      <w:r w:rsidRPr="008A4F85">
        <w:rPr>
          <w:rFonts w:ascii="Arial" w:hAnsi="Arial"/>
          <w:b w:val="0"/>
        </w:rPr>
        <w:lastRenderedPageBreak/>
        <w:t>(or otherwise notified from time to time by the Authority to the Supplier) within thirty (30) calendar days of the date of issue of the invoice.</w:t>
      </w:r>
    </w:p>
    <w:p w14:paraId="20173E97" w14:textId="77777777" w:rsidR="009D629C" w:rsidRPr="008A4F85" w:rsidRDefault="00820631" w:rsidP="006C0219">
      <w:pPr>
        <w:pStyle w:val="GPSL2NumberedBoldHeading"/>
        <w:rPr>
          <w:rFonts w:ascii="Arial" w:hAnsi="Arial"/>
        </w:rPr>
      </w:pPr>
      <w:r w:rsidRPr="008A4F85">
        <w:rPr>
          <w:rFonts w:ascii="Arial" w:hAnsi="Arial"/>
          <w:b w:val="0"/>
        </w:rPr>
        <w:t xml:space="preserve">The Management Charge shall apply to the full Charges as specified in each and every Call Off Agreement and shall not be varied as a result of any discount or any reduction in the Charges due to the application of any Service Credits </w:t>
      </w:r>
      <w:r w:rsidR="008C7E94" w:rsidRPr="008A4F85">
        <w:rPr>
          <w:rFonts w:ascii="Arial" w:hAnsi="Arial"/>
          <w:b w:val="0"/>
        </w:rPr>
        <w:t xml:space="preserve">(as defined in </w:t>
      </w:r>
      <w:r w:rsidR="007C6496" w:rsidRPr="008A4F85">
        <w:rPr>
          <w:rFonts w:ascii="Arial" w:hAnsi="Arial"/>
          <w:b w:val="0"/>
        </w:rPr>
        <w:t xml:space="preserve">Annex 2 of Framework Schedule 4 (Template Order Form and Template Call Off terms) </w:t>
      </w:r>
      <w:r w:rsidR="00526F66" w:rsidRPr="008A4F85">
        <w:rPr>
          <w:rFonts w:ascii="Arial" w:hAnsi="Arial"/>
          <w:b w:val="0"/>
        </w:rPr>
        <w:t>and</w:t>
      </w:r>
      <w:r w:rsidRPr="008A4F85">
        <w:rPr>
          <w:rFonts w:ascii="Arial" w:hAnsi="Arial"/>
          <w:b w:val="0"/>
        </w:rPr>
        <w:t xml:space="preserve"> any other deductions made under any Call Off Agreement.</w:t>
      </w:r>
    </w:p>
    <w:p w14:paraId="36C8F17C" w14:textId="77777777" w:rsidR="009D629C" w:rsidRPr="008A4F85" w:rsidRDefault="00820631" w:rsidP="006C0219">
      <w:pPr>
        <w:pStyle w:val="GPSL2NumberedBoldHeading"/>
        <w:rPr>
          <w:rFonts w:ascii="Arial" w:hAnsi="Arial"/>
        </w:rPr>
      </w:pPr>
      <w:r w:rsidRPr="008A4F85">
        <w:rPr>
          <w:rFonts w:ascii="Arial" w:hAnsi="Arial"/>
          <w:b w:val="0"/>
        </w:rPr>
        <w:t xml:space="preserve">The Supplier shall not pass through or recharge to, or otherwise recover from any Contracting </w:t>
      </w:r>
      <w:r w:rsidR="001E3F7D" w:rsidRPr="008A4F85">
        <w:rPr>
          <w:rFonts w:ascii="Arial" w:hAnsi="Arial"/>
          <w:b w:val="0"/>
        </w:rPr>
        <w:t>Authority</w:t>
      </w:r>
      <w:r w:rsidRPr="008A4F85">
        <w:rPr>
          <w:rFonts w:ascii="Arial" w:hAnsi="Arial"/>
          <w:b w:val="0"/>
        </w:rPr>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5E4F897" w14:textId="77777777" w:rsidR="009D629C" w:rsidRPr="008A4F85" w:rsidRDefault="00820631" w:rsidP="006C0219">
      <w:pPr>
        <w:pStyle w:val="GPSL2NumberedBoldHeading"/>
        <w:rPr>
          <w:rFonts w:ascii="Arial" w:hAnsi="Arial"/>
        </w:rPr>
      </w:pPr>
      <w:r w:rsidRPr="008A4F85">
        <w:rPr>
          <w:rFonts w:ascii="Arial" w:hAnsi="Arial"/>
          <w:b w:val="0"/>
        </w:rPr>
        <w:t>Interest shall be payable on any late payments of the Management Charge under this Framework Agreement in accordance with the Late Payment of Commercial Debts (Interest) Act 1998.</w:t>
      </w:r>
    </w:p>
    <w:p w14:paraId="4C218AD4" w14:textId="3A1B3615" w:rsidR="00D81DAD" w:rsidRPr="008A4F85" w:rsidRDefault="001827DA" w:rsidP="009F456D">
      <w:pPr>
        <w:pStyle w:val="GPSL1CLAUSEHEADING"/>
        <w:ind w:left="425" w:hanging="425"/>
        <w:rPr>
          <w:rFonts w:ascii="Arial" w:hAnsi="Arial"/>
        </w:rPr>
      </w:pPr>
      <w:bookmarkStart w:id="235" w:name="_Ref359935341"/>
      <w:bookmarkStart w:id="236" w:name="_Toc366085145"/>
      <w:bookmarkStart w:id="237" w:name="_Toc380428706"/>
      <w:bookmarkStart w:id="238" w:name="_Toc515365745"/>
      <w:r w:rsidRPr="008A4F85">
        <w:rPr>
          <w:rFonts w:ascii="Arial" w:hAnsi="Arial"/>
        </w:rPr>
        <w:t>PROMOTING TAX COMPLIANCE</w:t>
      </w:r>
      <w:bookmarkEnd w:id="235"/>
      <w:bookmarkEnd w:id="236"/>
      <w:bookmarkEnd w:id="237"/>
      <w:bookmarkEnd w:id="238"/>
    </w:p>
    <w:p w14:paraId="3DD7B5EA" w14:textId="46989704" w:rsidR="00D43E0A" w:rsidRPr="008A4F85" w:rsidRDefault="00D43E0A" w:rsidP="006C0219">
      <w:pPr>
        <w:pStyle w:val="GPSL2NumberedBoldHeading"/>
        <w:rPr>
          <w:rFonts w:ascii="Arial" w:hAnsi="Arial"/>
        </w:rPr>
      </w:pPr>
      <w:r w:rsidRPr="008A4F85">
        <w:rPr>
          <w:rFonts w:ascii="Arial" w:hAnsi="Arial"/>
          <w:b w:val="0"/>
        </w:rPr>
        <w:t xml:space="preserve">This Clause </w:t>
      </w:r>
      <w:r w:rsidR="005F3FB5">
        <w:rPr>
          <w:rFonts w:ascii="Arial" w:hAnsi="Arial"/>
          <w:b w:val="0"/>
        </w:rPr>
        <w:t>19</w:t>
      </w:r>
      <w:r w:rsidRPr="008A4F85">
        <w:rPr>
          <w:rFonts w:ascii="Arial" w:hAnsi="Arial"/>
          <w:b w:val="0"/>
        </w:rPr>
        <w:t xml:space="preserve"> shall apply if the Charges payable under this Framework Agreement are or are likely to exceed five (5) million pounds</w:t>
      </w:r>
      <w:r w:rsidR="00CF1EC1" w:rsidRPr="008A4F85">
        <w:rPr>
          <w:rFonts w:ascii="Arial" w:hAnsi="Arial"/>
          <w:b w:val="0"/>
        </w:rPr>
        <w:t xml:space="preserve"> during the Framework Period</w:t>
      </w:r>
      <w:r w:rsidRPr="008A4F85">
        <w:rPr>
          <w:rFonts w:ascii="Arial" w:hAnsi="Arial"/>
          <w:b w:val="0"/>
        </w:rPr>
        <w:t>.</w:t>
      </w:r>
    </w:p>
    <w:p w14:paraId="176AB61D" w14:textId="77777777" w:rsidR="00D81DAD" w:rsidRPr="008A4F85" w:rsidRDefault="00DA14AD" w:rsidP="006C0219">
      <w:pPr>
        <w:pStyle w:val="GPSL2NumberedBoldHeading"/>
        <w:rPr>
          <w:rFonts w:ascii="Arial" w:hAnsi="Arial"/>
        </w:rPr>
      </w:pPr>
      <w:r w:rsidRPr="008A4F85">
        <w:rPr>
          <w:rFonts w:ascii="Arial" w:hAnsi="Arial"/>
          <w:b w:val="0"/>
        </w:rPr>
        <w:t>If, at any point during the Framework Period, an Occasion of Tax Non-Compliance occurs, the Supplier shall:</w:t>
      </w:r>
    </w:p>
    <w:p w14:paraId="73D943C9" w14:textId="77777777" w:rsidR="00A026E9" w:rsidRPr="008A4F85" w:rsidRDefault="00DA14AD" w:rsidP="009F456D">
      <w:pPr>
        <w:pStyle w:val="GPSL3numberedclause"/>
        <w:rPr>
          <w:rFonts w:ascii="Arial" w:hAnsi="Arial"/>
        </w:rPr>
      </w:pPr>
      <w:r w:rsidRPr="008A4F85">
        <w:rPr>
          <w:rFonts w:ascii="Arial" w:hAnsi="Arial"/>
        </w:rPr>
        <w:t>notify the Authority in writing of such fact within five (5) Working Days of its occurrence; and</w:t>
      </w:r>
    </w:p>
    <w:p w14:paraId="710A5A45" w14:textId="77777777" w:rsidR="009D629C" w:rsidRPr="008A4F85" w:rsidRDefault="00DA14AD" w:rsidP="00E94334">
      <w:pPr>
        <w:pStyle w:val="GPSL3numberedclause"/>
        <w:rPr>
          <w:rFonts w:ascii="Arial" w:hAnsi="Arial"/>
        </w:rPr>
      </w:pPr>
      <w:r w:rsidRPr="008A4F85">
        <w:rPr>
          <w:rFonts w:ascii="Arial" w:hAnsi="Arial"/>
        </w:rPr>
        <w:t>promptly provide to the Authority:</w:t>
      </w:r>
    </w:p>
    <w:p w14:paraId="35360AC5" w14:textId="77777777" w:rsidR="00A026E9" w:rsidRPr="008A4F85" w:rsidRDefault="00DA14AD" w:rsidP="00E94334">
      <w:pPr>
        <w:pStyle w:val="GPSL4numberedclause"/>
        <w:rPr>
          <w:rFonts w:ascii="Arial" w:hAnsi="Arial"/>
        </w:rPr>
      </w:pPr>
      <w:r w:rsidRPr="008A4F85">
        <w:rPr>
          <w:rFonts w:ascii="Arial" w:hAnsi="Arial"/>
        </w:rPr>
        <w:t>details of the steps that the Supplier is taking to address the Occasion of Tax Non-Compliance, together with any mitigating factors that it considers relevant; and</w:t>
      </w:r>
    </w:p>
    <w:p w14:paraId="7547EB39" w14:textId="77777777" w:rsidR="009D629C" w:rsidRPr="008A4F85" w:rsidRDefault="00A7392D" w:rsidP="00E94334">
      <w:pPr>
        <w:pStyle w:val="GPSL4numberedclause"/>
        <w:rPr>
          <w:rFonts w:ascii="Arial" w:hAnsi="Arial"/>
        </w:rPr>
      </w:pPr>
      <w:proofErr w:type="gramStart"/>
      <w:r w:rsidRPr="008A4F85">
        <w:rPr>
          <w:rFonts w:ascii="Arial" w:hAnsi="Arial"/>
        </w:rPr>
        <w:t>such</w:t>
      </w:r>
      <w:proofErr w:type="gramEnd"/>
      <w:r w:rsidRPr="008A4F85">
        <w:rPr>
          <w:rFonts w:ascii="Arial" w:hAnsi="Arial"/>
        </w:rPr>
        <w:t xml:space="preserve"> </w:t>
      </w:r>
      <w:r w:rsidR="00DA14AD" w:rsidRPr="008A4F85">
        <w:rPr>
          <w:rFonts w:ascii="Arial" w:hAnsi="Arial"/>
        </w:rPr>
        <w:t xml:space="preserve">other information in relation to the Occasion of Tax Non-Compliance as the </w:t>
      </w:r>
      <w:r w:rsidR="00A46B8A" w:rsidRPr="008A4F85">
        <w:rPr>
          <w:rFonts w:ascii="Arial" w:hAnsi="Arial"/>
        </w:rPr>
        <w:t xml:space="preserve">Authority </w:t>
      </w:r>
      <w:r w:rsidR="00DA14AD" w:rsidRPr="008A4F85">
        <w:rPr>
          <w:rFonts w:ascii="Arial" w:hAnsi="Arial"/>
        </w:rPr>
        <w:t>may reasonabl</w:t>
      </w:r>
      <w:r w:rsidR="00FB06A9" w:rsidRPr="008A4F85">
        <w:rPr>
          <w:rFonts w:ascii="Arial" w:hAnsi="Arial"/>
        </w:rPr>
        <w:t>y</w:t>
      </w:r>
      <w:r w:rsidR="00DA14AD" w:rsidRPr="008A4F85">
        <w:rPr>
          <w:rFonts w:ascii="Arial" w:hAnsi="Arial"/>
        </w:rPr>
        <w:t xml:space="preserve"> </w:t>
      </w:r>
      <w:r w:rsidR="00A842DD" w:rsidRPr="008A4F85">
        <w:rPr>
          <w:rFonts w:ascii="Arial" w:hAnsi="Arial"/>
        </w:rPr>
        <w:t>require</w:t>
      </w:r>
      <w:r w:rsidR="00DA14AD" w:rsidRPr="008A4F85">
        <w:rPr>
          <w:rFonts w:ascii="Arial" w:hAnsi="Arial"/>
        </w:rPr>
        <w:t>.</w:t>
      </w:r>
    </w:p>
    <w:p w14:paraId="6317EABB" w14:textId="66E65DE0" w:rsidR="00216FE3" w:rsidRPr="008A4F85" w:rsidRDefault="006F0DF9" w:rsidP="006C0219">
      <w:pPr>
        <w:pStyle w:val="GPSL2NumberedBoldHeading"/>
        <w:rPr>
          <w:rFonts w:ascii="Arial" w:hAnsi="Arial"/>
        </w:rPr>
      </w:pPr>
      <w:r w:rsidRPr="008A4F85">
        <w:rPr>
          <w:rFonts w:ascii="Arial" w:hAnsi="Arial"/>
          <w:b w:val="0"/>
        </w:rPr>
        <w:t xml:space="preserve">In the event that the Supplier fails to comply with this Clause </w:t>
      </w:r>
      <w:r w:rsidRPr="006C0219">
        <w:rPr>
          <w:rFonts w:ascii="Arial" w:hAnsi="Arial"/>
          <w:b w:val="0"/>
        </w:rPr>
        <w:fldChar w:fldCharType="begin"/>
      </w:r>
      <w:r w:rsidRPr="008A4F85">
        <w:rPr>
          <w:rFonts w:ascii="Arial" w:hAnsi="Arial"/>
          <w:b w:val="0"/>
        </w:rPr>
        <w:instrText xml:space="preserve"> REF _Ref359935341 \r \h </w:instrText>
      </w:r>
      <w:r w:rsidR="00CC6C26" w:rsidRPr="008A4F85">
        <w:rPr>
          <w:rFonts w:ascii="Arial" w:hAnsi="Arial"/>
          <w:b w:val="0"/>
        </w:rPr>
        <w:instrText xml:space="preserve"> \* MERGEFORMAT </w:instrText>
      </w:r>
      <w:r w:rsidRPr="006C0219">
        <w:rPr>
          <w:rFonts w:ascii="Arial" w:hAnsi="Arial"/>
          <w:b w:val="0"/>
        </w:rPr>
      </w:r>
      <w:r w:rsidRPr="006C0219">
        <w:rPr>
          <w:rFonts w:ascii="Arial" w:hAnsi="Arial"/>
          <w:b w:val="0"/>
        </w:rPr>
        <w:fldChar w:fldCharType="separate"/>
      </w:r>
      <w:r w:rsidR="00273D86">
        <w:rPr>
          <w:rFonts w:ascii="Arial" w:hAnsi="Arial"/>
          <w:b w:val="0"/>
        </w:rPr>
        <w:t>19</w:t>
      </w:r>
      <w:r w:rsidRPr="006C0219">
        <w:rPr>
          <w:rFonts w:ascii="Arial" w:hAnsi="Arial"/>
          <w:b w:val="0"/>
        </w:rPr>
        <w:fldChar w:fldCharType="end"/>
      </w:r>
      <w:r w:rsidRPr="008A4F85">
        <w:rPr>
          <w:rFonts w:ascii="Arial" w:hAnsi="Arial"/>
          <w:b w:val="0"/>
        </w:rPr>
        <w:t xml:space="preserve"> </w:t>
      </w:r>
      <w:r w:rsidR="00526F66" w:rsidRPr="008A4F85">
        <w:rPr>
          <w:rFonts w:ascii="Arial" w:hAnsi="Arial"/>
          <w:b w:val="0"/>
        </w:rPr>
        <w:t>and</w:t>
      </w:r>
      <w:r w:rsidRPr="008A4F85">
        <w:rPr>
          <w:rFonts w:ascii="Arial" w:hAnsi="Arial"/>
          <w:b w:val="0"/>
        </w:rPr>
        <w:t xml:space="preserve"> does not provide details of proposed mitigating factors which in the reasonable opinion of the Authority are acceptable, then the </w:t>
      </w:r>
      <w:r w:rsidR="007D3548" w:rsidRPr="008A4F85">
        <w:rPr>
          <w:rFonts w:ascii="Arial" w:hAnsi="Arial"/>
          <w:b w:val="0"/>
        </w:rPr>
        <w:t>Authority</w:t>
      </w:r>
      <w:r w:rsidRPr="008A4F85">
        <w:rPr>
          <w:rFonts w:ascii="Arial" w:hAnsi="Arial"/>
          <w:b w:val="0"/>
        </w:rPr>
        <w:t xml:space="preserve"> reserves the right to terminate this Framework Agreement for material Default. </w:t>
      </w:r>
    </w:p>
    <w:p w14:paraId="1A2F865B" w14:textId="77777777" w:rsidR="002F4107" w:rsidRPr="008A4F85" w:rsidRDefault="002F4107" w:rsidP="0026298D">
      <w:pPr>
        <w:pStyle w:val="GPSL2Numbered"/>
        <w:ind w:left="218" w:hanging="218"/>
        <w:rPr>
          <w:rFonts w:ascii="Arial" w:hAnsi="Arial"/>
        </w:rPr>
      </w:pPr>
      <w:bookmarkStart w:id="239" w:name="_Toc366085146"/>
      <w:bookmarkStart w:id="240" w:name="_Toc380428707"/>
    </w:p>
    <w:p w14:paraId="516E12ED" w14:textId="77777777" w:rsidR="00A026E9" w:rsidRPr="008A4F85" w:rsidRDefault="00A026E9" w:rsidP="00E94334">
      <w:pPr>
        <w:pStyle w:val="GPSL2Guidance"/>
        <w:rPr>
          <w:rFonts w:ascii="Arial" w:hAnsi="Arial"/>
          <w:highlight w:val="yellow"/>
        </w:rPr>
      </w:pPr>
      <w:bookmarkStart w:id="241" w:name="_Toc366085148"/>
      <w:bookmarkStart w:id="242" w:name="_Toc380428709"/>
      <w:bookmarkEnd w:id="239"/>
      <w:bookmarkEnd w:id="240"/>
    </w:p>
    <w:p w14:paraId="06D8FB59" w14:textId="505E8F00" w:rsidR="00D81DAD" w:rsidRPr="008A4F85" w:rsidRDefault="00CB63F2" w:rsidP="006C0219">
      <w:pPr>
        <w:pStyle w:val="GPSSectionHeading"/>
        <w:ind w:left="425" w:hanging="425"/>
        <w:rPr>
          <w:rFonts w:ascii="Arial" w:hAnsi="Arial" w:cs="Arial"/>
          <w:color w:val="auto"/>
        </w:rPr>
      </w:pPr>
      <w:bookmarkStart w:id="243" w:name="_Toc515365746"/>
      <w:r w:rsidRPr="008A4F85">
        <w:rPr>
          <w:rFonts w:ascii="Arial" w:hAnsi="Arial" w:cs="Arial"/>
          <w:color w:val="auto"/>
        </w:rPr>
        <w:t>SUPPLIER PERSONNEL AND SUPPLY CHAIN MATTERS</w:t>
      </w:r>
      <w:bookmarkEnd w:id="241"/>
      <w:bookmarkEnd w:id="242"/>
      <w:bookmarkEnd w:id="243"/>
    </w:p>
    <w:p w14:paraId="26ABF9FF" w14:textId="1278FAD0" w:rsidR="00D81DAD" w:rsidRPr="008A4F85" w:rsidRDefault="00FF6FC0" w:rsidP="006C0219">
      <w:pPr>
        <w:pStyle w:val="GPSL1CLAUSEHEADING"/>
        <w:ind w:left="425" w:hanging="425"/>
        <w:rPr>
          <w:rFonts w:ascii="Arial" w:hAnsi="Arial"/>
        </w:rPr>
      </w:pPr>
      <w:bookmarkStart w:id="244" w:name="_Ref365039988"/>
      <w:bookmarkStart w:id="245" w:name="_Ref365039993"/>
      <w:bookmarkStart w:id="246" w:name="_Toc366085150"/>
      <w:bookmarkStart w:id="247" w:name="_Toc380428711"/>
      <w:bookmarkStart w:id="248" w:name="_Toc515365747"/>
      <w:r w:rsidRPr="008A4F85">
        <w:rPr>
          <w:rFonts w:ascii="Arial" w:hAnsi="Arial"/>
        </w:rPr>
        <w:t>SUPPLY</w:t>
      </w:r>
      <w:r w:rsidR="001827DA" w:rsidRPr="008A4F85">
        <w:rPr>
          <w:rFonts w:ascii="Arial" w:hAnsi="Arial"/>
        </w:rPr>
        <w:t xml:space="preserve"> CHAIN RIGHTS AND PROTECTION</w:t>
      </w:r>
      <w:bookmarkEnd w:id="244"/>
      <w:bookmarkEnd w:id="245"/>
      <w:bookmarkEnd w:id="246"/>
      <w:bookmarkEnd w:id="247"/>
      <w:bookmarkEnd w:id="248"/>
    </w:p>
    <w:p w14:paraId="2EA267CE" w14:textId="2DC3EDBE" w:rsidR="00D81DAD" w:rsidRPr="006C0219" w:rsidRDefault="00CB63F2" w:rsidP="006C0219">
      <w:pPr>
        <w:pStyle w:val="GPSL2NumberedBoldHeading"/>
        <w:rPr>
          <w:rFonts w:ascii="Arial" w:hAnsi="Arial"/>
          <w:b w:val="0"/>
        </w:rPr>
      </w:pPr>
      <w:bookmarkStart w:id="249" w:name="_Ref365980203"/>
      <w:r w:rsidRPr="006C0219">
        <w:rPr>
          <w:rFonts w:ascii="Arial" w:hAnsi="Arial"/>
          <w:b w:val="0"/>
        </w:rPr>
        <w:t>Appointment of Key Sub-Contractors</w:t>
      </w:r>
      <w:bookmarkEnd w:id="249"/>
    </w:p>
    <w:p w14:paraId="27751E35" w14:textId="2788223F" w:rsidR="00D81DAD" w:rsidRPr="008A4F85" w:rsidRDefault="00CB63F2" w:rsidP="00E94334">
      <w:pPr>
        <w:pStyle w:val="GPSL3numberedclause"/>
        <w:rPr>
          <w:rFonts w:ascii="Arial" w:hAnsi="Arial"/>
        </w:rPr>
      </w:pPr>
      <w:bookmarkStart w:id="250" w:name="_Ref365014715"/>
      <w:r w:rsidRPr="008A4F85">
        <w:rPr>
          <w:rFonts w:ascii="Arial" w:hAnsi="Arial"/>
        </w:rPr>
        <w:t xml:space="preserve">The Authority has consented to the engagement of the Key Sub-Contractors listed in Framework Schedule </w:t>
      </w:r>
      <w:r w:rsidR="00EA6CAB" w:rsidRPr="008A4F85">
        <w:rPr>
          <w:rFonts w:ascii="Arial" w:hAnsi="Arial"/>
        </w:rPr>
        <w:t>7</w:t>
      </w:r>
      <w:r w:rsidRPr="008A4F85">
        <w:rPr>
          <w:rFonts w:ascii="Arial" w:hAnsi="Arial"/>
        </w:rPr>
        <w:t xml:space="preserve"> (Key Sub-Contractors).</w:t>
      </w:r>
      <w:bookmarkEnd w:id="250"/>
    </w:p>
    <w:p w14:paraId="53149EF6" w14:textId="621E2387" w:rsidR="00D81DAD" w:rsidRPr="008A4F85" w:rsidRDefault="00CB63F2" w:rsidP="00E94334">
      <w:pPr>
        <w:pStyle w:val="GPSL3numberedclause"/>
        <w:rPr>
          <w:rFonts w:ascii="Arial" w:hAnsi="Arial"/>
        </w:rPr>
      </w:pPr>
      <w:bookmarkStart w:id="251" w:name="_Ref364871032"/>
      <w:r w:rsidRPr="008A4F85">
        <w:rPr>
          <w:rFonts w:ascii="Arial" w:hAnsi="Arial"/>
        </w:rPr>
        <w:t>Where</w:t>
      </w:r>
      <w:r w:rsidR="002259E4" w:rsidRPr="008A4F85">
        <w:rPr>
          <w:rFonts w:ascii="Arial" w:hAnsi="Arial"/>
        </w:rPr>
        <w:t xml:space="preserve"> during the Framework Period</w:t>
      </w:r>
      <w:r w:rsidRPr="008A4F85">
        <w:rPr>
          <w:rFonts w:ascii="Arial" w:hAnsi="Arial"/>
        </w:rPr>
        <w:t xml:space="preserve"> the Supplier wishes to enter into a new Key Sub-Contract or replace a Key Sub-Contractor, it must obtain the prior written consent of the Authority and the Contracting </w:t>
      </w:r>
      <w:r w:rsidR="001E3F7D" w:rsidRPr="008A4F85">
        <w:rPr>
          <w:rFonts w:ascii="Arial" w:hAnsi="Arial"/>
        </w:rPr>
        <w:t>Authority</w:t>
      </w:r>
      <w:r w:rsidRPr="008A4F85">
        <w:rPr>
          <w:rFonts w:ascii="Arial" w:hAnsi="Arial"/>
        </w:rPr>
        <w:t xml:space="preserve"> with whom it </w:t>
      </w:r>
      <w:r w:rsidRPr="008A4F85">
        <w:rPr>
          <w:rFonts w:ascii="Arial" w:hAnsi="Arial"/>
        </w:rPr>
        <w:lastRenderedPageBreak/>
        <w:t>has entered into a Call Off Agreement</w:t>
      </w:r>
      <w:r w:rsidR="006A5BA2" w:rsidRPr="008A4F85">
        <w:rPr>
          <w:rFonts w:ascii="Arial" w:hAnsi="Arial"/>
        </w:rPr>
        <w:t xml:space="preserve"> and shall at the time of requesting such consent, provide the Authority with the information detailed in Clause </w:t>
      </w:r>
      <w:r w:rsidR="003E2BD7" w:rsidRPr="00A5173C">
        <w:rPr>
          <w:rFonts w:ascii="Arial" w:hAnsi="Arial"/>
        </w:rPr>
        <w:fldChar w:fldCharType="begin"/>
      </w:r>
      <w:r w:rsidR="003E2BD7" w:rsidRPr="008A4F85">
        <w:rPr>
          <w:rFonts w:ascii="Arial" w:hAnsi="Arial"/>
        </w:rPr>
        <w:instrText xml:space="preserve"> REF _Ref365014689 \r \h </w:instrText>
      </w:r>
      <w:r w:rsidR="00CC6C26" w:rsidRPr="008A4F85">
        <w:rPr>
          <w:rFonts w:ascii="Arial" w:hAnsi="Arial"/>
        </w:rPr>
        <w:instrText xml:space="preserve"> \* MERGEFORMAT </w:instrText>
      </w:r>
      <w:r w:rsidR="003E2BD7" w:rsidRPr="00A5173C">
        <w:rPr>
          <w:rFonts w:ascii="Arial" w:hAnsi="Arial"/>
        </w:rPr>
      </w:r>
      <w:r w:rsidR="003E2BD7" w:rsidRPr="00A5173C">
        <w:rPr>
          <w:rFonts w:ascii="Arial" w:hAnsi="Arial"/>
        </w:rPr>
        <w:fldChar w:fldCharType="separate"/>
      </w:r>
      <w:r w:rsidR="00273D86">
        <w:rPr>
          <w:rFonts w:ascii="Arial" w:hAnsi="Arial"/>
        </w:rPr>
        <w:t>20.1.3</w:t>
      </w:r>
      <w:r w:rsidR="003E2BD7" w:rsidRPr="00A5173C">
        <w:rPr>
          <w:rFonts w:ascii="Arial" w:hAnsi="Arial"/>
        </w:rPr>
        <w:fldChar w:fldCharType="end"/>
      </w:r>
      <w:r w:rsidR="006A5BA2" w:rsidRPr="008A4F85">
        <w:rPr>
          <w:rFonts w:ascii="Arial" w:hAnsi="Arial"/>
        </w:rPr>
        <w:t>. T</w:t>
      </w:r>
      <w:r w:rsidRPr="008A4F85">
        <w:rPr>
          <w:rFonts w:ascii="Arial" w:hAnsi="Arial"/>
        </w:rPr>
        <w:t>he decision</w:t>
      </w:r>
      <w:r w:rsidR="006A5BA2" w:rsidRPr="008A4F85">
        <w:rPr>
          <w:rFonts w:ascii="Arial" w:hAnsi="Arial"/>
        </w:rPr>
        <w:t xml:space="preserve"> of the Authority</w:t>
      </w:r>
      <w:r w:rsidRPr="008A4F85">
        <w:rPr>
          <w:rFonts w:ascii="Arial" w:hAnsi="Arial"/>
        </w:rPr>
        <w:t xml:space="preserve"> to consent or not will </w:t>
      </w:r>
      <w:r w:rsidR="0090409E" w:rsidRPr="008A4F85">
        <w:rPr>
          <w:rFonts w:ascii="Arial" w:hAnsi="Arial"/>
        </w:rPr>
        <w:t xml:space="preserve">not </w:t>
      </w:r>
      <w:r w:rsidRPr="008A4F85">
        <w:rPr>
          <w:rFonts w:ascii="Arial" w:hAnsi="Arial"/>
        </w:rPr>
        <w:t xml:space="preserve">be unreasonably withheld or delayed. The Authority </w:t>
      </w:r>
      <w:r w:rsidR="00526F66" w:rsidRPr="008A4F85">
        <w:rPr>
          <w:rFonts w:ascii="Arial" w:hAnsi="Arial"/>
        </w:rPr>
        <w:t>and</w:t>
      </w:r>
      <w:r w:rsidRPr="008A4F85">
        <w:rPr>
          <w:rFonts w:ascii="Arial" w:hAnsi="Arial"/>
        </w:rPr>
        <w:t xml:space="preserve"> the Contracting </w:t>
      </w:r>
      <w:r w:rsidR="001E3F7D" w:rsidRPr="008A4F85">
        <w:rPr>
          <w:rFonts w:ascii="Arial" w:hAnsi="Arial"/>
        </w:rPr>
        <w:t>Authority</w:t>
      </w:r>
      <w:r w:rsidRPr="008A4F85">
        <w:rPr>
          <w:rFonts w:ascii="Arial" w:hAnsi="Arial"/>
        </w:rPr>
        <w:t xml:space="preserve"> may reasonably withhold their consent to the appointment of a Key Sub-</w:t>
      </w:r>
      <w:r w:rsidR="007E48FD" w:rsidRPr="008A4F85">
        <w:rPr>
          <w:rFonts w:ascii="Arial" w:hAnsi="Arial"/>
        </w:rPr>
        <w:t xml:space="preserve">Contractor </w:t>
      </w:r>
      <w:r w:rsidRPr="008A4F85">
        <w:rPr>
          <w:rFonts w:ascii="Arial" w:hAnsi="Arial"/>
        </w:rPr>
        <w:t xml:space="preserve">if </w:t>
      </w:r>
      <w:r w:rsidR="00757F41" w:rsidRPr="008A4F85">
        <w:rPr>
          <w:rFonts w:ascii="Arial" w:hAnsi="Arial"/>
        </w:rPr>
        <w:t xml:space="preserve">either </w:t>
      </w:r>
      <w:r w:rsidRPr="008A4F85">
        <w:rPr>
          <w:rFonts w:ascii="Arial" w:hAnsi="Arial"/>
        </w:rPr>
        <w:t>of them considers that:</w:t>
      </w:r>
      <w:bookmarkEnd w:id="251"/>
    </w:p>
    <w:p w14:paraId="592316B0" w14:textId="3384877A" w:rsidR="00D81DAD" w:rsidRPr="008A4F85" w:rsidRDefault="00CB63F2" w:rsidP="00E94334">
      <w:pPr>
        <w:pStyle w:val="GPSL4numberedclause"/>
        <w:rPr>
          <w:rFonts w:ascii="Arial" w:hAnsi="Arial"/>
        </w:rPr>
      </w:pPr>
      <w:r w:rsidRPr="008A4F85">
        <w:rPr>
          <w:rFonts w:ascii="Arial" w:hAnsi="Arial"/>
        </w:rPr>
        <w:t xml:space="preserve">the appointment of a proposed Key Sub-Contractor may prejudice the provision of the </w:t>
      </w:r>
      <w:r w:rsidR="00641AD4" w:rsidRPr="008A4F85">
        <w:rPr>
          <w:rFonts w:ascii="Arial" w:hAnsi="Arial"/>
        </w:rPr>
        <w:t>Services</w:t>
      </w:r>
      <w:r w:rsidRPr="008A4F85">
        <w:rPr>
          <w:rFonts w:ascii="Arial" w:hAnsi="Arial"/>
        </w:rPr>
        <w:t xml:space="preserve"> or may be contrary to its interests;</w:t>
      </w:r>
    </w:p>
    <w:p w14:paraId="322A372E" w14:textId="77777777" w:rsidR="00D81DAD" w:rsidRPr="008A4F85" w:rsidRDefault="00CB63F2" w:rsidP="00E94334">
      <w:pPr>
        <w:pStyle w:val="GPSL4numberedclause"/>
        <w:rPr>
          <w:rFonts w:ascii="Arial" w:hAnsi="Arial"/>
        </w:rPr>
      </w:pPr>
      <w:r w:rsidRPr="008A4F85">
        <w:rPr>
          <w:rFonts w:ascii="Arial" w:hAnsi="Arial"/>
        </w:rPr>
        <w:t xml:space="preserve">the proposed Key Sub-Contractor is unreliable </w:t>
      </w:r>
      <w:r w:rsidR="00526F66" w:rsidRPr="008A4F85">
        <w:rPr>
          <w:rFonts w:ascii="Arial" w:hAnsi="Arial"/>
        </w:rPr>
        <w:t>and</w:t>
      </w:r>
      <w:r w:rsidRPr="008A4F85">
        <w:rPr>
          <w:rFonts w:ascii="Arial" w:hAnsi="Arial"/>
        </w:rPr>
        <w:t xml:space="preserve"> has not provided </w:t>
      </w:r>
      <w:r w:rsidR="00C361F4" w:rsidRPr="008A4F85">
        <w:rPr>
          <w:rFonts w:ascii="Arial" w:hAnsi="Arial"/>
        </w:rPr>
        <w:t xml:space="preserve">reliable goods and or reasonable </w:t>
      </w:r>
      <w:r w:rsidRPr="008A4F85">
        <w:rPr>
          <w:rFonts w:ascii="Arial" w:hAnsi="Arial"/>
        </w:rPr>
        <w:t xml:space="preserve">services to its other customers; </w:t>
      </w:r>
      <w:r w:rsidR="00526F66" w:rsidRPr="008A4F85">
        <w:rPr>
          <w:rFonts w:ascii="Arial" w:hAnsi="Arial"/>
        </w:rPr>
        <w:t>and</w:t>
      </w:r>
    </w:p>
    <w:p w14:paraId="1893A001" w14:textId="77777777" w:rsidR="00D81DAD" w:rsidRPr="008A4F85" w:rsidRDefault="00CB63F2" w:rsidP="00E94334">
      <w:pPr>
        <w:pStyle w:val="GPSL4numberedclause"/>
        <w:rPr>
          <w:rFonts w:ascii="Arial" w:hAnsi="Arial"/>
        </w:rPr>
      </w:pPr>
      <w:proofErr w:type="gramStart"/>
      <w:r w:rsidRPr="008A4F85">
        <w:rPr>
          <w:rFonts w:ascii="Arial" w:hAnsi="Arial"/>
        </w:rPr>
        <w:t>the</w:t>
      </w:r>
      <w:proofErr w:type="gramEnd"/>
      <w:r w:rsidRPr="008A4F85">
        <w:rPr>
          <w:rFonts w:ascii="Arial" w:hAnsi="Arial"/>
        </w:rPr>
        <w:t xml:space="preserve"> proposed Key Sub-Contractor</w:t>
      </w:r>
      <w:r w:rsidRPr="008A4F85">
        <w:rPr>
          <w:rFonts w:ascii="Arial" w:hAnsi="Arial"/>
          <w:spacing w:val="-3"/>
          <w:lang w:val="en-US"/>
        </w:rPr>
        <w:t xml:space="preserve"> employs unfit persons.</w:t>
      </w:r>
    </w:p>
    <w:p w14:paraId="726DF3FE" w14:textId="6CACA826" w:rsidR="00A026E9" w:rsidRPr="008A4F85" w:rsidRDefault="00CB63F2" w:rsidP="00E94334">
      <w:pPr>
        <w:pStyle w:val="GPSL3numberedclause"/>
        <w:rPr>
          <w:rFonts w:ascii="Arial" w:hAnsi="Arial"/>
        </w:rPr>
      </w:pPr>
      <w:bookmarkStart w:id="252" w:name="_Ref365014689"/>
      <w:r w:rsidRPr="008A4F85">
        <w:rPr>
          <w:rFonts w:ascii="Arial" w:hAnsi="Arial"/>
        </w:rPr>
        <w:t xml:space="preserve">The Supplier shall provide the Authority and the Contracting </w:t>
      </w:r>
      <w:r w:rsidR="001E3F7D" w:rsidRPr="008A4F85">
        <w:rPr>
          <w:rFonts w:ascii="Arial" w:hAnsi="Arial"/>
        </w:rPr>
        <w:t>Authority</w:t>
      </w:r>
      <w:r w:rsidRPr="008A4F85">
        <w:rPr>
          <w:rFonts w:ascii="Arial" w:hAnsi="Arial"/>
        </w:rPr>
        <w:t xml:space="preserve"> with whom the Supplier has entered into a Call Off Agreement with the following information in respect of the proposed Key Sub-Contractor:</w:t>
      </w:r>
      <w:bookmarkEnd w:id="252"/>
    </w:p>
    <w:p w14:paraId="7F3648DC" w14:textId="77777777" w:rsidR="00A026E9" w:rsidRPr="008A4F85" w:rsidRDefault="00CB63F2" w:rsidP="00E94334">
      <w:pPr>
        <w:pStyle w:val="GPSL4numberedclause"/>
        <w:rPr>
          <w:rFonts w:ascii="Arial" w:hAnsi="Arial"/>
        </w:rPr>
      </w:pPr>
      <w:r w:rsidRPr="008A4F85">
        <w:rPr>
          <w:rFonts w:ascii="Arial" w:hAnsi="Arial"/>
        </w:rPr>
        <w:t>the proposed Key Sub-Contractor’s name, registered office and company registration number;</w:t>
      </w:r>
    </w:p>
    <w:p w14:paraId="60962E36" w14:textId="0DFC66B2" w:rsidR="009D629C" w:rsidRPr="008A4F85" w:rsidRDefault="00CB63F2" w:rsidP="00E94334">
      <w:pPr>
        <w:pStyle w:val="GPSL4numberedclause"/>
        <w:rPr>
          <w:rFonts w:ascii="Arial" w:hAnsi="Arial"/>
        </w:rPr>
      </w:pPr>
      <w:r w:rsidRPr="008A4F85">
        <w:rPr>
          <w:rFonts w:ascii="Arial" w:hAnsi="Arial"/>
        </w:rPr>
        <w:t>the scope</w:t>
      </w:r>
      <w:r w:rsidR="007E48FD" w:rsidRPr="008A4F85">
        <w:rPr>
          <w:rFonts w:ascii="Arial" w:hAnsi="Arial"/>
        </w:rPr>
        <w:t>/description</w:t>
      </w:r>
      <w:r w:rsidRPr="008A4F85">
        <w:rPr>
          <w:rFonts w:ascii="Arial" w:hAnsi="Arial"/>
        </w:rPr>
        <w:t xml:space="preserve"> of any </w:t>
      </w:r>
      <w:r w:rsidR="00641AD4" w:rsidRPr="008A4F85">
        <w:rPr>
          <w:rFonts w:ascii="Arial" w:hAnsi="Arial"/>
        </w:rPr>
        <w:t>Services</w:t>
      </w:r>
      <w:r w:rsidRPr="008A4F85">
        <w:rPr>
          <w:rFonts w:ascii="Arial" w:hAnsi="Arial"/>
        </w:rPr>
        <w:t xml:space="preserve"> to be provided by the proposed Key Sub-Contractor; </w:t>
      </w:r>
    </w:p>
    <w:p w14:paraId="7C77A50E" w14:textId="4FE0F091" w:rsidR="009D629C" w:rsidRPr="008A4F85" w:rsidRDefault="00CB63F2" w:rsidP="00E94334">
      <w:pPr>
        <w:pStyle w:val="GPSL4numberedclause"/>
        <w:rPr>
          <w:rFonts w:ascii="Arial" w:hAnsi="Arial"/>
        </w:rPr>
      </w:pPr>
      <w:r w:rsidRPr="008A4F85">
        <w:rPr>
          <w:rFonts w:ascii="Arial" w:hAnsi="Arial"/>
        </w:rPr>
        <w:t xml:space="preserve">where the proposed Key Sub-Contractor is an Affiliate of the Supplier, evidence that demonstrates to the reasonable satisfaction of the </w:t>
      </w:r>
      <w:r w:rsidR="00757F41" w:rsidRPr="008A4F85">
        <w:rPr>
          <w:rFonts w:ascii="Arial" w:hAnsi="Arial"/>
        </w:rPr>
        <w:t xml:space="preserve">Authority </w:t>
      </w:r>
      <w:r w:rsidRPr="008A4F85">
        <w:rPr>
          <w:rFonts w:ascii="Arial" w:hAnsi="Arial"/>
        </w:rPr>
        <w:t>that the proposed Key Sub-Contract has been agreed on "arm’s-length" terms</w:t>
      </w:r>
      <w:r w:rsidR="007E48FD" w:rsidRPr="008A4F85">
        <w:rPr>
          <w:rFonts w:ascii="Arial" w:hAnsi="Arial"/>
        </w:rPr>
        <w:t>;</w:t>
      </w:r>
      <w:r w:rsidR="009044B6" w:rsidRPr="008A4F85">
        <w:rPr>
          <w:rFonts w:ascii="Arial" w:hAnsi="Arial"/>
        </w:rPr>
        <w:t xml:space="preserve"> and</w:t>
      </w:r>
    </w:p>
    <w:p w14:paraId="15040951" w14:textId="03656BEA" w:rsidR="009D629C" w:rsidRPr="008A4F85" w:rsidRDefault="007E48FD" w:rsidP="00E94334">
      <w:pPr>
        <w:pStyle w:val="GPSL4numberedclause"/>
        <w:rPr>
          <w:rFonts w:ascii="Arial" w:hAnsi="Arial"/>
        </w:rPr>
      </w:pPr>
      <w:r w:rsidRPr="008A4F85">
        <w:rPr>
          <w:rFonts w:ascii="Arial" w:hAnsi="Arial"/>
        </w:rPr>
        <w:t>Key Sub-Contract price expressed as a percentage of the total projected Framework Price over the Framework Period</w:t>
      </w:r>
      <w:r w:rsidR="009044B6" w:rsidRPr="008A4F85">
        <w:rPr>
          <w:rFonts w:ascii="Arial" w:hAnsi="Arial"/>
        </w:rPr>
        <w:t>.</w:t>
      </w:r>
    </w:p>
    <w:p w14:paraId="56E62C62" w14:textId="59023097" w:rsidR="009D629C" w:rsidRPr="008A4F85" w:rsidRDefault="007E48FD" w:rsidP="006C0219">
      <w:pPr>
        <w:pStyle w:val="GPSL4numberedclause"/>
        <w:numPr>
          <w:ilvl w:val="0"/>
          <w:numId w:val="0"/>
        </w:numPr>
        <w:ind w:left="2563"/>
        <w:rPr>
          <w:rFonts w:ascii="Arial" w:hAnsi="Arial"/>
        </w:rPr>
      </w:pPr>
      <w:r w:rsidRPr="008A4F85">
        <w:rPr>
          <w:rFonts w:ascii="Arial" w:hAnsi="Arial"/>
        </w:rPr>
        <w:t>.</w:t>
      </w:r>
    </w:p>
    <w:p w14:paraId="5741A223" w14:textId="440EF316" w:rsidR="00A026E9" w:rsidRPr="008A4F85" w:rsidRDefault="00CB63F2" w:rsidP="00E94334">
      <w:pPr>
        <w:pStyle w:val="GPSL3numberedclause"/>
        <w:rPr>
          <w:rFonts w:ascii="Arial" w:hAnsi="Arial"/>
        </w:rPr>
      </w:pPr>
      <w:r w:rsidRPr="008A4F85">
        <w:rPr>
          <w:rFonts w:ascii="Arial" w:hAnsi="Arial"/>
        </w:rPr>
        <w:t xml:space="preserve">If requested by the Authority </w:t>
      </w:r>
      <w:r w:rsidR="00526F66" w:rsidRPr="008A4F85">
        <w:rPr>
          <w:rFonts w:ascii="Arial" w:hAnsi="Arial"/>
        </w:rPr>
        <w:t>and</w:t>
      </w:r>
      <w:r w:rsidRPr="008A4F85">
        <w:rPr>
          <w:rFonts w:ascii="Arial" w:hAnsi="Arial"/>
        </w:rPr>
        <w:t xml:space="preserve"> the Contracting </w:t>
      </w:r>
      <w:r w:rsidR="001E3F7D" w:rsidRPr="008A4F85">
        <w:rPr>
          <w:rFonts w:ascii="Arial" w:hAnsi="Arial"/>
        </w:rPr>
        <w:t>Authority</w:t>
      </w:r>
      <w:r w:rsidRPr="008A4F85">
        <w:rPr>
          <w:rFonts w:ascii="Arial" w:hAnsi="Arial"/>
        </w:rPr>
        <w:t xml:space="preserve"> with whom the Supplier has entered into a Call Off Agreement, within ten (10) Working Days of receipt of the </w:t>
      </w:r>
      <w:r w:rsidR="00757F41" w:rsidRPr="008A4F85">
        <w:rPr>
          <w:rFonts w:ascii="Arial" w:hAnsi="Arial"/>
        </w:rPr>
        <w:t xml:space="preserve">information provided by the </w:t>
      </w:r>
      <w:r w:rsidRPr="008A4F85">
        <w:rPr>
          <w:rFonts w:ascii="Arial" w:hAnsi="Arial"/>
        </w:rPr>
        <w:t>Supplier pursuant to Clause </w:t>
      </w:r>
      <w:r w:rsidR="008E21B6" w:rsidRPr="00A5173C">
        <w:rPr>
          <w:rFonts w:ascii="Arial" w:hAnsi="Arial"/>
        </w:rPr>
        <w:fldChar w:fldCharType="begin"/>
      </w:r>
      <w:r w:rsidR="008E21B6" w:rsidRPr="008A4F85">
        <w:rPr>
          <w:rFonts w:ascii="Arial" w:hAnsi="Arial"/>
        </w:rPr>
        <w:instrText xml:space="preserve"> REF _Ref365014689 \r \h </w:instrText>
      </w:r>
      <w:r w:rsidR="00CC6C26" w:rsidRPr="008A4F85">
        <w:rPr>
          <w:rFonts w:ascii="Arial" w:hAnsi="Arial"/>
        </w:rPr>
        <w:instrText xml:space="preserve"> \* MERGEFORMAT </w:instrText>
      </w:r>
      <w:r w:rsidR="008E21B6" w:rsidRPr="00A5173C">
        <w:rPr>
          <w:rFonts w:ascii="Arial" w:hAnsi="Arial"/>
        </w:rPr>
      </w:r>
      <w:r w:rsidR="008E21B6" w:rsidRPr="00A5173C">
        <w:rPr>
          <w:rFonts w:ascii="Arial" w:hAnsi="Arial"/>
        </w:rPr>
        <w:fldChar w:fldCharType="separate"/>
      </w:r>
      <w:r w:rsidR="00273D86">
        <w:rPr>
          <w:rFonts w:ascii="Arial" w:hAnsi="Arial"/>
        </w:rPr>
        <w:t>20.1.3</w:t>
      </w:r>
      <w:r w:rsidR="008E21B6" w:rsidRPr="00A5173C">
        <w:rPr>
          <w:rFonts w:ascii="Arial" w:hAnsi="Arial"/>
        </w:rPr>
        <w:fldChar w:fldCharType="end"/>
      </w:r>
      <w:r w:rsidRPr="008A4F85">
        <w:rPr>
          <w:rFonts w:ascii="Arial" w:hAnsi="Arial"/>
        </w:rPr>
        <w:t>, the Supplier shall also provide:</w:t>
      </w:r>
    </w:p>
    <w:p w14:paraId="0BF60032" w14:textId="77777777" w:rsidR="00A026E9" w:rsidRPr="008A4F85" w:rsidRDefault="00CB63F2" w:rsidP="00E94334">
      <w:pPr>
        <w:pStyle w:val="GPSL4numberedclause"/>
        <w:rPr>
          <w:rFonts w:ascii="Arial" w:hAnsi="Arial"/>
        </w:rPr>
      </w:pPr>
      <w:r w:rsidRPr="008A4F85">
        <w:rPr>
          <w:rFonts w:ascii="Arial" w:hAnsi="Arial"/>
        </w:rPr>
        <w:t xml:space="preserve">a copy of the proposed Key Sub-Contract; and </w:t>
      </w:r>
    </w:p>
    <w:p w14:paraId="77722BB8" w14:textId="77777777" w:rsidR="009D629C" w:rsidRPr="008A4F85" w:rsidRDefault="00CB63F2" w:rsidP="00E94334">
      <w:pPr>
        <w:pStyle w:val="GPSL4numberedclause"/>
        <w:rPr>
          <w:rFonts w:ascii="Arial" w:hAnsi="Arial"/>
        </w:rPr>
      </w:pPr>
      <w:proofErr w:type="gramStart"/>
      <w:r w:rsidRPr="008A4F85">
        <w:rPr>
          <w:rFonts w:ascii="Arial" w:hAnsi="Arial"/>
        </w:rPr>
        <w:t>any</w:t>
      </w:r>
      <w:proofErr w:type="gramEnd"/>
      <w:r w:rsidRPr="008A4F85">
        <w:rPr>
          <w:rFonts w:ascii="Arial" w:hAnsi="Arial"/>
        </w:rPr>
        <w:t xml:space="preserve"> further information reasonably requested by the Authority </w:t>
      </w:r>
      <w:r w:rsidR="00526F66" w:rsidRPr="008A4F85">
        <w:rPr>
          <w:rFonts w:ascii="Arial" w:hAnsi="Arial"/>
        </w:rPr>
        <w:t>and</w:t>
      </w:r>
      <w:r w:rsidRPr="008A4F85">
        <w:rPr>
          <w:rFonts w:ascii="Arial" w:hAnsi="Arial"/>
        </w:rPr>
        <w:t xml:space="preserve"> the Contracting </w:t>
      </w:r>
      <w:r w:rsidR="001E3F7D" w:rsidRPr="008A4F85">
        <w:rPr>
          <w:rFonts w:ascii="Arial" w:hAnsi="Arial"/>
        </w:rPr>
        <w:t>Authority</w:t>
      </w:r>
      <w:r w:rsidRPr="008A4F85">
        <w:rPr>
          <w:rFonts w:ascii="Arial" w:hAnsi="Arial"/>
        </w:rPr>
        <w:t xml:space="preserve"> with whom the Supplier has entered into a Call Off Agreement.</w:t>
      </w:r>
    </w:p>
    <w:p w14:paraId="72041C77" w14:textId="77777777" w:rsidR="00A026E9" w:rsidRPr="008A4F85" w:rsidRDefault="000071DE" w:rsidP="00E94334">
      <w:pPr>
        <w:pStyle w:val="GPSL3numberedclause"/>
        <w:rPr>
          <w:rFonts w:ascii="Arial" w:hAnsi="Arial"/>
        </w:rPr>
      </w:pPr>
      <w:bookmarkStart w:id="253" w:name="_Ref379879118"/>
      <w:r w:rsidRPr="008A4F85">
        <w:rPr>
          <w:rFonts w:ascii="Arial" w:hAnsi="Arial"/>
        </w:rPr>
        <w:t>T</w:t>
      </w:r>
      <w:r w:rsidR="00CB63F2" w:rsidRPr="008A4F85">
        <w:rPr>
          <w:rFonts w:ascii="Arial" w:hAnsi="Arial"/>
        </w:rPr>
        <w:t xml:space="preserve">he Supplier shall ensure that each </w:t>
      </w:r>
      <w:r w:rsidRPr="008A4F85">
        <w:rPr>
          <w:rFonts w:ascii="Arial" w:hAnsi="Arial"/>
        </w:rPr>
        <w:t xml:space="preserve">new or replacement </w:t>
      </w:r>
      <w:r w:rsidR="00CB63F2" w:rsidRPr="008A4F85">
        <w:rPr>
          <w:rFonts w:ascii="Arial" w:hAnsi="Arial"/>
        </w:rPr>
        <w:t>Key Sub-Contract shall include:</w:t>
      </w:r>
      <w:bookmarkEnd w:id="253"/>
      <w:r w:rsidR="00CB63F2" w:rsidRPr="008A4F85">
        <w:rPr>
          <w:rFonts w:ascii="Arial" w:hAnsi="Arial"/>
        </w:rPr>
        <w:t xml:space="preserve"> </w:t>
      </w:r>
    </w:p>
    <w:p w14:paraId="22C4ED5B" w14:textId="77777777" w:rsidR="00A026E9" w:rsidRPr="008A4F85" w:rsidRDefault="00CB63F2" w:rsidP="00E94334">
      <w:pPr>
        <w:pStyle w:val="GPSL4numberedclause"/>
        <w:rPr>
          <w:rFonts w:ascii="Arial" w:hAnsi="Arial"/>
        </w:rPr>
      </w:pPr>
      <w:r w:rsidRPr="008A4F85">
        <w:rPr>
          <w:rFonts w:ascii="Arial" w:hAnsi="Arial"/>
        </w:rPr>
        <w:t>provisions which will enable the Supplier to discharge its obligations under this Framework Agreement;</w:t>
      </w:r>
    </w:p>
    <w:p w14:paraId="77D273BA" w14:textId="77777777" w:rsidR="009D629C" w:rsidRPr="008A4F85" w:rsidRDefault="00CB63F2" w:rsidP="00E94334">
      <w:pPr>
        <w:pStyle w:val="GPSL4numberedclause"/>
        <w:rPr>
          <w:rFonts w:ascii="Arial" w:hAnsi="Arial"/>
        </w:rPr>
      </w:pPr>
      <w:r w:rsidRPr="008A4F85">
        <w:rPr>
          <w:rFonts w:ascii="Arial" w:hAnsi="Arial"/>
        </w:rPr>
        <w:t>a right under CRTPA for the Authority to enforce any provisions under the Key Sub-Contract which confer a benefit upon the Authority;</w:t>
      </w:r>
    </w:p>
    <w:p w14:paraId="5FAEA533" w14:textId="77777777" w:rsidR="009D629C" w:rsidRPr="008A4F85" w:rsidRDefault="00CB63F2" w:rsidP="00E94334">
      <w:pPr>
        <w:pStyle w:val="GPSL4numberedclause"/>
        <w:rPr>
          <w:rFonts w:ascii="Arial" w:hAnsi="Arial"/>
        </w:rPr>
      </w:pPr>
      <w:r w:rsidRPr="008A4F85">
        <w:rPr>
          <w:rFonts w:ascii="Arial" w:hAnsi="Arial"/>
        </w:rPr>
        <w:t xml:space="preserve">a provision enabling the Authority to enforce the Key Sub-Contract as if it were the Supplier; </w:t>
      </w:r>
    </w:p>
    <w:p w14:paraId="4A046E78" w14:textId="77777777" w:rsidR="009D629C" w:rsidRPr="008A4F85" w:rsidRDefault="00CB63F2" w:rsidP="00E94334">
      <w:pPr>
        <w:pStyle w:val="GPSL4numberedclause"/>
        <w:rPr>
          <w:rFonts w:ascii="Arial" w:hAnsi="Arial"/>
        </w:rPr>
      </w:pPr>
      <w:r w:rsidRPr="008A4F85">
        <w:rPr>
          <w:rFonts w:ascii="Arial" w:hAnsi="Arial"/>
        </w:rPr>
        <w:lastRenderedPageBreak/>
        <w:t xml:space="preserve">a provision enabling the Supplier to assign, novate or otherwise transfer any of its rights </w:t>
      </w:r>
      <w:r w:rsidR="00526F66" w:rsidRPr="008A4F85">
        <w:rPr>
          <w:rFonts w:ascii="Arial" w:hAnsi="Arial"/>
        </w:rPr>
        <w:t>and</w:t>
      </w:r>
      <w:r w:rsidRPr="008A4F85">
        <w:rPr>
          <w:rFonts w:ascii="Arial" w:hAnsi="Arial"/>
        </w:rPr>
        <w:t xml:space="preserve"> obligations under the Key Sub-Contract to the Authority; </w:t>
      </w:r>
    </w:p>
    <w:p w14:paraId="270EBC60" w14:textId="77777777" w:rsidR="009D629C" w:rsidRPr="008A4F85" w:rsidRDefault="00CB63F2" w:rsidP="00E94334">
      <w:pPr>
        <w:pStyle w:val="GPSL4numberedclause"/>
        <w:rPr>
          <w:rFonts w:ascii="Arial" w:hAnsi="Arial"/>
        </w:rPr>
      </w:pPr>
      <w:r w:rsidRPr="008A4F85">
        <w:rPr>
          <w:rFonts w:ascii="Arial" w:hAnsi="Arial"/>
        </w:rPr>
        <w:t xml:space="preserve">obligations no less onerous on the </w:t>
      </w:r>
      <w:r w:rsidR="003724A0" w:rsidRPr="008A4F85">
        <w:rPr>
          <w:rFonts w:ascii="Arial" w:hAnsi="Arial"/>
        </w:rPr>
        <w:t xml:space="preserve">Key </w:t>
      </w:r>
      <w:r w:rsidRPr="008A4F85">
        <w:rPr>
          <w:rFonts w:ascii="Arial" w:hAnsi="Arial"/>
        </w:rPr>
        <w:t>Sub-Contractor than those imposed on the Supplier under this Framework Agreement in respect of:</w:t>
      </w:r>
    </w:p>
    <w:p w14:paraId="7B5D6CFD" w14:textId="0C9071DB" w:rsidR="00A026E9" w:rsidRPr="008A4F85" w:rsidRDefault="00CB63F2" w:rsidP="00745672">
      <w:pPr>
        <w:pStyle w:val="GPSL5numberedclause"/>
        <w:rPr>
          <w:rFonts w:ascii="Arial" w:hAnsi="Arial"/>
        </w:rPr>
      </w:pPr>
      <w:r w:rsidRPr="008A4F85">
        <w:rPr>
          <w:rFonts w:ascii="Arial" w:hAnsi="Arial"/>
        </w:rPr>
        <w:t xml:space="preserve">the data protection requirements set out in Clause </w:t>
      </w:r>
      <w:r w:rsidR="00875BC1" w:rsidRPr="00A5173C">
        <w:rPr>
          <w:rFonts w:ascii="Arial" w:hAnsi="Arial"/>
        </w:rPr>
        <w:fldChar w:fldCharType="begin"/>
      </w:r>
      <w:r w:rsidR="00875BC1" w:rsidRPr="008A4F85">
        <w:rPr>
          <w:rFonts w:ascii="Arial" w:hAnsi="Arial"/>
        </w:rPr>
        <w:instrText xml:space="preserve"> REF _Ref365017837 \r \h </w:instrText>
      </w:r>
      <w:r w:rsidR="00CC6C26" w:rsidRPr="008A4F85">
        <w:rPr>
          <w:rFonts w:ascii="Arial" w:hAnsi="Arial"/>
        </w:rPr>
        <w:instrText xml:space="preserve"> \* MERGEFORMAT </w:instrText>
      </w:r>
      <w:r w:rsidR="00875BC1" w:rsidRPr="00A5173C">
        <w:rPr>
          <w:rFonts w:ascii="Arial" w:hAnsi="Arial"/>
        </w:rPr>
      </w:r>
      <w:r w:rsidR="00875BC1" w:rsidRPr="00A5173C">
        <w:rPr>
          <w:rFonts w:ascii="Arial" w:hAnsi="Arial"/>
        </w:rPr>
        <w:fldChar w:fldCharType="separate"/>
      </w:r>
      <w:r w:rsidR="00273D86">
        <w:rPr>
          <w:rFonts w:ascii="Arial" w:hAnsi="Arial"/>
        </w:rPr>
        <w:t>22.5</w:t>
      </w:r>
      <w:r w:rsidR="00875BC1" w:rsidRPr="00A5173C">
        <w:rPr>
          <w:rFonts w:ascii="Arial" w:hAnsi="Arial"/>
        </w:rPr>
        <w:fldChar w:fldCharType="end"/>
      </w:r>
      <w:r w:rsidRPr="008A4F85">
        <w:rPr>
          <w:rFonts w:ascii="Arial" w:hAnsi="Arial"/>
        </w:rPr>
        <w:t xml:space="preserve"> (</w:t>
      </w:r>
      <w:r w:rsidR="00875BC1" w:rsidRPr="008A4F85">
        <w:rPr>
          <w:rFonts w:ascii="Arial" w:hAnsi="Arial"/>
        </w:rPr>
        <w:t>Protection of Personal Data</w:t>
      </w:r>
      <w:r w:rsidRPr="008A4F85">
        <w:rPr>
          <w:rFonts w:ascii="Arial" w:hAnsi="Arial"/>
        </w:rPr>
        <w:t>);</w:t>
      </w:r>
    </w:p>
    <w:p w14:paraId="4A2B1601" w14:textId="1C6C9063" w:rsidR="009D629C" w:rsidRPr="008A4F85" w:rsidRDefault="00CB63F2" w:rsidP="00745672">
      <w:pPr>
        <w:pStyle w:val="GPSL5numberedclause"/>
        <w:rPr>
          <w:rFonts w:ascii="Arial" w:hAnsi="Arial"/>
        </w:rPr>
      </w:pPr>
      <w:r w:rsidRPr="008A4F85">
        <w:rPr>
          <w:rFonts w:ascii="Arial" w:hAnsi="Arial"/>
        </w:rPr>
        <w:t xml:space="preserve">the FOIA requirements set out in </w:t>
      </w:r>
      <w:r w:rsidR="00D92C3A" w:rsidRPr="008A4F85">
        <w:rPr>
          <w:rFonts w:ascii="Arial" w:hAnsi="Arial"/>
        </w:rPr>
        <w:t xml:space="preserve">Clause </w:t>
      </w:r>
      <w:r w:rsidR="00D92C3A" w:rsidRPr="00A5173C">
        <w:rPr>
          <w:rFonts w:ascii="Arial" w:hAnsi="Arial"/>
        </w:rPr>
        <w:fldChar w:fldCharType="begin"/>
      </w:r>
      <w:r w:rsidR="00D92C3A" w:rsidRPr="008A4F85">
        <w:rPr>
          <w:rFonts w:ascii="Arial" w:hAnsi="Arial"/>
        </w:rPr>
        <w:instrText xml:space="preserve"> REF _Ref365035521 \w \h </w:instrText>
      </w:r>
      <w:r w:rsidR="00CC6C26" w:rsidRPr="008A4F85">
        <w:rPr>
          <w:rFonts w:ascii="Arial" w:hAnsi="Arial"/>
        </w:rPr>
        <w:instrText xml:space="preserve"> \* MERGEFORMAT </w:instrText>
      </w:r>
      <w:r w:rsidR="00D92C3A" w:rsidRPr="00A5173C">
        <w:rPr>
          <w:rFonts w:ascii="Arial" w:hAnsi="Arial"/>
        </w:rPr>
      </w:r>
      <w:r w:rsidR="00D92C3A" w:rsidRPr="00A5173C">
        <w:rPr>
          <w:rFonts w:ascii="Arial" w:hAnsi="Arial"/>
        </w:rPr>
        <w:fldChar w:fldCharType="separate"/>
      </w:r>
      <w:r w:rsidR="00273D86">
        <w:rPr>
          <w:rFonts w:ascii="Arial" w:hAnsi="Arial"/>
        </w:rPr>
        <w:t>22.4</w:t>
      </w:r>
      <w:r w:rsidR="00D92C3A" w:rsidRPr="00A5173C">
        <w:rPr>
          <w:rFonts w:ascii="Arial" w:hAnsi="Arial"/>
        </w:rPr>
        <w:fldChar w:fldCharType="end"/>
      </w:r>
      <w:r w:rsidR="00D92C3A" w:rsidRPr="008A4F85">
        <w:rPr>
          <w:rFonts w:ascii="Arial" w:hAnsi="Arial"/>
        </w:rPr>
        <w:t xml:space="preserve">  (Freedom of Information)</w:t>
      </w:r>
      <w:r w:rsidRPr="008A4F85">
        <w:rPr>
          <w:rFonts w:ascii="Arial" w:hAnsi="Arial"/>
        </w:rPr>
        <w:t>;</w:t>
      </w:r>
    </w:p>
    <w:p w14:paraId="71F7F402" w14:textId="0BEBF7CA" w:rsidR="009D629C" w:rsidRPr="008A4F85" w:rsidRDefault="00CB63F2" w:rsidP="00745672">
      <w:pPr>
        <w:pStyle w:val="GPSL5numberedclause"/>
        <w:rPr>
          <w:rFonts w:ascii="Arial" w:hAnsi="Arial"/>
        </w:rPr>
      </w:pPr>
      <w:r w:rsidRPr="008A4F85">
        <w:rPr>
          <w:rFonts w:ascii="Arial" w:hAnsi="Arial"/>
        </w:rPr>
        <w:t>the obligation not to embarrass the Authority or otherwise bring the Authority into disrepute set out in Clause</w:t>
      </w:r>
      <w:r w:rsidR="00875BC1" w:rsidRPr="008A4F85">
        <w:rPr>
          <w:rFonts w:ascii="Arial" w:hAnsi="Arial"/>
        </w:rPr>
        <w:t xml:space="preserve"> </w:t>
      </w:r>
      <w:r w:rsidR="00875BC1" w:rsidRPr="00A5173C">
        <w:rPr>
          <w:rFonts w:ascii="Arial" w:hAnsi="Arial"/>
        </w:rPr>
        <w:fldChar w:fldCharType="begin"/>
      </w:r>
      <w:r w:rsidR="00875BC1" w:rsidRPr="008A4F85">
        <w:rPr>
          <w:rFonts w:ascii="Arial" w:hAnsi="Arial"/>
        </w:rPr>
        <w:instrText xml:space="preserve"> REF _Ref365018138 \r \h </w:instrText>
      </w:r>
      <w:r w:rsidR="00CC6C26" w:rsidRPr="008A4F85">
        <w:rPr>
          <w:rFonts w:ascii="Arial" w:hAnsi="Arial"/>
        </w:rPr>
        <w:instrText xml:space="preserve"> \* MERGEFORMAT </w:instrText>
      </w:r>
      <w:r w:rsidR="00875BC1" w:rsidRPr="00A5173C">
        <w:rPr>
          <w:rFonts w:ascii="Arial" w:hAnsi="Arial"/>
        </w:rPr>
      </w:r>
      <w:r w:rsidR="00875BC1" w:rsidRPr="00A5173C">
        <w:rPr>
          <w:rFonts w:ascii="Arial" w:hAnsi="Arial"/>
        </w:rPr>
        <w:fldChar w:fldCharType="separate"/>
      </w:r>
      <w:r w:rsidR="00273D86">
        <w:rPr>
          <w:rFonts w:ascii="Arial" w:hAnsi="Arial"/>
        </w:rPr>
        <w:t>23</w:t>
      </w:r>
      <w:r w:rsidR="00875BC1" w:rsidRPr="00A5173C">
        <w:rPr>
          <w:rFonts w:ascii="Arial" w:hAnsi="Arial"/>
        </w:rPr>
        <w:fldChar w:fldCharType="end"/>
      </w:r>
      <w:r w:rsidR="00875BC1" w:rsidRPr="008A4F85">
        <w:rPr>
          <w:rFonts w:ascii="Arial" w:hAnsi="Arial"/>
        </w:rPr>
        <w:t xml:space="preserve"> (Publicity and Branding); </w:t>
      </w:r>
    </w:p>
    <w:p w14:paraId="5058F426" w14:textId="23F5C9CA" w:rsidR="009D629C" w:rsidRPr="008A4F85" w:rsidRDefault="00CB63F2" w:rsidP="00745672">
      <w:pPr>
        <w:pStyle w:val="GPSL5numberedclause"/>
        <w:rPr>
          <w:rFonts w:ascii="Arial" w:hAnsi="Arial"/>
        </w:rPr>
      </w:pPr>
      <w:r w:rsidRPr="008A4F85">
        <w:rPr>
          <w:rFonts w:ascii="Arial" w:hAnsi="Arial"/>
        </w:rPr>
        <w:t xml:space="preserve">the keeping of records in respect of the </w:t>
      </w:r>
      <w:r w:rsidR="00641AD4" w:rsidRPr="008A4F85">
        <w:rPr>
          <w:rFonts w:ascii="Arial" w:hAnsi="Arial"/>
        </w:rPr>
        <w:t>services</w:t>
      </w:r>
      <w:r w:rsidRPr="008A4F85">
        <w:rPr>
          <w:rFonts w:ascii="Arial" w:hAnsi="Arial"/>
        </w:rPr>
        <w:t xml:space="preserve"> being provided under the Key Sub-Contract, including the maintenance of Open Book Data; and</w:t>
      </w:r>
    </w:p>
    <w:p w14:paraId="7F9B46B8" w14:textId="768DC158" w:rsidR="009D629C" w:rsidRPr="008A4F85" w:rsidRDefault="00CB63F2" w:rsidP="00745672">
      <w:pPr>
        <w:pStyle w:val="GPSL5numberedclause"/>
        <w:rPr>
          <w:rFonts w:ascii="Arial" w:hAnsi="Arial"/>
        </w:rPr>
      </w:pPr>
      <w:r w:rsidRPr="008A4F85">
        <w:rPr>
          <w:rFonts w:ascii="Arial" w:hAnsi="Arial"/>
        </w:rPr>
        <w:t>the conduct of audits set out in Clause</w:t>
      </w:r>
      <w:r w:rsidR="008B633B" w:rsidRPr="008A4F85">
        <w:rPr>
          <w:rFonts w:ascii="Arial" w:hAnsi="Arial"/>
        </w:rPr>
        <w:t xml:space="preserve"> </w:t>
      </w:r>
      <w:r w:rsidR="008B633B" w:rsidRPr="00A5173C">
        <w:rPr>
          <w:rFonts w:ascii="Arial" w:hAnsi="Arial"/>
        </w:rPr>
        <w:fldChar w:fldCharType="begin"/>
      </w:r>
      <w:r w:rsidR="008B633B" w:rsidRPr="008A4F85">
        <w:rPr>
          <w:rFonts w:ascii="Arial" w:hAnsi="Arial"/>
        </w:rPr>
        <w:instrText xml:space="preserve"> REF _Ref365017299 \r \h </w:instrText>
      </w:r>
      <w:r w:rsidR="00CC6C26" w:rsidRPr="008A4F85">
        <w:rPr>
          <w:rFonts w:ascii="Arial" w:hAnsi="Arial"/>
        </w:rPr>
        <w:instrText xml:space="preserve"> \* MERGEFORMAT </w:instrText>
      </w:r>
      <w:r w:rsidR="008B633B" w:rsidRPr="00A5173C">
        <w:rPr>
          <w:rFonts w:ascii="Arial" w:hAnsi="Arial"/>
        </w:rPr>
      </w:r>
      <w:r w:rsidR="008B633B" w:rsidRPr="00A5173C">
        <w:rPr>
          <w:rFonts w:ascii="Arial" w:hAnsi="Arial"/>
        </w:rPr>
        <w:fldChar w:fldCharType="separate"/>
      </w:r>
      <w:r w:rsidR="00273D86">
        <w:rPr>
          <w:rFonts w:ascii="Arial" w:hAnsi="Arial"/>
        </w:rPr>
        <w:t>16</w:t>
      </w:r>
      <w:r w:rsidR="008B633B" w:rsidRPr="00A5173C">
        <w:rPr>
          <w:rFonts w:ascii="Arial" w:hAnsi="Arial"/>
        </w:rPr>
        <w:fldChar w:fldCharType="end"/>
      </w:r>
      <w:r w:rsidRPr="008A4F85">
        <w:rPr>
          <w:rFonts w:ascii="Arial" w:hAnsi="Arial"/>
        </w:rPr>
        <w:t xml:space="preserve"> (</w:t>
      </w:r>
      <w:r w:rsidR="008B633B" w:rsidRPr="008A4F85">
        <w:rPr>
          <w:rFonts w:ascii="Arial" w:hAnsi="Arial"/>
        </w:rPr>
        <w:t>Records, Audit Access and Open Book Data</w:t>
      </w:r>
      <w:r w:rsidRPr="008A4F85">
        <w:rPr>
          <w:rFonts w:ascii="Arial" w:hAnsi="Arial"/>
        </w:rPr>
        <w:t>);</w:t>
      </w:r>
    </w:p>
    <w:p w14:paraId="02F4F6C9" w14:textId="0F86A515" w:rsidR="009D629C" w:rsidRPr="008A4F85" w:rsidRDefault="00CB63F2" w:rsidP="00F06A24">
      <w:pPr>
        <w:pStyle w:val="GPSL4numberedclause"/>
        <w:rPr>
          <w:rFonts w:ascii="Arial" w:hAnsi="Arial"/>
        </w:rPr>
      </w:pPr>
      <w:r w:rsidRPr="008A4F85">
        <w:rPr>
          <w:rFonts w:ascii="Arial" w:hAnsi="Arial"/>
        </w:rPr>
        <w:t>provisions enabling the Supplier to terminate the Key Sub-Contract on notice on terms no more onerous on the Supplier than those imposed on the Authority under Clauses</w:t>
      </w:r>
      <w:r w:rsidR="0004173A" w:rsidRPr="008A4F85">
        <w:rPr>
          <w:rFonts w:ascii="Arial" w:hAnsi="Arial"/>
        </w:rPr>
        <w:t xml:space="preserve"> </w:t>
      </w:r>
      <w:r w:rsidR="0004173A" w:rsidRPr="008A4F85">
        <w:rPr>
          <w:rFonts w:ascii="Arial" w:hAnsi="Arial"/>
        </w:rPr>
        <w:fldChar w:fldCharType="begin"/>
      </w:r>
      <w:r w:rsidR="0004173A" w:rsidRPr="008A4F85">
        <w:rPr>
          <w:rFonts w:ascii="Arial" w:hAnsi="Arial"/>
        </w:rPr>
        <w:instrText xml:space="preserve"> REF _Ref365018401 \r \h </w:instrText>
      </w:r>
      <w:r w:rsidR="00CC6C26" w:rsidRPr="008A4F85">
        <w:rPr>
          <w:rFonts w:ascii="Arial" w:hAnsi="Arial"/>
        </w:rPr>
        <w:instrText xml:space="preserve"> \* MERGEFORMAT </w:instrText>
      </w:r>
      <w:r w:rsidR="0004173A" w:rsidRPr="008A4F85">
        <w:rPr>
          <w:rFonts w:ascii="Arial" w:hAnsi="Arial"/>
        </w:rPr>
      </w:r>
      <w:r w:rsidR="0004173A" w:rsidRPr="008A4F85">
        <w:rPr>
          <w:rFonts w:ascii="Arial" w:hAnsi="Arial"/>
        </w:rPr>
        <w:fldChar w:fldCharType="separate"/>
      </w:r>
      <w:r w:rsidR="00273D86">
        <w:rPr>
          <w:rFonts w:ascii="Arial" w:hAnsi="Arial"/>
        </w:rPr>
        <w:t>28</w:t>
      </w:r>
      <w:r w:rsidR="0004173A" w:rsidRPr="008A4F85">
        <w:rPr>
          <w:rFonts w:ascii="Arial" w:hAnsi="Arial"/>
        </w:rPr>
        <w:fldChar w:fldCharType="end"/>
      </w:r>
      <w:r w:rsidR="0004173A" w:rsidRPr="008A4F85">
        <w:rPr>
          <w:rFonts w:ascii="Arial" w:hAnsi="Arial"/>
        </w:rPr>
        <w:t xml:space="preserve"> (Authority Termination Rights)</w:t>
      </w:r>
      <w:r w:rsidRPr="008A4F85">
        <w:rPr>
          <w:rFonts w:ascii="Arial" w:hAnsi="Arial"/>
        </w:rPr>
        <w:t> </w:t>
      </w:r>
      <w:r w:rsidR="0004173A" w:rsidRPr="008A4F85">
        <w:rPr>
          <w:rFonts w:ascii="Arial" w:hAnsi="Arial"/>
        </w:rPr>
        <w:t>and</w:t>
      </w:r>
      <w:r w:rsidRPr="008A4F85">
        <w:rPr>
          <w:rFonts w:ascii="Arial" w:hAnsi="Arial"/>
        </w:rPr>
        <w:t xml:space="preserve"> </w:t>
      </w:r>
      <w:r w:rsidR="0004173A" w:rsidRPr="008A4F85">
        <w:rPr>
          <w:rFonts w:ascii="Arial" w:hAnsi="Arial"/>
        </w:rPr>
        <w:fldChar w:fldCharType="begin"/>
      </w:r>
      <w:r w:rsidR="0004173A" w:rsidRPr="008A4F85">
        <w:rPr>
          <w:rFonts w:ascii="Arial" w:hAnsi="Arial"/>
        </w:rPr>
        <w:instrText xml:space="preserve"> REF _Ref365018931 \r \h </w:instrText>
      </w:r>
      <w:r w:rsidR="00CC6C26" w:rsidRPr="008A4F85">
        <w:rPr>
          <w:rFonts w:ascii="Arial" w:hAnsi="Arial"/>
        </w:rPr>
        <w:instrText xml:space="preserve"> \* MERGEFORMAT </w:instrText>
      </w:r>
      <w:r w:rsidR="0004173A" w:rsidRPr="008A4F85">
        <w:rPr>
          <w:rFonts w:ascii="Arial" w:hAnsi="Arial"/>
        </w:rPr>
      </w:r>
      <w:r w:rsidR="0004173A" w:rsidRPr="008A4F85">
        <w:rPr>
          <w:rFonts w:ascii="Arial" w:hAnsi="Arial"/>
        </w:rPr>
        <w:fldChar w:fldCharType="separate"/>
      </w:r>
      <w:r w:rsidR="00273D86">
        <w:rPr>
          <w:rFonts w:ascii="Arial" w:hAnsi="Arial"/>
        </w:rPr>
        <w:t>30</w:t>
      </w:r>
      <w:r w:rsidR="0004173A" w:rsidRPr="008A4F85">
        <w:rPr>
          <w:rFonts w:ascii="Arial" w:hAnsi="Arial"/>
        </w:rPr>
        <w:fldChar w:fldCharType="end"/>
      </w:r>
      <w:r w:rsidRPr="008A4F85">
        <w:rPr>
          <w:rFonts w:ascii="Arial" w:hAnsi="Arial"/>
        </w:rPr>
        <w:t xml:space="preserve"> (Consequences of Expiry </w:t>
      </w:r>
      <w:r w:rsidR="0004173A" w:rsidRPr="008A4F85">
        <w:rPr>
          <w:rFonts w:ascii="Arial" w:hAnsi="Arial"/>
        </w:rPr>
        <w:t>or</w:t>
      </w:r>
      <w:r w:rsidRPr="008A4F85">
        <w:rPr>
          <w:rFonts w:ascii="Arial" w:hAnsi="Arial"/>
        </w:rPr>
        <w:t xml:space="preserve"> Termination) of this Framework Agreement;</w:t>
      </w:r>
      <w:r w:rsidR="009455D1">
        <w:rPr>
          <w:rFonts w:ascii="Arial" w:hAnsi="Arial"/>
        </w:rPr>
        <w:t xml:space="preserve"> and</w:t>
      </w:r>
      <w:r w:rsidRPr="008A4F85">
        <w:rPr>
          <w:rFonts w:ascii="Arial" w:hAnsi="Arial"/>
        </w:rPr>
        <w:t xml:space="preserve"> </w:t>
      </w:r>
    </w:p>
    <w:p w14:paraId="0AAC2CE7" w14:textId="3B77C323" w:rsidR="00A026E9" w:rsidRPr="008A4F85" w:rsidRDefault="00CB63F2" w:rsidP="00E94334">
      <w:pPr>
        <w:pStyle w:val="GPSL4numberedclause"/>
        <w:rPr>
          <w:rFonts w:ascii="Arial" w:hAnsi="Arial"/>
        </w:rPr>
      </w:pPr>
      <w:proofErr w:type="gramStart"/>
      <w:r w:rsidRPr="008A4F85">
        <w:rPr>
          <w:rFonts w:ascii="Arial" w:hAnsi="Arial"/>
        </w:rPr>
        <w:t>a</w:t>
      </w:r>
      <w:proofErr w:type="gramEnd"/>
      <w:r w:rsidRPr="008A4F85">
        <w:rPr>
          <w:rFonts w:ascii="Arial" w:hAnsi="Arial"/>
        </w:rPr>
        <w:t xml:space="preserve"> provision restricting the ability of the Key Sub-Contractor to Sub-Contract all or any part of the provision of the </w:t>
      </w:r>
      <w:r w:rsidR="00641AD4" w:rsidRPr="008A4F85">
        <w:rPr>
          <w:rFonts w:ascii="Arial" w:hAnsi="Arial"/>
        </w:rPr>
        <w:t>Services</w:t>
      </w:r>
      <w:r w:rsidRPr="008A4F85">
        <w:rPr>
          <w:rFonts w:ascii="Arial" w:hAnsi="Arial"/>
        </w:rPr>
        <w:t xml:space="preserve"> provided to the Supplier under the Key Sub-Contract without first seeking the wr</w:t>
      </w:r>
      <w:r w:rsidR="00013A57" w:rsidRPr="008A4F85">
        <w:rPr>
          <w:rFonts w:ascii="Arial" w:hAnsi="Arial"/>
        </w:rPr>
        <w:t>itten consent of the Authority</w:t>
      </w:r>
      <w:r w:rsidR="009455D1">
        <w:rPr>
          <w:rFonts w:ascii="Arial" w:hAnsi="Arial"/>
        </w:rPr>
        <w:t>.</w:t>
      </w:r>
    </w:p>
    <w:p w14:paraId="0A435006" w14:textId="77777777" w:rsidR="00D81DAD" w:rsidRPr="008A4F85" w:rsidRDefault="00A545F3" w:rsidP="00E94334">
      <w:pPr>
        <w:pStyle w:val="GPSL2NumberedBoldHeading"/>
        <w:rPr>
          <w:rFonts w:ascii="Arial" w:hAnsi="Arial"/>
        </w:rPr>
      </w:pPr>
      <w:r w:rsidRPr="008A4F85">
        <w:rPr>
          <w:rFonts w:ascii="Arial" w:hAnsi="Arial"/>
        </w:rPr>
        <w:t>S</w:t>
      </w:r>
      <w:r w:rsidR="00CB63F2" w:rsidRPr="008A4F85">
        <w:rPr>
          <w:rFonts w:ascii="Arial" w:hAnsi="Arial"/>
        </w:rPr>
        <w:t>upply</w:t>
      </w:r>
      <w:r w:rsidR="00C43548" w:rsidRPr="008A4F85">
        <w:rPr>
          <w:rFonts w:ascii="Arial" w:hAnsi="Arial"/>
        </w:rPr>
        <w:t xml:space="preserve"> </w:t>
      </w:r>
      <w:r w:rsidR="00CB63F2" w:rsidRPr="008A4F85">
        <w:rPr>
          <w:rFonts w:ascii="Arial" w:hAnsi="Arial"/>
        </w:rPr>
        <w:t>Chain Protection</w:t>
      </w:r>
    </w:p>
    <w:p w14:paraId="53619FD4" w14:textId="77777777" w:rsidR="00D81DAD" w:rsidRPr="008A4F85" w:rsidRDefault="00CB63F2" w:rsidP="00E94334">
      <w:pPr>
        <w:pStyle w:val="GPSL3numberedclause"/>
        <w:rPr>
          <w:rFonts w:ascii="Arial" w:hAnsi="Arial"/>
        </w:rPr>
      </w:pPr>
      <w:r w:rsidRPr="008A4F85">
        <w:rPr>
          <w:rFonts w:ascii="Arial" w:hAnsi="Arial"/>
        </w:rPr>
        <w:t>The Supplier shall ensure that all Sub-Contracts contain a provision:</w:t>
      </w:r>
    </w:p>
    <w:p w14:paraId="633D78A9" w14:textId="77777777" w:rsidR="0009385D" w:rsidRPr="008A4F85" w:rsidRDefault="00CB63F2" w:rsidP="00E94334">
      <w:pPr>
        <w:pStyle w:val="GPSL4numberedclause"/>
        <w:rPr>
          <w:rFonts w:ascii="Arial" w:hAnsi="Arial"/>
        </w:rPr>
      </w:pPr>
      <w:bookmarkStart w:id="254" w:name="_Ref413341358"/>
      <w:r w:rsidRPr="008A4F85">
        <w:rPr>
          <w:rFonts w:ascii="Arial" w:hAnsi="Arial"/>
        </w:rPr>
        <w:t xml:space="preserve">requiring the Supplier to pay any undisputed sums which are due from the Supplier to the </w:t>
      </w:r>
      <w:r w:rsidR="00492EE3" w:rsidRPr="008A4F85">
        <w:rPr>
          <w:rFonts w:ascii="Arial" w:hAnsi="Arial"/>
        </w:rPr>
        <w:t xml:space="preserve">Key </w:t>
      </w:r>
      <w:r w:rsidRPr="008A4F85">
        <w:rPr>
          <w:rFonts w:ascii="Arial" w:hAnsi="Arial"/>
        </w:rPr>
        <w:t>Sub-Contractor within a specified period not exceeding thirty (30) days from the receipt of a valid invoice;</w:t>
      </w:r>
      <w:bookmarkEnd w:id="254"/>
      <w:r w:rsidRPr="008A4F85">
        <w:rPr>
          <w:rFonts w:ascii="Arial" w:hAnsi="Arial"/>
        </w:rPr>
        <w:t xml:space="preserve"> </w:t>
      </w:r>
    </w:p>
    <w:p w14:paraId="484ACCE0" w14:textId="77777777" w:rsidR="00AE7F55" w:rsidRPr="008A4F85" w:rsidRDefault="00AE7F55" w:rsidP="00E94334">
      <w:pPr>
        <w:pStyle w:val="GPSL4numberedclause"/>
        <w:rPr>
          <w:rStyle w:val="legds2"/>
          <w:rFonts w:ascii="Arial" w:hAnsi="Arial"/>
        </w:rPr>
      </w:pPr>
      <w:bookmarkStart w:id="255" w:name="_Ref413341370"/>
      <w:r w:rsidRPr="008A4F85">
        <w:rPr>
          <w:rFonts w:ascii="Arial" w:hAnsi="Arial"/>
        </w:rPr>
        <w:t xml:space="preserve">requiring that </w:t>
      </w:r>
      <w:r w:rsidRPr="008A4F85">
        <w:rPr>
          <w:rStyle w:val="legds2"/>
          <w:rFonts w:ascii="Arial" w:hAnsi="Arial"/>
          <w:lang w:val="en"/>
        </w:rPr>
        <w:t xml:space="preserve">any invoices submitted by a </w:t>
      </w:r>
      <w:r w:rsidR="00492EE3" w:rsidRPr="008A4F85">
        <w:rPr>
          <w:rStyle w:val="legds2"/>
          <w:rFonts w:ascii="Arial" w:hAnsi="Arial"/>
          <w:lang w:val="en"/>
        </w:rPr>
        <w:t xml:space="preserve">Key </w:t>
      </w:r>
      <w:r w:rsidRPr="008A4F85">
        <w:rPr>
          <w:rStyle w:val="legds2"/>
          <w:rFonts w:ascii="Arial" w:hAnsi="Arial"/>
          <w:lang w:val="en"/>
        </w:rPr>
        <w:t>Sub-Contractor shall be considered and verified by the Supplier in a timely fashion and that undue delay in doing so shall not be sufficient justification for failing to regard an invoice as valid and undisputed;</w:t>
      </w:r>
      <w:bookmarkEnd w:id="255"/>
      <w:r w:rsidRPr="008A4F85">
        <w:rPr>
          <w:rStyle w:val="legds2"/>
          <w:rFonts w:ascii="Arial" w:hAnsi="Arial"/>
          <w:lang w:val="en"/>
        </w:rPr>
        <w:t xml:space="preserve"> </w:t>
      </w:r>
    </w:p>
    <w:p w14:paraId="78A29346" w14:textId="77777777" w:rsidR="00D81DAD" w:rsidRPr="008A4F85" w:rsidRDefault="00AE7F55" w:rsidP="00E94334">
      <w:pPr>
        <w:pStyle w:val="GPSL4numberedclause"/>
        <w:rPr>
          <w:rFonts w:ascii="Arial" w:hAnsi="Arial"/>
        </w:rPr>
      </w:pPr>
      <w:r w:rsidRPr="008A4F85">
        <w:rPr>
          <w:rStyle w:val="legds2"/>
          <w:rFonts w:ascii="Arial" w:hAnsi="Arial"/>
          <w:lang w:val="en"/>
        </w:rPr>
        <w:t xml:space="preserve">requiring the </w:t>
      </w:r>
      <w:r w:rsidR="00492EE3" w:rsidRPr="008A4F85">
        <w:rPr>
          <w:rStyle w:val="legds2"/>
          <w:rFonts w:ascii="Arial" w:hAnsi="Arial"/>
          <w:lang w:val="en"/>
        </w:rPr>
        <w:t xml:space="preserve">Key </w:t>
      </w:r>
      <w:r w:rsidRPr="008A4F85">
        <w:rPr>
          <w:rStyle w:val="legds2"/>
          <w:rFonts w:ascii="Arial" w:hAnsi="Arial"/>
          <w:lang w:val="en"/>
        </w:rPr>
        <w:t>Sub-Contractor to include in any Sub-Contract which it in turn awards suitable provisions to impose, as between the parties to that Sub-Contract, requirements to the same effect as thos</w:t>
      </w:r>
      <w:r w:rsidR="00041CE9" w:rsidRPr="008A4F85">
        <w:rPr>
          <w:rStyle w:val="legds2"/>
          <w:rFonts w:ascii="Arial" w:hAnsi="Arial"/>
          <w:lang w:val="en"/>
        </w:rPr>
        <w:t xml:space="preserve">e required by sub-clauses </w:t>
      </w:r>
      <w:r w:rsidR="00041CE9" w:rsidRPr="008A4F85">
        <w:rPr>
          <w:rStyle w:val="legds2"/>
          <w:rFonts w:ascii="Arial" w:hAnsi="Arial"/>
          <w:lang w:val="en"/>
        </w:rPr>
        <w:fldChar w:fldCharType="begin"/>
      </w:r>
      <w:r w:rsidR="00041CE9" w:rsidRPr="008A4F85">
        <w:rPr>
          <w:rStyle w:val="legds2"/>
          <w:rFonts w:ascii="Arial" w:hAnsi="Arial"/>
          <w:lang w:val="en"/>
        </w:rPr>
        <w:instrText xml:space="preserve"> REF _Ref413341358 \r \h </w:instrText>
      </w:r>
      <w:r w:rsidR="00CC6C26" w:rsidRPr="008A4F85">
        <w:rPr>
          <w:rStyle w:val="legds2"/>
          <w:rFonts w:ascii="Arial" w:hAnsi="Arial"/>
          <w:lang w:val="en"/>
        </w:rPr>
        <w:instrText xml:space="preserve"> \* MERGEFORMAT </w:instrText>
      </w:r>
      <w:r w:rsidR="00041CE9" w:rsidRPr="008A4F85">
        <w:rPr>
          <w:rStyle w:val="legds2"/>
          <w:rFonts w:ascii="Arial" w:hAnsi="Arial"/>
          <w:lang w:val="en"/>
        </w:rPr>
      </w:r>
      <w:r w:rsidR="00041CE9" w:rsidRPr="008A4F85">
        <w:rPr>
          <w:rStyle w:val="legds2"/>
          <w:rFonts w:ascii="Arial" w:hAnsi="Arial"/>
          <w:lang w:val="en"/>
        </w:rPr>
        <w:fldChar w:fldCharType="separate"/>
      </w:r>
      <w:r w:rsidR="00273D86">
        <w:rPr>
          <w:rStyle w:val="legds2"/>
          <w:rFonts w:ascii="Arial" w:hAnsi="Arial"/>
          <w:lang w:val="en"/>
        </w:rPr>
        <w:t>(a)</w:t>
      </w:r>
      <w:r w:rsidR="00041CE9" w:rsidRPr="008A4F85">
        <w:rPr>
          <w:rStyle w:val="legds2"/>
          <w:rFonts w:ascii="Arial" w:hAnsi="Arial"/>
          <w:lang w:val="en"/>
        </w:rPr>
        <w:fldChar w:fldCharType="end"/>
      </w:r>
      <w:r w:rsidR="00041CE9" w:rsidRPr="008A4F85">
        <w:rPr>
          <w:rStyle w:val="legds2"/>
          <w:rFonts w:ascii="Arial" w:hAnsi="Arial"/>
          <w:lang w:val="en"/>
        </w:rPr>
        <w:t xml:space="preserve"> and </w:t>
      </w:r>
      <w:r w:rsidR="00041CE9" w:rsidRPr="008A4F85">
        <w:rPr>
          <w:rStyle w:val="legds2"/>
          <w:rFonts w:ascii="Arial" w:hAnsi="Arial"/>
          <w:lang w:val="en"/>
        </w:rPr>
        <w:fldChar w:fldCharType="begin"/>
      </w:r>
      <w:r w:rsidR="00041CE9" w:rsidRPr="008A4F85">
        <w:rPr>
          <w:rStyle w:val="legds2"/>
          <w:rFonts w:ascii="Arial" w:hAnsi="Arial"/>
          <w:lang w:val="en"/>
        </w:rPr>
        <w:instrText xml:space="preserve"> REF _Ref413341370 \r \h </w:instrText>
      </w:r>
      <w:r w:rsidR="00CC6C26" w:rsidRPr="008A4F85">
        <w:rPr>
          <w:rStyle w:val="legds2"/>
          <w:rFonts w:ascii="Arial" w:hAnsi="Arial"/>
          <w:lang w:val="en"/>
        </w:rPr>
        <w:instrText xml:space="preserve"> \* MERGEFORMAT </w:instrText>
      </w:r>
      <w:r w:rsidR="00041CE9" w:rsidRPr="008A4F85">
        <w:rPr>
          <w:rStyle w:val="legds2"/>
          <w:rFonts w:ascii="Arial" w:hAnsi="Arial"/>
          <w:lang w:val="en"/>
        </w:rPr>
      </w:r>
      <w:r w:rsidR="00041CE9" w:rsidRPr="008A4F85">
        <w:rPr>
          <w:rStyle w:val="legds2"/>
          <w:rFonts w:ascii="Arial" w:hAnsi="Arial"/>
          <w:lang w:val="en"/>
        </w:rPr>
        <w:fldChar w:fldCharType="separate"/>
      </w:r>
      <w:r w:rsidR="00273D86">
        <w:rPr>
          <w:rStyle w:val="legds2"/>
          <w:rFonts w:ascii="Arial" w:hAnsi="Arial"/>
          <w:lang w:val="en"/>
        </w:rPr>
        <w:t>(b)</w:t>
      </w:r>
      <w:r w:rsidR="00041CE9" w:rsidRPr="008A4F85">
        <w:rPr>
          <w:rStyle w:val="legds2"/>
          <w:rFonts w:ascii="Arial" w:hAnsi="Arial"/>
          <w:lang w:val="en"/>
        </w:rPr>
        <w:fldChar w:fldCharType="end"/>
      </w:r>
      <w:r w:rsidR="00041CE9" w:rsidRPr="008A4F85">
        <w:rPr>
          <w:rStyle w:val="legds2"/>
          <w:rFonts w:ascii="Arial" w:hAnsi="Arial"/>
          <w:lang w:val="en"/>
        </w:rPr>
        <w:t xml:space="preserve"> above; and</w:t>
      </w:r>
      <w:r w:rsidRPr="008A4F85">
        <w:rPr>
          <w:rStyle w:val="legds2"/>
          <w:rFonts w:ascii="Arial" w:hAnsi="Arial"/>
          <w:lang w:val="en"/>
        </w:rPr>
        <w:t xml:space="preserve"> </w:t>
      </w:r>
    </w:p>
    <w:p w14:paraId="0FF8E5D6" w14:textId="672F3D8A" w:rsidR="00A026E9" w:rsidRPr="008A4F85" w:rsidRDefault="003E26CD" w:rsidP="00E94334">
      <w:pPr>
        <w:pStyle w:val="GPSL4numberedclause"/>
        <w:rPr>
          <w:rFonts w:ascii="Arial" w:hAnsi="Arial"/>
        </w:rPr>
      </w:pPr>
      <w:proofErr w:type="gramStart"/>
      <w:r w:rsidRPr="008A4F85">
        <w:rPr>
          <w:rFonts w:ascii="Arial" w:hAnsi="Arial"/>
        </w:rPr>
        <w:t>confe</w:t>
      </w:r>
      <w:r w:rsidR="004442CF" w:rsidRPr="008A4F85">
        <w:rPr>
          <w:rFonts w:ascii="Arial" w:hAnsi="Arial"/>
        </w:rPr>
        <w:t>r</w:t>
      </w:r>
      <w:r w:rsidRPr="008A4F85">
        <w:rPr>
          <w:rFonts w:ascii="Arial" w:hAnsi="Arial"/>
        </w:rPr>
        <w:t>ring</w:t>
      </w:r>
      <w:proofErr w:type="gramEnd"/>
      <w:r w:rsidRPr="008A4F85">
        <w:rPr>
          <w:rFonts w:ascii="Arial" w:hAnsi="Arial"/>
        </w:rPr>
        <w:t xml:space="preserve"> </w:t>
      </w:r>
      <w:r w:rsidR="00CB63F2" w:rsidRPr="008A4F85">
        <w:rPr>
          <w:rFonts w:ascii="Arial" w:hAnsi="Arial"/>
        </w:rPr>
        <w:t xml:space="preserve">a right </w:t>
      </w:r>
      <w:r w:rsidRPr="008A4F85">
        <w:rPr>
          <w:rFonts w:ascii="Arial" w:hAnsi="Arial"/>
        </w:rPr>
        <w:t>to</w:t>
      </w:r>
      <w:r w:rsidR="00CB63F2" w:rsidRPr="008A4F85">
        <w:rPr>
          <w:rFonts w:ascii="Arial" w:hAnsi="Arial"/>
        </w:rPr>
        <w:t xml:space="preserve"> the Authority and any Contracting </w:t>
      </w:r>
      <w:r w:rsidR="001E3F7D" w:rsidRPr="008A4F85">
        <w:rPr>
          <w:rFonts w:ascii="Arial" w:hAnsi="Arial"/>
        </w:rPr>
        <w:t>Authority</w:t>
      </w:r>
      <w:r w:rsidR="00CB63F2" w:rsidRPr="008A4F85">
        <w:rPr>
          <w:rFonts w:ascii="Arial" w:hAnsi="Arial"/>
        </w:rPr>
        <w:t xml:space="preserve"> with whom the Supplier has entered a Call Off Agreement to publish the </w:t>
      </w:r>
      <w:r w:rsidR="00875826" w:rsidRPr="008A4F85">
        <w:rPr>
          <w:rFonts w:ascii="Arial" w:hAnsi="Arial"/>
        </w:rPr>
        <w:t>Supplier</w:t>
      </w:r>
      <w:r w:rsidR="009B36A1" w:rsidRPr="008A4F85">
        <w:rPr>
          <w:rFonts w:ascii="Arial" w:hAnsi="Arial"/>
        </w:rPr>
        <w:t>’</w:t>
      </w:r>
      <w:r w:rsidR="00875826" w:rsidRPr="008A4F85">
        <w:rPr>
          <w:rFonts w:ascii="Arial" w:hAnsi="Arial"/>
        </w:rPr>
        <w:t>s</w:t>
      </w:r>
      <w:r w:rsidR="00CB63F2" w:rsidRPr="008A4F85">
        <w:rPr>
          <w:rFonts w:ascii="Arial" w:hAnsi="Arial"/>
        </w:rPr>
        <w:t xml:space="preserve"> compliance with its obligation to pay undisputed invoices within the specified payment period.</w:t>
      </w:r>
    </w:p>
    <w:p w14:paraId="5A95EA87" w14:textId="75113897" w:rsidR="004C1385" w:rsidRPr="008A4F85" w:rsidRDefault="004C1385" w:rsidP="004C1385">
      <w:pPr>
        <w:pStyle w:val="GPSL3numberedclause"/>
        <w:rPr>
          <w:rFonts w:ascii="Arial" w:hAnsi="Arial"/>
        </w:rPr>
      </w:pPr>
      <w:r w:rsidRPr="008A4F85">
        <w:rPr>
          <w:rFonts w:ascii="Arial" w:hAnsi="Arial"/>
        </w:rPr>
        <w:t xml:space="preserve">The Supplier shall ensure that all Sub-Contracts with </w:t>
      </w:r>
      <w:r w:rsidR="00492EE3" w:rsidRPr="008A4F85">
        <w:rPr>
          <w:rFonts w:ascii="Arial" w:hAnsi="Arial"/>
        </w:rPr>
        <w:t>Key</w:t>
      </w:r>
      <w:r w:rsidR="00A52EA3" w:rsidRPr="008A4F85">
        <w:rPr>
          <w:rFonts w:ascii="Arial" w:hAnsi="Arial"/>
        </w:rPr>
        <w:t xml:space="preserve"> </w:t>
      </w:r>
      <w:r w:rsidRPr="008A4F85">
        <w:rPr>
          <w:rFonts w:ascii="Arial" w:hAnsi="Arial"/>
        </w:rPr>
        <w:t xml:space="preserve">Sub-Contractors who Process Cyber Essentials Data contain provisions no less onerous on the </w:t>
      </w:r>
      <w:r w:rsidR="00492EE3" w:rsidRPr="008A4F85">
        <w:rPr>
          <w:rFonts w:ascii="Arial" w:hAnsi="Arial"/>
        </w:rPr>
        <w:t xml:space="preserve">Key </w:t>
      </w:r>
      <w:r w:rsidRPr="008A4F85">
        <w:rPr>
          <w:rFonts w:ascii="Arial" w:hAnsi="Arial"/>
        </w:rPr>
        <w:t xml:space="preserve">Sub-Contractors than those imposed on the Supplier under this </w:t>
      </w:r>
      <w:r w:rsidRPr="008A4F85">
        <w:rPr>
          <w:rFonts w:ascii="Arial" w:hAnsi="Arial"/>
        </w:rPr>
        <w:lastRenderedPageBreak/>
        <w:t xml:space="preserve">Framework Agreement in respect of the Cyber Essentials Scheme under Clause </w:t>
      </w:r>
      <w:r w:rsidR="008C5D13" w:rsidRPr="008A4F85">
        <w:rPr>
          <w:rFonts w:ascii="Arial" w:hAnsi="Arial"/>
        </w:rPr>
        <w:t>8</w:t>
      </w:r>
      <w:r w:rsidRPr="008A4F85">
        <w:rPr>
          <w:rFonts w:ascii="Arial" w:hAnsi="Arial"/>
        </w:rPr>
        <w:t>.</w:t>
      </w:r>
    </w:p>
    <w:p w14:paraId="44532831" w14:textId="77777777" w:rsidR="0009385D" w:rsidRPr="008A4F85" w:rsidRDefault="00CB63F2" w:rsidP="00E94334">
      <w:pPr>
        <w:pStyle w:val="GPSL3numberedclause"/>
        <w:rPr>
          <w:rFonts w:ascii="Arial" w:hAnsi="Arial"/>
        </w:rPr>
      </w:pPr>
      <w:r w:rsidRPr="008A4F85">
        <w:rPr>
          <w:rFonts w:ascii="Arial" w:hAnsi="Arial"/>
        </w:rPr>
        <w:t xml:space="preserve">The Supplier shall pay any undisputed sums which are due from the Supplier to a </w:t>
      </w:r>
      <w:r w:rsidR="00492EE3" w:rsidRPr="008A4F85">
        <w:rPr>
          <w:rFonts w:ascii="Arial" w:hAnsi="Arial"/>
        </w:rPr>
        <w:t xml:space="preserve">Key </w:t>
      </w:r>
      <w:r w:rsidRPr="008A4F85">
        <w:rPr>
          <w:rFonts w:ascii="Arial" w:hAnsi="Arial"/>
        </w:rPr>
        <w:t>Sub-Contractor within thirty (30) days from the receipt of a valid invoice</w:t>
      </w:r>
      <w:r w:rsidR="000537CB" w:rsidRPr="008A4F85">
        <w:rPr>
          <w:rFonts w:ascii="Arial" w:hAnsi="Arial"/>
        </w:rPr>
        <w:t>.</w:t>
      </w:r>
    </w:p>
    <w:p w14:paraId="4539AFE6" w14:textId="77777777" w:rsidR="00A026E9" w:rsidRPr="0056244F" w:rsidRDefault="0009385D" w:rsidP="00E94334">
      <w:pPr>
        <w:pStyle w:val="GPSL3numberedclause"/>
        <w:rPr>
          <w:rFonts w:ascii="Arial" w:hAnsi="Arial"/>
        </w:rPr>
      </w:pPr>
      <w:r w:rsidRPr="008A4F85">
        <w:rPr>
          <w:rStyle w:val="legds2"/>
          <w:rFonts w:ascii="Arial" w:hAnsi="Arial"/>
          <w:lang w:val="en"/>
        </w:rPr>
        <w:t xml:space="preserve">Any invoices submitted by a </w:t>
      </w:r>
      <w:r w:rsidR="00492EE3" w:rsidRPr="008A4F85">
        <w:rPr>
          <w:rStyle w:val="legds2"/>
          <w:rFonts w:ascii="Arial" w:hAnsi="Arial"/>
          <w:lang w:val="en"/>
        </w:rPr>
        <w:t xml:space="preserve">Key </w:t>
      </w:r>
      <w:r w:rsidRPr="008A4F85">
        <w:rPr>
          <w:rStyle w:val="legds2"/>
          <w:rFonts w:ascii="Arial" w:hAnsi="Arial"/>
          <w:lang w:val="en"/>
        </w:rPr>
        <w:t xml:space="preserve">Sub-Contractor </w:t>
      </w:r>
      <w:r w:rsidR="00CD5CD8" w:rsidRPr="008A4F85">
        <w:rPr>
          <w:rStyle w:val="legds2"/>
          <w:rFonts w:ascii="Arial" w:hAnsi="Arial"/>
          <w:lang w:val="en"/>
        </w:rPr>
        <w:t xml:space="preserve">to the Supplier </w:t>
      </w:r>
      <w:r w:rsidRPr="008A4F85">
        <w:rPr>
          <w:rStyle w:val="legds2"/>
          <w:rFonts w:ascii="Arial" w:hAnsi="Arial"/>
          <w:lang w:val="en"/>
        </w:rPr>
        <w:t>shall be considered and verified by the Supplier in a timely fashion. Undue delay in doing so shall not be sufficient justification for</w:t>
      </w:r>
      <w:r w:rsidR="00CD5CD8" w:rsidRPr="008A4F85">
        <w:rPr>
          <w:rStyle w:val="legds2"/>
          <w:rFonts w:ascii="Arial" w:hAnsi="Arial"/>
          <w:lang w:val="en"/>
        </w:rPr>
        <w:t xml:space="preserve"> the Supplier</w:t>
      </w:r>
      <w:r w:rsidRPr="0056244F">
        <w:rPr>
          <w:rStyle w:val="legds2"/>
          <w:rFonts w:ascii="Arial" w:hAnsi="Arial"/>
          <w:lang w:val="en"/>
        </w:rPr>
        <w:t xml:space="preserve"> failing to regard an invoice as valid and undisputed.</w:t>
      </w:r>
    </w:p>
    <w:p w14:paraId="511DEB10" w14:textId="38A8B33E" w:rsidR="009D629C" w:rsidRPr="008A4F85" w:rsidRDefault="00CB63F2" w:rsidP="00581ECE">
      <w:pPr>
        <w:pStyle w:val="GPSL3numberedclause"/>
        <w:rPr>
          <w:rFonts w:ascii="Arial" w:hAnsi="Arial"/>
        </w:rPr>
      </w:pPr>
      <w:r w:rsidRPr="0056244F">
        <w:rPr>
          <w:rFonts w:ascii="Arial" w:hAnsi="Arial"/>
        </w:rPr>
        <w:t>Notwithstanding any provision of Clauses  </w:t>
      </w:r>
      <w:r w:rsidR="00875BC1" w:rsidRPr="00A5173C">
        <w:rPr>
          <w:rFonts w:ascii="Arial" w:hAnsi="Arial"/>
        </w:rPr>
        <w:fldChar w:fldCharType="begin"/>
      </w:r>
      <w:r w:rsidR="00875BC1" w:rsidRPr="008A4F85">
        <w:rPr>
          <w:rFonts w:ascii="Arial" w:hAnsi="Arial"/>
        </w:rPr>
        <w:instrText xml:space="preserve"> REF _Ref365018045 \r \h </w:instrText>
      </w:r>
      <w:r w:rsidR="00CC6C26" w:rsidRPr="008A4F85">
        <w:rPr>
          <w:rFonts w:ascii="Arial" w:hAnsi="Arial"/>
        </w:rPr>
        <w:instrText xml:space="preserve"> \* MERGEFORMAT </w:instrText>
      </w:r>
      <w:r w:rsidR="00875BC1" w:rsidRPr="00A5173C">
        <w:rPr>
          <w:rFonts w:ascii="Arial" w:hAnsi="Arial"/>
        </w:rPr>
      </w:r>
      <w:r w:rsidR="00875BC1" w:rsidRPr="00A5173C">
        <w:rPr>
          <w:rFonts w:ascii="Arial" w:hAnsi="Arial"/>
        </w:rPr>
        <w:fldChar w:fldCharType="separate"/>
      </w:r>
      <w:r w:rsidR="00273D86">
        <w:rPr>
          <w:rFonts w:ascii="Arial" w:hAnsi="Arial"/>
        </w:rPr>
        <w:t>22.2</w:t>
      </w:r>
      <w:r w:rsidR="00875BC1" w:rsidRPr="00A5173C">
        <w:rPr>
          <w:rFonts w:ascii="Arial" w:hAnsi="Arial"/>
        </w:rPr>
        <w:fldChar w:fldCharType="end"/>
      </w:r>
      <w:r w:rsidR="00875BC1" w:rsidRPr="008A4F85">
        <w:rPr>
          <w:rFonts w:ascii="Arial" w:hAnsi="Arial"/>
        </w:rPr>
        <w:t xml:space="preserve"> </w:t>
      </w:r>
      <w:r w:rsidRPr="008A4F85">
        <w:rPr>
          <w:rFonts w:ascii="Arial" w:hAnsi="Arial"/>
        </w:rPr>
        <w:t xml:space="preserve">(Confidentiality) and </w:t>
      </w:r>
      <w:r w:rsidR="00875BC1" w:rsidRPr="008A4F85">
        <w:rPr>
          <w:rFonts w:ascii="Arial" w:hAnsi="Arial"/>
        </w:rPr>
        <w:t xml:space="preserve"> </w:t>
      </w:r>
      <w:r w:rsidR="00875BC1" w:rsidRPr="00A5173C">
        <w:rPr>
          <w:rFonts w:ascii="Arial" w:hAnsi="Arial"/>
        </w:rPr>
        <w:fldChar w:fldCharType="begin"/>
      </w:r>
      <w:r w:rsidR="00875BC1" w:rsidRPr="008A4F85">
        <w:rPr>
          <w:rFonts w:ascii="Arial" w:hAnsi="Arial"/>
        </w:rPr>
        <w:instrText xml:space="preserve"> REF _Ref365018138 \r \h </w:instrText>
      </w:r>
      <w:r w:rsidR="00CC6C26" w:rsidRPr="008A4F85">
        <w:rPr>
          <w:rFonts w:ascii="Arial" w:hAnsi="Arial"/>
        </w:rPr>
        <w:instrText xml:space="preserve"> \* MERGEFORMAT </w:instrText>
      </w:r>
      <w:r w:rsidR="00875BC1" w:rsidRPr="00A5173C">
        <w:rPr>
          <w:rFonts w:ascii="Arial" w:hAnsi="Arial"/>
        </w:rPr>
      </w:r>
      <w:r w:rsidR="00875BC1" w:rsidRPr="00A5173C">
        <w:rPr>
          <w:rFonts w:ascii="Arial" w:hAnsi="Arial"/>
        </w:rPr>
        <w:fldChar w:fldCharType="separate"/>
      </w:r>
      <w:r w:rsidR="00273D86">
        <w:rPr>
          <w:rFonts w:ascii="Arial" w:hAnsi="Arial"/>
        </w:rPr>
        <w:t>23</w:t>
      </w:r>
      <w:r w:rsidR="00875BC1" w:rsidRPr="00A5173C">
        <w:rPr>
          <w:rFonts w:ascii="Arial" w:hAnsi="Arial"/>
        </w:rPr>
        <w:fldChar w:fldCharType="end"/>
      </w:r>
      <w:r w:rsidR="00875BC1" w:rsidRPr="008A4F85">
        <w:rPr>
          <w:rFonts w:ascii="Arial" w:hAnsi="Arial"/>
        </w:rPr>
        <w:t xml:space="preserve"> (</w:t>
      </w:r>
      <w:r w:rsidRPr="008A4F85">
        <w:rPr>
          <w:rFonts w:ascii="Arial" w:hAnsi="Arial"/>
        </w:rPr>
        <w:t xml:space="preserve">Publicity and Branding) if the Supplier notifies the Authority that the Supplier has failed to pay an undisputed </w:t>
      </w:r>
      <w:r w:rsidR="00492EE3" w:rsidRPr="008A4F85">
        <w:rPr>
          <w:rFonts w:ascii="Arial" w:hAnsi="Arial"/>
        </w:rPr>
        <w:t xml:space="preserve">Key </w:t>
      </w:r>
      <w:r w:rsidRPr="008A4F85">
        <w:rPr>
          <w:rFonts w:ascii="Arial" w:hAnsi="Arial"/>
        </w:rPr>
        <w:t>Sub-Contractor’s invoice within thirty (30) days of receipt, or the Authority otherwise discovers the same, the Authority shall be entitled to publish the details of the late payment or non-payment (including on government websites and in the press).</w:t>
      </w:r>
      <w:r w:rsidR="001C6B8A" w:rsidRPr="008A4F85">
        <w:rPr>
          <w:rFonts w:ascii="Arial" w:hAnsi="Arial"/>
        </w:rPr>
        <w:t xml:space="preserve"> </w:t>
      </w:r>
    </w:p>
    <w:p w14:paraId="03CF9CDB" w14:textId="739AA950" w:rsidR="00D81DAD" w:rsidRPr="008A4F85" w:rsidRDefault="00CB63F2" w:rsidP="00E94334">
      <w:pPr>
        <w:pStyle w:val="GPSL2NumberedBoldHeading"/>
        <w:rPr>
          <w:rFonts w:ascii="Arial" w:hAnsi="Arial"/>
        </w:rPr>
      </w:pPr>
      <w:bookmarkStart w:id="256" w:name="_Ref365019323"/>
      <w:r w:rsidRPr="008A4F85">
        <w:rPr>
          <w:rFonts w:ascii="Arial" w:hAnsi="Arial"/>
        </w:rPr>
        <w:t>Termination of Sub-Contracts</w:t>
      </w:r>
      <w:bookmarkEnd w:id="256"/>
    </w:p>
    <w:p w14:paraId="4EC14171" w14:textId="10728355" w:rsidR="00D81DAD" w:rsidRPr="008A4F85" w:rsidRDefault="00CB63F2" w:rsidP="00E94334">
      <w:pPr>
        <w:pStyle w:val="GPSL3numberedclause"/>
        <w:rPr>
          <w:rFonts w:ascii="Arial" w:hAnsi="Arial"/>
        </w:rPr>
      </w:pPr>
      <w:bookmarkStart w:id="257" w:name="_Ref366087030"/>
      <w:r w:rsidRPr="008A4F85">
        <w:rPr>
          <w:rFonts w:ascii="Arial" w:hAnsi="Arial"/>
        </w:rPr>
        <w:t>The Authority may require the Supplier to terminate:</w:t>
      </w:r>
      <w:bookmarkEnd w:id="257"/>
    </w:p>
    <w:p w14:paraId="66F87B9E" w14:textId="77777777" w:rsidR="00D81DAD" w:rsidRPr="008A4F85" w:rsidRDefault="00CB63F2" w:rsidP="00E94334">
      <w:pPr>
        <w:pStyle w:val="GPSL4numberedclause"/>
        <w:rPr>
          <w:rFonts w:ascii="Arial" w:hAnsi="Arial"/>
        </w:rPr>
      </w:pPr>
      <w:r w:rsidRPr="008A4F85">
        <w:rPr>
          <w:rFonts w:ascii="Arial" w:hAnsi="Arial"/>
        </w:rPr>
        <w:t>a Sub-Contract where:</w:t>
      </w:r>
    </w:p>
    <w:p w14:paraId="65AB47FE" w14:textId="4FE2EE6C" w:rsidR="00A026E9" w:rsidRPr="008A4F85" w:rsidRDefault="00CB63F2" w:rsidP="00745672">
      <w:pPr>
        <w:pStyle w:val="GPSL5numberedclause"/>
        <w:rPr>
          <w:rFonts w:ascii="Arial" w:hAnsi="Arial"/>
        </w:rPr>
      </w:pPr>
      <w:r w:rsidRPr="008A4F85">
        <w:rPr>
          <w:rFonts w:ascii="Arial" w:hAnsi="Arial"/>
        </w:rPr>
        <w:t xml:space="preserve">the acts or omissions of the relevant </w:t>
      </w:r>
      <w:r w:rsidR="00492EE3" w:rsidRPr="008A4F85">
        <w:rPr>
          <w:rFonts w:ascii="Arial" w:hAnsi="Arial"/>
        </w:rPr>
        <w:t xml:space="preserve">Key </w:t>
      </w:r>
      <w:r w:rsidRPr="008A4F85">
        <w:rPr>
          <w:rFonts w:ascii="Arial" w:hAnsi="Arial"/>
        </w:rPr>
        <w:t>Sub-</w:t>
      </w:r>
      <w:r w:rsidR="007E48FD" w:rsidRPr="008A4F85">
        <w:rPr>
          <w:rFonts w:ascii="Arial" w:hAnsi="Arial"/>
        </w:rPr>
        <w:t xml:space="preserve">Contractor </w:t>
      </w:r>
      <w:r w:rsidRPr="008A4F85">
        <w:rPr>
          <w:rFonts w:ascii="Arial" w:hAnsi="Arial"/>
        </w:rPr>
        <w:t>have caused or materially contributed to the Authority's right of termination pursuant to any of the termination events in Clause</w:t>
      </w:r>
      <w:r w:rsidR="0004095B" w:rsidRPr="008A4F85">
        <w:rPr>
          <w:rFonts w:ascii="Arial" w:hAnsi="Arial"/>
        </w:rPr>
        <w:t xml:space="preserve"> </w:t>
      </w:r>
      <w:r w:rsidR="0004095B" w:rsidRPr="00A5173C">
        <w:rPr>
          <w:rFonts w:ascii="Arial" w:hAnsi="Arial"/>
        </w:rPr>
        <w:fldChar w:fldCharType="begin"/>
      </w:r>
      <w:r w:rsidR="0004095B" w:rsidRPr="008A4F85">
        <w:rPr>
          <w:rFonts w:ascii="Arial" w:hAnsi="Arial"/>
        </w:rPr>
        <w:instrText xml:space="preserve"> REF _Ref365018401 \r \h </w:instrText>
      </w:r>
      <w:r w:rsidR="00CC6C26" w:rsidRPr="008A4F85">
        <w:rPr>
          <w:rFonts w:ascii="Arial" w:hAnsi="Arial"/>
        </w:rPr>
        <w:instrText xml:space="preserve"> \* MERGEFORMAT </w:instrText>
      </w:r>
      <w:r w:rsidR="0004095B" w:rsidRPr="00A5173C">
        <w:rPr>
          <w:rFonts w:ascii="Arial" w:hAnsi="Arial"/>
        </w:rPr>
      </w:r>
      <w:r w:rsidR="0004095B" w:rsidRPr="00A5173C">
        <w:rPr>
          <w:rFonts w:ascii="Arial" w:hAnsi="Arial"/>
        </w:rPr>
        <w:fldChar w:fldCharType="separate"/>
      </w:r>
      <w:r w:rsidR="00273D86">
        <w:rPr>
          <w:rFonts w:ascii="Arial" w:hAnsi="Arial"/>
        </w:rPr>
        <w:t>28</w:t>
      </w:r>
      <w:r w:rsidR="0004095B" w:rsidRPr="00A5173C">
        <w:rPr>
          <w:rFonts w:ascii="Arial" w:hAnsi="Arial"/>
        </w:rPr>
        <w:fldChar w:fldCharType="end"/>
      </w:r>
      <w:r w:rsidRPr="008A4F85">
        <w:rPr>
          <w:rFonts w:ascii="Arial" w:hAnsi="Arial"/>
        </w:rPr>
        <w:t xml:space="preserve"> </w:t>
      </w:r>
      <w:r w:rsidR="0004095B" w:rsidRPr="008A4F85">
        <w:rPr>
          <w:rFonts w:ascii="Arial" w:hAnsi="Arial"/>
        </w:rPr>
        <w:t xml:space="preserve">(Authority Termination Rights) </w:t>
      </w:r>
      <w:r w:rsidRPr="008A4F85">
        <w:rPr>
          <w:rFonts w:ascii="Arial" w:hAnsi="Arial"/>
        </w:rPr>
        <w:t xml:space="preserve">except Clause </w:t>
      </w:r>
      <w:r w:rsidR="0004095B" w:rsidRPr="00A5173C">
        <w:rPr>
          <w:rFonts w:ascii="Arial" w:hAnsi="Arial"/>
        </w:rPr>
        <w:fldChar w:fldCharType="begin"/>
      </w:r>
      <w:r w:rsidR="0004095B" w:rsidRPr="008A4F85">
        <w:rPr>
          <w:rFonts w:ascii="Arial" w:hAnsi="Arial"/>
        </w:rPr>
        <w:instrText xml:space="preserve"> REF _Ref365019164 \r \h </w:instrText>
      </w:r>
      <w:r w:rsidR="00CC6C26" w:rsidRPr="008A4F85">
        <w:rPr>
          <w:rFonts w:ascii="Arial" w:hAnsi="Arial"/>
        </w:rPr>
        <w:instrText xml:space="preserve"> \* MERGEFORMAT </w:instrText>
      </w:r>
      <w:r w:rsidR="0004095B" w:rsidRPr="00A5173C">
        <w:rPr>
          <w:rFonts w:ascii="Arial" w:hAnsi="Arial"/>
        </w:rPr>
      </w:r>
      <w:r w:rsidR="0004095B" w:rsidRPr="00A5173C">
        <w:rPr>
          <w:rFonts w:ascii="Arial" w:hAnsi="Arial"/>
        </w:rPr>
        <w:fldChar w:fldCharType="separate"/>
      </w:r>
      <w:r w:rsidR="00273D86">
        <w:rPr>
          <w:rFonts w:ascii="Arial" w:hAnsi="Arial"/>
        </w:rPr>
        <w:t>28.6</w:t>
      </w:r>
      <w:r w:rsidR="0004095B" w:rsidRPr="00A5173C">
        <w:rPr>
          <w:rFonts w:ascii="Arial" w:hAnsi="Arial"/>
        </w:rPr>
        <w:fldChar w:fldCharType="end"/>
      </w:r>
      <w:r w:rsidRPr="008A4F85">
        <w:rPr>
          <w:rFonts w:ascii="Arial" w:hAnsi="Arial"/>
        </w:rPr>
        <w:t xml:space="preserve"> (Termination Without Cause); </w:t>
      </w:r>
      <w:r w:rsidR="00526F66" w:rsidRPr="008A4F85">
        <w:rPr>
          <w:rFonts w:ascii="Arial" w:hAnsi="Arial"/>
        </w:rPr>
        <w:t>and</w:t>
      </w:r>
    </w:p>
    <w:p w14:paraId="76F5D52E" w14:textId="21CFE451" w:rsidR="009D629C" w:rsidRPr="008A4F85" w:rsidRDefault="00CB63F2" w:rsidP="00745672">
      <w:pPr>
        <w:pStyle w:val="GPSL5numberedclause"/>
        <w:rPr>
          <w:rFonts w:ascii="Arial" w:hAnsi="Arial"/>
        </w:rPr>
      </w:pPr>
      <w:r w:rsidRPr="008A4F85">
        <w:rPr>
          <w:rFonts w:ascii="Arial" w:hAnsi="Arial"/>
        </w:rPr>
        <w:t xml:space="preserve">the relevant </w:t>
      </w:r>
      <w:r w:rsidR="00492EE3" w:rsidRPr="008A4F85">
        <w:rPr>
          <w:rFonts w:ascii="Arial" w:hAnsi="Arial"/>
        </w:rPr>
        <w:t xml:space="preserve">Key </w:t>
      </w:r>
      <w:r w:rsidRPr="008A4F85">
        <w:rPr>
          <w:rFonts w:ascii="Arial" w:hAnsi="Arial"/>
        </w:rPr>
        <w:t xml:space="preserve">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w:t>
      </w:r>
      <w:r w:rsidR="00492EE3" w:rsidRPr="008A4F85">
        <w:rPr>
          <w:rFonts w:ascii="Arial" w:hAnsi="Arial"/>
        </w:rPr>
        <w:t xml:space="preserve">Key </w:t>
      </w:r>
      <w:r w:rsidRPr="008A4F85">
        <w:rPr>
          <w:rFonts w:ascii="Arial" w:hAnsi="Arial"/>
        </w:rPr>
        <w:t xml:space="preserve">Sub-Contractor’s obligations in relation to the </w:t>
      </w:r>
      <w:r w:rsidR="00641AD4" w:rsidRPr="008A4F85">
        <w:rPr>
          <w:rFonts w:ascii="Arial" w:hAnsi="Arial"/>
        </w:rPr>
        <w:t>Services</w:t>
      </w:r>
      <w:r w:rsidRPr="008A4F85">
        <w:rPr>
          <w:rFonts w:ascii="Arial" w:hAnsi="Arial"/>
        </w:rPr>
        <w:t xml:space="preserve"> or otherwise; </w:t>
      </w:r>
      <w:r w:rsidR="00526F66" w:rsidRPr="008A4F85">
        <w:rPr>
          <w:rFonts w:ascii="Arial" w:hAnsi="Arial"/>
        </w:rPr>
        <w:t>and</w:t>
      </w:r>
    </w:p>
    <w:p w14:paraId="500033DB" w14:textId="77777777" w:rsidR="00A026E9" w:rsidRPr="008A4F85" w:rsidRDefault="00CB63F2" w:rsidP="00E94334">
      <w:pPr>
        <w:pStyle w:val="GPSL4numberedclause"/>
        <w:rPr>
          <w:rFonts w:ascii="Arial" w:hAnsi="Arial"/>
        </w:rPr>
      </w:pPr>
      <w:r w:rsidRPr="008A4F85">
        <w:rPr>
          <w:rFonts w:ascii="Arial" w:hAnsi="Arial"/>
        </w:rPr>
        <w:t xml:space="preserve">a Key Sub-Contract where there is a Change of Control of the relevant </w:t>
      </w:r>
      <w:r w:rsidR="00C33D83" w:rsidRPr="008A4F85">
        <w:rPr>
          <w:rFonts w:ascii="Arial" w:hAnsi="Arial"/>
        </w:rPr>
        <w:t xml:space="preserve">Key </w:t>
      </w:r>
      <w:r w:rsidRPr="008A4F85">
        <w:rPr>
          <w:rFonts w:ascii="Arial" w:hAnsi="Arial"/>
        </w:rPr>
        <w:t>Sub-contractor, unless:</w:t>
      </w:r>
    </w:p>
    <w:p w14:paraId="32D23300" w14:textId="77777777" w:rsidR="00A026E9" w:rsidRPr="008A4F85" w:rsidRDefault="00CB63F2" w:rsidP="00745672">
      <w:pPr>
        <w:pStyle w:val="GPSL5numberedclause"/>
        <w:rPr>
          <w:rFonts w:ascii="Arial" w:hAnsi="Arial"/>
        </w:rPr>
      </w:pPr>
      <w:r w:rsidRPr="008A4F85">
        <w:rPr>
          <w:rFonts w:ascii="Arial" w:hAnsi="Arial"/>
        </w:rPr>
        <w:t>the Authority has given its prior written consent to the particular Change of Control, which subsequently takes place as proposed; or</w:t>
      </w:r>
    </w:p>
    <w:p w14:paraId="44FB43B1" w14:textId="77777777" w:rsidR="009D629C" w:rsidRPr="008A4F85" w:rsidRDefault="00CB63F2" w:rsidP="00745672">
      <w:pPr>
        <w:pStyle w:val="GPSL5numberedclause"/>
        <w:rPr>
          <w:rFonts w:ascii="Arial" w:hAnsi="Arial"/>
        </w:rPr>
      </w:pPr>
      <w:proofErr w:type="gramStart"/>
      <w:r w:rsidRPr="008A4F85">
        <w:rPr>
          <w:rFonts w:ascii="Arial" w:hAnsi="Arial"/>
        </w:rPr>
        <w:t>the</w:t>
      </w:r>
      <w:proofErr w:type="gramEnd"/>
      <w:r w:rsidRPr="008A4F85">
        <w:rPr>
          <w:rFonts w:ascii="Arial" w:hAnsi="Arial"/>
        </w:rPr>
        <w:t xml:space="preserve"> Authority has not served its noti</w:t>
      </w:r>
      <w:r w:rsidR="00BE58C3" w:rsidRPr="008A4F85">
        <w:rPr>
          <w:rFonts w:ascii="Arial" w:hAnsi="Arial"/>
        </w:rPr>
        <w:t>ce of objection within six (6) M</w:t>
      </w:r>
      <w:r w:rsidRPr="008A4F85">
        <w:rPr>
          <w:rFonts w:ascii="Arial" w:hAnsi="Arial"/>
        </w:rPr>
        <w:t xml:space="preserve">onths of the later of the date the Change of Control took place or the date on which the </w:t>
      </w:r>
      <w:r w:rsidR="00C33D83" w:rsidRPr="008A4F85">
        <w:rPr>
          <w:rFonts w:ascii="Arial" w:hAnsi="Arial"/>
        </w:rPr>
        <w:t xml:space="preserve">Authority </w:t>
      </w:r>
      <w:r w:rsidRPr="008A4F85">
        <w:rPr>
          <w:rFonts w:ascii="Arial" w:hAnsi="Arial"/>
        </w:rPr>
        <w:t>was given notice of the Change of Control.</w:t>
      </w:r>
    </w:p>
    <w:p w14:paraId="7660BC15" w14:textId="4FE195B3" w:rsidR="00A026E9" w:rsidRPr="008A4F85" w:rsidRDefault="000F0DD5" w:rsidP="00E94334">
      <w:pPr>
        <w:pStyle w:val="GPSL3numberedclause"/>
        <w:rPr>
          <w:rFonts w:ascii="Arial" w:hAnsi="Arial"/>
        </w:rPr>
      </w:pPr>
      <w:r w:rsidRPr="008A4F85">
        <w:rPr>
          <w:rFonts w:ascii="Arial" w:hAnsi="Arial"/>
        </w:rPr>
        <w:t xml:space="preserve">Where the Authority requires the Supplier to terminate a Sub-Contract or a Key Sub-Contract pursuant to Clause </w:t>
      </w:r>
      <w:r w:rsidRPr="00A5173C">
        <w:rPr>
          <w:rFonts w:ascii="Arial" w:hAnsi="Arial"/>
        </w:rPr>
        <w:fldChar w:fldCharType="begin"/>
      </w:r>
      <w:r w:rsidRPr="008A4F85">
        <w:rPr>
          <w:rFonts w:ascii="Arial" w:hAnsi="Arial"/>
        </w:rPr>
        <w:instrText xml:space="preserve"> REF _Ref366087030 \r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20.3.1</w:t>
      </w:r>
      <w:r w:rsidRPr="00A5173C">
        <w:rPr>
          <w:rFonts w:ascii="Arial" w:hAnsi="Arial"/>
        </w:rPr>
        <w:fldChar w:fldCharType="end"/>
      </w:r>
      <w:r w:rsidRPr="008A4F85">
        <w:rPr>
          <w:rFonts w:ascii="Arial" w:hAnsi="Arial"/>
        </w:rPr>
        <w:t xml:space="preserve"> above, the Supplier shall remain responsible for fulfilling all its obligations under this Framework Agreement including the provision of the </w:t>
      </w:r>
      <w:r w:rsidR="00641AD4" w:rsidRPr="008A4F85">
        <w:rPr>
          <w:rFonts w:ascii="Arial" w:hAnsi="Arial"/>
        </w:rPr>
        <w:t>Services</w:t>
      </w:r>
      <w:r w:rsidRPr="008A4F85">
        <w:rPr>
          <w:rFonts w:ascii="Arial" w:hAnsi="Arial"/>
        </w:rPr>
        <w:t xml:space="preserve">. </w:t>
      </w:r>
    </w:p>
    <w:p w14:paraId="412EC137" w14:textId="089BAED8" w:rsidR="00D81DAD" w:rsidRPr="008A4F85" w:rsidRDefault="003E6594" w:rsidP="006C0219">
      <w:pPr>
        <w:pStyle w:val="GPSSectionHeading"/>
        <w:ind w:left="425" w:hanging="425"/>
        <w:rPr>
          <w:rFonts w:ascii="Arial" w:hAnsi="Arial" w:cs="Arial"/>
          <w:color w:val="auto"/>
        </w:rPr>
      </w:pPr>
      <w:bookmarkStart w:id="258" w:name="_Toc366085151"/>
      <w:bookmarkStart w:id="259" w:name="_Toc380428712"/>
      <w:bookmarkStart w:id="260" w:name="_Toc515365748"/>
      <w:r w:rsidRPr="008A4F85">
        <w:rPr>
          <w:rFonts w:ascii="Arial" w:hAnsi="Arial" w:cs="Arial"/>
          <w:color w:val="auto"/>
        </w:rPr>
        <w:t>INTELLECTUAL PROPERTY AND INFORMATION</w:t>
      </w:r>
      <w:bookmarkEnd w:id="258"/>
      <w:bookmarkEnd w:id="259"/>
      <w:bookmarkEnd w:id="260"/>
    </w:p>
    <w:p w14:paraId="39B730ED" w14:textId="644E6DC4" w:rsidR="00D81DAD" w:rsidRPr="008A4F85" w:rsidRDefault="001827DA" w:rsidP="006C0219">
      <w:pPr>
        <w:pStyle w:val="GPSL1CLAUSEHEADING"/>
        <w:ind w:left="425" w:hanging="425"/>
        <w:rPr>
          <w:rFonts w:ascii="Arial" w:hAnsi="Arial"/>
        </w:rPr>
      </w:pPr>
      <w:bookmarkStart w:id="261" w:name="_Ref365043936"/>
      <w:bookmarkStart w:id="262" w:name="_Toc366085152"/>
      <w:bookmarkStart w:id="263" w:name="_Toc380428713"/>
      <w:bookmarkStart w:id="264" w:name="_Toc515365749"/>
      <w:r w:rsidRPr="008A4F85">
        <w:rPr>
          <w:rFonts w:ascii="Arial" w:hAnsi="Arial"/>
        </w:rPr>
        <w:t>INTELLECTUAL PROPERTY RIGHTS</w:t>
      </w:r>
      <w:bookmarkEnd w:id="261"/>
      <w:bookmarkEnd w:id="262"/>
      <w:bookmarkEnd w:id="263"/>
      <w:bookmarkEnd w:id="264"/>
    </w:p>
    <w:p w14:paraId="43DCB4B0" w14:textId="77777777" w:rsidR="00D81DAD" w:rsidRPr="006C0219" w:rsidRDefault="00F006F5" w:rsidP="00E94334">
      <w:pPr>
        <w:pStyle w:val="GPSL2NumberedBoldHeading"/>
        <w:rPr>
          <w:rFonts w:ascii="Arial" w:hAnsi="Arial"/>
          <w:b w:val="0"/>
        </w:rPr>
      </w:pPr>
      <w:r w:rsidRPr="006C0219">
        <w:rPr>
          <w:rFonts w:ascii="Arial" w:hAnsi="Arial"/>
          <w:b w:val="0"/>
        </w:rPr>
        <w:t>Allocation of title to IPR</w:t>
      </w:r>
    </w:p>
    <w:p w14:paraId="050C8D72" w14:textId="06816690" w:rsidR="00D81DAD" w:rsidRPr="008A4F85" w:rsidRDefault="00F006F5" w:rsidP="00E94334">
      <w:pPr>
        <w:pStyle w:val="GPSL3numberedclause"/>
        <w:rPr>
          <w:rFonts w:ascii="Arial" w:hAnsi="Arial"/>
        </w:rPr>
      </w:pPr>
      <w:bookmarkStart w:id="265" w:name="_Ref365034973"/>
      <w:r w:rsidRPr="008A4F85">
        <w:rPr>
          <w:rFonts w:ascii="Arial" w:hAnsi="Arial"/>
        </w:rPr>
        <w:t>Save as granted under this Framework Agreement, neither Party shall acquire any right, title or interest in or to the Intellectual Property Rights of the other Part</w:t>
      </w:r>
      <w:r w:rsidR="005B3562" w:rsidRPr="008A4F85">
        <w:rPr>
          <w:rFonts w:ascii="Arial" w:hAnsi="Arial"/>
        </w:rPr>
        <w:t>y</w:t>
      </w:r>
      <w:r w:rsidRPr="008A4F85">
        <w:rPr>
          <w:rFonts w:ascii="Arial" w:hAnsi="Arial"/>
        </w:rPr>
        <w:t>.</w:t>
      </w:r>
      <w:bookmarkEnd w:id="265"/>
    </w:p>
    <w:p w14:paraId="4D9B0928" w14:textId="409ABDF3" w:rsidR="00D81DAD" w:rsidRPr="008A4F85" w:rsidRDefault="00F006F5" w:rsidP="00E94334">
      <w:pPr>
        <w:pStyle w:val="GPSL3numberedclause"/>
        <w:rPr>
          <w:rFonts w:ascii="Arial" w:hAnsi="Arial"/>
        </w:rPr>
      </w:pPr>
      <w:r w:rsidRPr="008A4F85">
        <w:rPr>
          <w:rFonts w:ascii="Arial" w:hAnsi="Arial"/>
        </w:rPr>
        <w:lastRenderedPageBreak/>
        <w:t>Where either Party acquires, by operation of Law, title to Intellectual Property Rights that is inconsistent with the allocation of title set out in Clause</w:t>
      </w:r>
      <w:r w:rsidR="00962D44" w:rsidRPr="008A4F85">
        <w:rPr>
          <w:rFonts w:ascii="Arial" w:hAnsi="Arial"/>
        </w:rPr>
        <w:t xml:space="preserve"> </w:t>
      </w:r>
      <w:r w:rsidR="00962D44" w:rsidRPr="00A5173C">
        <w:rPr>
          <w:rFonts w:ascii="Arial" w:hAnsi="Arial"/>
        </w:rPr>
        <w:fldChar w:fldCharType="begin"/>
      </w:r>
      <w:r w:rsidR="00962D44" w:rsidRPr="008A4F85">
        <w:rPr>
          <w:rFonts w:ascii="Arial" w:hAnsi="Arial"/>
        </w:rPr>
        <w:instrText xml:space="preserve"> REF _Ref365034973 \r \h </w:instrText>
      </w:r>
      <w:r w:rsidR="00CC6C26" w:rsidRPr="008A4F85">
        <w:rPr>
          <w:rFonts w:ascii="Arial" w:hAnsi="Arial"/>
        </w:rPr>
        <w:instrText xml:space="preserve"> \* MERGEFORMAT </w:instrText>
      </w:r>
      <w:r w:rsidR="00962D44" w:rsidRPr="00A5173C">
        <w:rPr>
          <w:rFonts w:ascii="Arial" w:hAnsi="Arial"/>
        </w:rPr>
      </w:r>
      <w:r w:rsidR="00962D44" w:rsidRPr="00A5173C">
        <w:rPr>
          <w:rFonts w:ascii="Arial" w:hAnsi="Arial"/>
        </w:rPr>
        <w:fldChar w:fldCharType="separate"/>
      </w:r>
      <w:r w:rsidR="00273D86">
        <w:rPr>
          <w:rFonts w:ascii="Arial" w:hAnsi="Arial"/>
        </w:rPr>
        <w:t>21.1.1</w:t>
      </w:r>
      <w:r w:rsidR="00962D44" w:rsidRPr="00A5173C">
        <w:rPr>
          <w:rFonts w:ascii="Arial" w:hAnsi="Arial"/>
        </w:rPr>
        <w:fldChar w:fldCharType="end"/>
      </w:r>
      <w:r w:rsidRPr="008A4F85">
        <w:rPr>
          <w:rFonts w:ascii="Arial" w:hAnsi="Arial"/>
        </w:rPr>
        <w:t>, it shall assign in writing such Intellectual Property Rights as it has acquired to the other Party on the request of the other Party (whenever made).</w:t>
      </w:r>
    </w:p>
    <w:p w14:paraId="4FBB2CF4" w14:textId="0B75F656" w:rsidR="00D81DAD" w:rsidRPr="008A4F85" w:rsidRDefault="00F006F5" w:rsidP="00E94334">
      <w:pPr>
        <w:pStyle w:val="GPSL3numberedclause"/>
        <w:rPr>
          <w:rFonts w:ascii="Arial" w:hAnsi="Arial"/>
        </w:rPr>
      </w:pPr>
      <w:bookmarkStart w:id="266" w:name="_Ref365035435"/>
      <w:r w:rsidRPr="008A4F85">
        <w:rPr>
          <w:rFonts w:ascii="Arial" w:hAnsi="Arial"/>
        </w:rPr>
        <w:t xml:space="preserve">Subject to Clauses </w:t>
      </w:r>
      <w:r w:rsidR="001827DA" w:rsidRPr="00A5173C">
        <w:rPr>
          <w:rFonts w:ascii="Arial" w:hAnsi="Arial"/>
        </w:rPr>
        <w:fldChar w:fldCharType="begin"/>
      </w:r>
      <w:r w:rsidR="001827DA" w:rsidRPr="008A4F85">
        <w:rPr>
          <w:rFonts w:ascii="Arial" w:hAnsi="Arial"/>
        </w:rPr>
        <w:instrText xml:space="preserve"> REF _Ref364936361 \r \h </w:instrText>
      </w:r>
      <w:r w:rsidR="00CC6C26" w:rsidRPr="008A4F85">
        <w:rPr>
          <w:rFonts w:ascii="Arial" w:hAnsi="Arial"/>
        </w:rPr>
        <w:instrText xml:space="preserve"> \* MERGEFORMAT </w:instrText>
      </w:r>
      <w:r w:rsidR="001827DA" w:rsidRPr="00A5173C">
        <w:rPr>
          <w:rFonts w:ascii="Arial" w:hAnsi="Arial"/>
        </w:rPr>
      </w:r>
      <w:r w:rsidR="001827DA" w:rsidRPr="00A5173C">
        <w:rPr>
          <w:rFonts w:ascii="Arial" w:hAnsi="Arial"/>
        </w:rPr>
        <w:fldChar w:fldCharType="separate"/>
      </w:r>
      <w:r w:rsidR="00273D86">
        <w:rPr>
          <w:rFonts w:ascii="Arial" w:hAnsi="Arial"/>
        </w:rPr>
        <w:t>21.1.4</w:t>
      </w:r>
      <w:r w:rsidR="001827DA" w:rsidRPr="00A5173C">
        <w:rPr>
          <w:rFonts w:ascii="Arial" w:hAnsi="Arial"/>
        </w:rPr>
        <w:fldChar w:fldCharType="end"/>
      </w:r>
      <w:r w:rsidRPr="008A4F85">
        <w:rPr>
          <w:rFonts w:ascii="Arial" w:hAnsi="Arial"/>
        </w:rPr>
        <w:t>, neither Party shall have any right to use any of the other Party's names, logos or trademarks on any of its products or services without the other Party's prior written consent.</w:t>
      </w:r>
      <w:bookmarkEnd w:id="266"/>
      <w:r w:rsidRPr="008A4F85">
        <w:rPr>
          <w:rFonts w:ascii="Arial" w:hAnsi="Arial"/>
        </w:rPr>
        <w:t xml:space="preserve"> </w:t>
      </w:r>
    </w:p>
    <w:p w14:paraId="5AB87C48" w14:textId="22072E26" w:rsidR="00D81DAD" w:rsidRPr="008A4F85" w:rsidRDefault="00F006F5" w:rsidP="00E94334">
      <w:pPr>
        <w:pStyle w:val="GPSL3numberedclause"/>
        <w:rPr>
          <w:rFonts w:ascii="Arial" w:hAnsi="Arial"/>
        </w:rPr>
      </w:pPr>
      <w:bookmarkStart w:id="267" w:name="_Ref364936361"/>
      <w:r w:rsidRPr="008A4F85">
        <w:rPr>
          <w:rFonts w:ascii="Arial" w:hAnsi="Arial"/>
        </w:rPr>
        <w:t xml:space="preserve">Subject to full compliance with the Branding Guidance, the Supplier shall be entitled to use the Authority’s logo exclusively in connection with the provision of the </w:t>
      </w:r>
      <w:r w:rsidR="00641AD4" w:rsidRPr="008A4F85">
        <w:rPr>
          <w:rFonts w:ascii="Arial" w:hAnsi="Arial"/>
        </w:rPr>
        <w:t>Services</w:t>
      </w:r>
      <w:r w:rsidRPr="008A4F85">
        <w:rPr>
          <w:rFonts w:ascii="Arial" w:hAnsi="Arial"/>
        </w:rPr>
        <w:t xml:space="preserve"> during the Framework Period and for no other purpose</w:t>
      </w:r>
      <w:bookmarkEnd w:id="267"/>
      <w:r w:rsidRPr="008A4F85">
        <w:rPr>
          <w:rFonts w:ascii="Arial" w:hAnsi="Arial"/>
        </w:rPr>
        <w:t>.</w:t>
      </w:r>
    </w:p>
    <w:p w14:paraId="7284C8B8" w14:textId="601800D6" w:rsidR="00D81DAD" w:rsidRPr="006C0219" w:rsidRDefault="00F006F5" w:rsidP="00E94334">
      <w:pPr>
        <w:pStyle w:val="GPSL2NumberedBoldHeading"/>
        <w:rPr>
          <w:rFonts w:ascii="Arial" w:hAnsi="Arial"/>
          <w:b w:val="0"/>
        </w:rPr>
      </w:pPr>
      <w:bookmarkStart w:id="268" w:name="_Ref364937725"/>
      <w:r w:rsidRPr="006C0219">
        <w:rPr>
          <w:rFonts w:ascii="Arial" w:hAnsi="Arial"/>
          <w:b w:val="0"/>
        </w:rPr>
        <w:t>IPR Indemnity</w:t>
      </w:r>
      <w:bookmarkEnd w:id="268"/>
    </w:p>
    <w:p w14:paraId="6B1530A1" w14:textId="395505C0" w:rsidR="00D81DAD" w:rsidRPr="008A4F85" w:rsidRDefault="00F006F5" w:rsidP="00E94334">
      <w:pPr>
        <w:pStyle w:val="GPSL3numberedclause"/>
        <w:rPr>
          <w:rFonts w:ascii="Arial" w:hAnsi="Arial"/>
        </w:rPr>
      </w:pPr>
      <w:bookmarkStart w:id="269" w:name="_Ref365035225"/>
      <w:r w:rsidRPr="008A4F85">
        <w:rPr>
          <w:rFonts w:ascii="Arial" w:hAnsi="Arial"/>
        </w:rPr>
        <w:t xml:space="preserve">The Supplier shall ensure and procure that the availability, provision and use of the </w:t>
      </w:r>
      <w:r w:rsidR="00641AD4" w:rsidRPr="008A4F85">
        <w:rPr>
          <w:rFonts w:ascii="Arial" w:hAnsi="Arial"/>
        </w:rPr>
        <w:t>Services</w:t>
      </w:r>
      <w:r w:rsidRPr="008A4F85">
        <w:rPr>
          <w:rFonts w:ascii="Arial" w:hAnsi="Arial"/>
        </w:rPr>
        <w:t xml:space="preserve"> and the performance of the </w:t>
      </w:r>
      <w:r w:rsidR="00875826" w:rsidRPr="008A4F85">
        <w:rPr>
          <w:rFonts w:ascii="Arial" w:hAnsi="Arial"/>
        </w:rPr>
        <w:t>Supplier</w:t>
      </w:r>
      <w:r w:rsidR="009B36A1" w:rsidRPr="008A4F85">
        <w:rPr>
          <w:rFonts w:ascii="Arial" w:hAnsi="Arial"/>
        </w:rPr>
        <w:t>’</w:t>
      </w:r>
      <w:r w:rsidR="00875826" w:rsidRPr="008A4F85">
        <w:rPr>
          <w:rFonts w:ascii="Arial" w:hAnsi="Arial"/>
        </w:rPr>
        <w:t>s</w:t>
      </w:r>
      <w:r w:rsidRPr="008A4F85">
        <w:rPr>
          <w:rFonts w:ascii="Arial" w:hAnsi="Arial"/>
        </w:rPr>
        <w:t xml:space="preserve"> responsibilities and obligations hereunder shall not infringe any Intellectual Property Rights of any third party.</w:t>
      </w:r>
      <w:bookmarkEnd w:id="269"/>
    </w:p>
    <w:p w14:paraId="26F77F02" w14:textId="77777777" w:rsidR="00D81DAD" w:rsidRPr="008A4F85" w:rsidRDefault="00F006F5" w:rsidP="00E94334">
      <w:pPr>
        <w:pStyle w:val="GPSL3numberedclause"/>
        <w:rPr>
          <w:rFonts w:ascii="Arial" w:hAnsi="Arial"/>
        </w:rPr>
      </w:pPr>
      <w:bookmarkStart w:id="270" w:name="_Ref365035284"/>
      <w:r w:rsidRPr="008A4F85">
        <w:rPr>
          <w:rFonts w:ascii="Arial" w:hAnsi="Arial"/>
        </w:rPr>
        <w:t>The Supplier shall</w:t>
      </w:r>
      <w:r w:rsidR="006E3C77" w:rsidRPr="008A4F85">
        <w:rPr>
          <w:rFonts w:ascii="Arial" w:hAnsi="Arial"/>
        </w:rPr>
        <w:t>,</w:t>
      </w:r>
      <w:r w:rsidRPr="008A4F85">
        <w:rPr>
          <w:rFonts w:ascii="Arial" w:hAnsi="Arial"/>
        </w:rPr>
        <w:t xml:space="preserve"> during and after the Framework Period, on written demand</w:t>
      </w:r>
      <w:r w:rsidR="006E3C77" w:rsidRPr="008A4F85">
        <w:rPr>
          <w:rFonts w:ascii="Arial" w:hAnsi="Arial"/>
        </w:rPr>
        <w:t>,</w:t>
      </w:r>
      <w:r w:rsidRPr="008A4F85">
        <w:rPr>
          <w:rFonts w:ascii="Arial" w:hAnsi="Arial"/>
        </w:rPr>
        <w:t xml:space="preserve"> indemnify the Authority against all Losses incurred by, awarded against</w:t>
      </w:r>
      <w:r w:rsidR="006E3C77" w:rsidRPr="008A4F85">
        <w:rPr>
          <w:rFonts w:ascii="Arial" w:hAnsi="Arial"/>
        </w:rPr>
        <w:t>,</w:t>
      </w:r>
      <w:r w:rsidRPr="008A4F85">
        <w:rPr>
          <w:rFonts w:ascii="Arial" w:hAnsi="Arial"/>
        </w:rPr>
        <w:t xml:space="preserve"> or agreed to be paid by the Authority (whether before or after the making of the demand pursuant to the indemnity hereunder) arising from an IPR Claim.</w:t>
      </w:r>
      <w:bookmarkEnd w:id="270"/>
      <w:r w:rsidRPr="008A4F85">
        <w:rPr>
          <w:rFonts w:ascii="Arial" w:hAnsi="Arial"/>
        </w:rPr>
        <w:t xml:space="preserve"> </w:t>
      </w:r>
    </w:p>
    <w:p w14:paraId="7FD04691" w14:textId="77777777" w:rsidR="00D81DAD" w:rsidRPr="008A4F85" w:rsidRDefault="00F006F5" w:rsidP="00E94334">
      <w:pPr>
        <w:pStyle w:val="GPSL3numberedclause"/>
        <w:rPr>
          <w:rFonts w:ascii="Arial" w:hAnsi="Arial"/>
        </w:rPr>
      </w:pPr>
      <w:r w:rsidRPr="008A4F85">
        <w:rPr>
          <w:rFonts w:ascii="Arial" w:hAnsi="Arial"/>
        </w:rPr>
        <w:t>If an IPR Claim is made, or the Supplier anticipates that an IPR Claim might be made, the Supplier may, at its own expense and sole option, either:</w:t>
      </w:r>
    </w:p>
    <w:p w14:paraId="74301685" w14:textId="58B63CEE" w:rsidR="00D81DAD" w:rsidRPr="008A4F85" w:rsidRDefault="00F006F5" w:rsidP="00E94334">
      <w:pPr>
        <w:pStyle w:val="GPSL4numberedclause"/>
        <w:rPr>
          <w:rFonts w:ascii="Arial" w:hAnsi="Arial"/>
        </w:rPr>
      </w:pPr>
      <w:bookmarkStart w:id="271" w:name="_Ref365035064"/>
      <w:r w:rsidRPr="008A4F85">
        <w:rPr>
          <w:rFonts w:ascii="Arial" w:hAnsi="Arial"/>
        </w:rPr>
        <w:t>procure for the Authority the right to continue using the relevant item which is subject to the IPR Claim; or</w:t>
      </w:r>
      <w:bookmarkEnd w:id="271"/>
    </w:p>
    <w:p w14:paraId="73DCD13E" w14:textId="02904901" w:rsidR="00D81DAD" w:rsidRPr="008A4F85" w:rsidRDefault="00F006F5" w:rsidP="00E94334">
      <w:pPr>
        <w:pStyle w:val="GPSL4numberedclause"/>
        <w:rPr>
          <w:rFonts w:ascii="Arial" w:hAnsi="Arial"/>
        </w:rPr>
      </w:pPr>
      <w:bookmarkStart w:id="272" w:name="_Ref365035129"/>
      <w:r w:rsidRPr="008A4F85">
        <w:rPr>
          <w:rFonts w:ascii="Arial" w:hAnsi="Arial"/>
        </w:rPr>
        <w:t>replace or modify the relevant item with non-infringing substitutes provided that:</w:t>
      </w:r>
      <w:bookmarkEnd w:id="272"/>
    </w:p>
    <w:p w14:paraId="79542B22" w14:textId="77777777" w:rsidR="00A026E9" w:rsidRPr="008A4F85" w:rsidRDefault="00F006F5" w:rsidP="00013A57">
      <w:pPr>
        <w:pStyle w:val="GPSL5numberedclause"/>
        <w:ind w:left="2694" w:hanging="567"/>
        <w:rPr>
          <w:rFonts w:ascii="Arial" w:hAnsi="Arial"/>
        </w:rPr>
      </w:pPr>
      <w:r w:rsidRPr="008A4F85">
        <w:rPr>
          <w:rFonts w:ascii="Arial" w:hAnsi="Arial"/>
        </w:rPr>
        <w:t>the performance and functionality of the replaced or modified item is at least equivalent to the performance and functionality of the original item;</w:t>
      </w:r>
    </w:p>
    <w:p w14:paraId="2D07C20C" w14:textId="2A4AC521" w:rsidR="009D629C" w:rsidRPr="008A4F85" w:rsidRDefault="00F006F5" w:rsidP="00013A57">
      <w:pPr>
        <w:pStyle w:val="GPSL5numberedclause"/>
        <w:ind w:left="2694" w:hanging="567"/>
        <w:rPr>
          <w:rFonts w:ascii="Arial" w:hAnsi="Arial"/>
        </w:rPr>
      </w:pPr>
      <w:r w:rsidRPr="008A4F85">
        <w:rPr>
          <w:rFonts w:ascii="Arial" w:hAnsi="Arial"/>
        </w:rPr>
        <w:t xml:space="preserve">the replaced or modified item does not have an adverse effect on any other </w:t>
      </w:r>
      <w:r w:rsidR="00641AD4" w:rsidRPr="008A4F85">
        <w:rPr>
          <w:rFonts w:ascii="Arial" w:hAnsi="Arial"/>
        </w:rPr>
        <w:t>Services</w:t>
      </w:r>
      <w:r w:rsidRPr="008A4F85">
        <w:rPr>
          <w:rFonts w:ascii="Arial" w:hAnsi="Arial"/>
        </w:rPr>
        <w:t>;</w:t>
      </w:r>
    </w:p>
    <w:p w14:paraId="1DAC023B" w14:textId="77777777" w:rsidR="009D629C" w:rsidRPr="008A4F85" w:rsidRDefault="00F006F5" w:rsidP="00013A57">
      <w:pPr>
        <w:pStyle w:val="GPSL5numberedclause"/>
        <w:ind w:left="2694" w:hanging="567"/>
        <w:rPr>
          <w:rFonts w:ascii="Arial" w:hAnsi="Arial"/>
        </w:rPr>
      </w:pPr>
      <w:r w:rsidRPr="008A4F85">
        <w:rPr>
          <w:rFonts w:ascii="Arial" w:hAnsi="Arial"/>
        </w:rPr>
        <w:t>there is no additional cost to the Authority; and</w:t>
      </w:r>
    </w:p>
    <w:p w14:paraId="6ADE49ED" w14:textId="1153CEAD" w:rsidR="009D629C" w:rsidRPr="008A4F85" w:rsidRDefault="00F006F5" w:rsidP="00013A57">
      <w:pPr>
        <w:pStyle w:val="GPSL5numberedclause"/>
        <w:ind w:left="2694" w:hanging="567"/>
        <w:rPr>
          <w:rFonts w:ascii="Arial" w:hAnsi="Arial"/>
        </w:rPr>
      </w:pPr>
      <w:proofErr w:type="gramStart"/>
      <w:r w:rsidRPr="008A4F85">
        <w:rPr>
          <w:rFonts w:ascii="Arial" w:hAnsi="Arial"/>
        </w:rPr>
        <w:t>the</w:t>
      </w:r>
      <w:proofErr w:type="gramEnd"/>
      <w:r w:rsidRPr="008A4F85">
        <w:rPr>
          <w:rFonts w:ascii="Arial" w:hAnsi="Arial"/>
        </w:rPr>
        <w:t xml:space="preserve"> terms and conditions of this Framework Agreement shall apply to the replaced or modified </w:t>
      </w:r>
      <w:r w:rsidR="00641AD4" w:rsidRPr="008A4F85">
        <w:rPr>
          <w:rFonts w:ascii="Arial" w:hAnsi="Arial"/>
        </w:rPr>
        <w:t>Services</w:t>
      </w:r>
      <w:r w:rsidRPr="008A4F85">
        <w:rPr>
          <w:rFonts w:ascii="Arial" w:hAnsi="Arial"/>
        </w:rPr>
        <w:t>.</w:t>
      </w:r>
    </w:p>
    <w:p w14:paraId="6CC707A6" w14:textId="55AEA376" w:rsidR="00A026E9" w:rsidRPr="008A4F85" w:rsidRDefault="00F006F5" w:rsidP="00E94334">
      <w:pPr>
        <w:pStyle w:val="GPSL3numberedclause"/>
        <w:rPr>
          <w:rFonts w:ascii="Arial" w:hAnsi="Arial"/>
        </w:rPr>
      </w:pPr>
      <w:r w:rsidRPr="0056244F">
        <w:rPr>
          <w:rFonts w:ascii="Arial" w:hAnsi="Arial"/>
        </w:rPr>
        <w:t xml:space="preserve">If the Supplier elects to procure a licence in accordance with Clause </w:t>
      </w:r>
      <w:r w:rsidR="00962D44" w:rsidRPr="0056244F">
        <w:rPr>
          <w:rFonts w:ascii="Arial" w:hAnsi="Arial"/>
        </w:rPr>
        <w:t xml:space="preserve"> </w:t>
      </w:r>
      <w:r w:rsidR="00962D44" w:rsidRPr="00A5173C">
        <w:rPr>
          <w:rFonts w:ascii="Arial" w:hAnsi="Arial"/>
        </w:rPr>
        <w:fldChar w:fldCharType="begin"/>
      </w:r>
      <w:r w:rsidR="00962D44" w:rsidRPr="008A4F85">
        <w:rPr>
          <w:rFonts w:ascii="Arial" w:hAnsi="Arial"/>
        </w:rPr>
        <w:instrText xml:space="preserve"> REF _Ref365035064 \r \h </w:instrText>
      </w:r>
      <w:r w:rsidR="00CC6C26" w:rsidRPr="008A4F85">
        <w:rPr>
          <w:rFonts w:ascii="Arial" w:hAnsi="Arial"/>
        </w:rPr>
        <w:instrText xml:space="preserve"> \* MERGEFORMAT </w:instrText>
      </w:r>
      <w:r w:rsidR="00962D44" w:rsidRPr="00A5173C">
        <w:rPr>
          <w:rFonts w:ascii="Arial" w:hAnsi="Arial"/>
        </w:rPr>
      </w:r>
      <w:r w:rsidR="00962D44" w:rsidRPr="00A5173C">
        <w:rPr>
          <w:rFonts w:ascii="Arial" w:hAnsi="Arial"/>
        </w:rPr>
        <w:fldChar w:fldCharType="separate"/>
      </w:r>
      <w:r w:rsidR="00273D86">
        <w:rPr>
          <w:rFonts w:ascii="Arial" w:hAnsi="Arial"/>
        </w:rPr>
        <w:t>21.2.3(a)</w:t>
      </w:r>
      <w:r w:rsidR="00962D44" w:rsidRPr="00A5173C">
        <w:rPr>
          <w:rFonts w:ascii="Arial" w:hAnsi="Arial"/>
        </w:rPr>
        <w:fldChar w:fldCharType="end"/>
      </w:r>
      <w:r w:rsidR="00962D44" w:rsidRPr="008A4F85">
        <w:rPr>
          <w:rFonts w:ascii="Arial" w:hAnsi="Arial"/>
        </w:rPr>
        <w:t xml:space="preserve"> </w:t>
      </w:r>
      <w:r w:rsidRPr="008A4F85">
        <w:rPr>
          <w:rFonts w:ascii="Arial" w:hAnsi="Arial"/>
        </w:rPr>
        <w:t>or to modify or replace an item pursuant to Clause</w:t>
      </w:r>
      <w:r w:rsidR="00962D44" w:rsidRPr="008A4F85">
        <w:rPr>
          <w:rFonts w:ascii="Arial" w:hAnsi="Arial"/>
        </w:rPr>
        <w:t xml:space="preserve"> </w:t>
      </w:r>
      <w:r w:rsidR="00962D44" w:rsidRPr="00A5173C">
        <w:rPr>
          <w:rFonts w:ascii="Arial" w:hAnsi="Arial"/>
        </w:rPr>
        <w:fldChar w:fldCharType="begin"/>
      </w:r>
      <w:r w:rsidR="00962D44" w:rsidRPr="008A4F85">
        <w:rPr>
          <w:rFonts w:ascii="Arial" w:hAnsi="Arial"/>
        </w:rPr>
        <w:instrText xml:space="preserve"> REF _Ref365035129 \w \h </w:instrText>
      </w:r>
      <w:r w:rsidR="00CC6C26" w:rsidRPr="008A4F85">
        <w:rPr>
          <w:rFonts w:ascii="Arial" w:hAnsi="Arial"/>
        </w:rPr>
        <w:instrText xml:space="preserve"> \* MERGEFORMAT </w:instrText>
      </w:r>
      <w:r w:rsidR="00962D44" w:rsidRPr="00A5173C">
        <w:rPr>
          <w:rFonts w:ascii="Arial" w:hAnsi="Arial"/>
        </w:rPr>
      </w:r>
      <w:r w:rsidR="00962D44" w:rsidRPr="00A5173C">
        <w:rPr>
          <w:rFonts w:ascii="Arial" w:hAnsi="Arial"/>
        </w:rPr>
        <w:fldChar w:fldCharType="separate"/>
      </w:r>
      <w:r w:rsidR="00273D86">
        <w:rPr>
          <w:rFonts w:ascii="Arial" w:hAnsi="Arial"/>
        </w:rPr>
        <w:t>21.2.3(b)</w:t>
      </w:r>
      <w:r w:rsidR="00962D44" w:rsidRPr="00A5173C">
        <w:rPr>
          <w:rFonts w:ascii="Arial" w:hAnsi="Arial"/>
        </w:rPr>
        <w:fldChar w:fldCharType="end"/>
      </w:r>
      <w:r w:rsidRPr="008A4F85">
        <w:rPr>
          <w:rFonts w:ascii="Arial" w:hAnsi="Arial"/>
        </w:rPr>
        <w:t>, but this has not avoided or resolved the IPR Claim, then:</w:t>
      </w:r>
    </w:p>
    <w:p w14:paraId="2A7D6391" w14:textId="77777777" w:rsidR="00A026E9" w:rsidRPr="008A4F85" w:rsidRDefault="00F006F5" w:rsidP="00E94334">
      <w:pPr>
        <w:pStyle w:val="GPSL4numberedclause"/>
        <w:rPr>
          <w:rFonts w:ascii="Arial" w:hAnsi="Arial"/>
        </w:rPr>
      </w:pPr>
      <w:r w:rsidRPr="008A4F85">
        <w:rPr>
          <w:rFonts w:ascii="Arial" w:hAnsi="Arial"/>
        </w:rPr>
        <w:t>the Authority may terminate this Framework Agreement by written notice with immediate effect; and</w:t>
      </w:r>
    </w:p>
    <w:p w14:paraId="276179AF" w14:textId="27C1C2DB" w:rsidR="009D629C" w:rsidRDefault="00F006F5" w:rsidP="00E94334">
      <w:pPr>
        <w:pStyle w:val="GPSL4numberedclause"/>
        <w:rPr>
          <w:rFonts w:ascii="Arial" w:hAnsi="Arial"/>
        </w:rPr>
      </w:pPr>
      <w:proofErr w:type="gramStart"/>
      <w:r w:rsidRPr="008A4F85">
        <w:rPr>
          <w:rFonts w:ascii="Arial" w:hAnsi="Arial"/>
        </w:rPr>
        <w:t>without</w:t>
      </w:r>
      <w:proofErr w:type="gramEnd"/>
      <w:r w:rsidRPr="008A4F85">
        <w:rPr>
          <w:rFonts w:ascii="Arial" w:hAnsi="Arial"/>
        </w:rPr>
        <w:t xml:space="preserve"> prejudice to the indemnity set out in Clause</w:t>
      </w:r>
      <w:r w:rsidR="00962D44" w:rsidRPr="008A4F85">
        <w:rPr>
          <w:rFonts w:ascii="Arial" w:hAnsi="Arial"/>
        </w:rPr>
        <w:t xml:space="preserve"> </w:t>
      </w:r>
      <w:r w:rsidR="00962D44" w:rsidRPr="00A5173C">
        <w:rPr>
          <w:rFonts w:ascii="Arial" w:hAnsi="Arial"/>
        </w:rPr>
        <w:fldChar w:fldCharType="begin"/>
      </w:r>
      <w:r w:rsidR="00962D44" w:rsidRPr="008A4F85">
        <w:rPr>
          <w:rFonts w:ascii="Arial" w:hAnsi="Arial"/>
        </w:rPr>
        <w:instrText xml:space="preserve"> REF _Ref365035284 \w \h </w:instrText>
      </w:r>
      <w:r w:rsidR="00CC6C26" w:rsidRPr="008A4F85">
        <w:rPr>
          <w:rFonts w:ascii="Arial" w:hAnsi="Arial"/>
        </w:rPr>
        <w:instrText xml:space="preserve"> \* MERGEFORMAT </w:instrText>
      </w:r>
      <w:r w:rsidR="00962D44" w:rsidRPr="00A5173C">
        <w:rPr>
          <w:rFonts w:ascii="Arial" w:hAnsi="Arial"/>
        </w:rPr>
      </w:r>
      <w:r w:rsidR="00962D44" w:rsidRPr="00A5173C">
        <w:rPr>
          <w:rFonts w:ascii="Arial" w:hAnsi="Arial"/>
        </w:rPr>
        <w:fldChar w:fldCharType="separate"/>
      </w:r>
      <w:r w:rsidR="00273D86">
        <w:rPr>
          <w:rFonts w:ascii="Arial" w:hAnsi="Arial"/>
        </w:rPr>
        <w:t>21.2.2</w:t>
      </w:r>
      <w:r w:rsidR="00962D44" w:rsidRPr="00A5173C">
        <w:rPr>
          <w:rFonts w:ascii="Arial" w:hAnsi="Arial"/>
        </w:rPr>
        <w:fldChar w:fldCharType="end"/>
      </w:r>
      <w:r w:rsidRPr="008A4F85">
        <w:rPr>
          <w:rFonts w:ascii="Arial" w:hAnsi="Arial"/>
        </w:rPr>
        <w:t xml:space="preserve">, the Supplier shall be liable for all reasonable and unavoidable costs of the substitute items </w:t>
      </w:r>
      <w:r w:rsidR="00526F66" w:rsidRPr="008A4F85">
        <w:rPr>
          <w:rFonts w:ascii="Arial" w:hAnsi="Arial"/>
        </w:rPr>
        <w:t>and</w:t>
      </w:r>
      <w:r w:rsidRPr="008A4F85">
        <w:rPr>
          <w:rFonts w:ascii="Arial" w:hAnsi="Arial"/>
        </w:rPr>
        <w:t xml:space="preserve"> services including the additional costs of procuring, implementing and maintaining the substitute items.</w:t>
      </w:r>
    </w:p>
    <w:p w14:paraId="5CB61C2E" w14:textId="77777777" w:rsidR="00FE4DC2" w:rsidRPr="008A4F85" w:rsidRDefault="00FE4DC2" w:rsidP="00FE4DC2">
      <w:pPr>
        <w:pStyle w:val="GPSL4numberedclause"/>
        <w:numPr>
          <w:ilvl w:val="0"/>
          <w:numId w:val="0"/>
        </w:numPr>
        <w:ind w:left="2563"/>
        <w:rPr>
          <w:rFonts w:ascii="Arial" w:hAnsi="Arial"/>
        </w:rPr>
      </w:pPr>
    </w:p>
    <w:p w14:paraId="6185F767" w14:textId="514E4704" w:rsidR="00D81DAD" w:rsidRPr="008A4F85" w:rsidRDefault="001827DA" w:rsidP="006C0219">
      <w:pPr>
        <w:pStyle w:val="GPSL1CLAUSEHEADING"/>
        <w:ind w:left="425" w:hanging="425"/>
        <w:rPr>
          <w:rFonts w:ascii="Arial" w:hAnsi="Arial"/>
        </w:rPr>
      </w:pPr>
      <w:bookmarkStart w:id="273" w:name="_Toc366085153"/>
      <w:bookmarkStart w:id="274" w:name="_Toc380428714"/>
      <w:bookmarkStart w:id="275" w:name="_Toc515365750"/>
      <w:r w:rsidRPr="008A4F85">
        <w:rPr>
          <w:rFonts w:ascii="Arial" w:hAnsi="Arial"/>
        </w:rPr>
        <w:lastRenderedPageBreak/>
        <w:t>PROVISION AND PROTECTION OF INFORMATION</w:t>
      </w:r>
      <w:bookmarkEnd w:id="273"/>
      <w:bookmarkEnd w:id="274"/>
      <w:bookmarkEnd w:id="275"/>
    </w:p>
    <w:p w14:paraId="6B711989" w14:textId="2B921172" w:rsidR="00D81DAD" w:rsidRPr="006C0219" w:rsidRDefault="00F006F5" w:rsidP="00A545F3">
      <w:pPr>
        <w:pStyle w:val="GPSL2NumberedBoldHeading"/>
        <w:rPr>
          <w:rFonts w:ascii="Arial" w:hAnsi="Arial"/>
          <w:b w:val="0"/>
        </w:rPr>
      </w:pPr>
      <w:bookmarkStart w:id="276" w:name="_Ref365039341"/>
      <w:r w:rsidRPr="006C0219">
        <w:rPr>
          <w:rFonts w:ascii="Arial" w:hAnsi="Arial"/>
          <w:b w:val="0"/>
        </w:rPr>
        <w:t>Provision of Management Information</w:t>
      </w:r>
      <w:bookmarkEnd w:id="276"/>
    </w:p>
    <w:p w14:paraId="6CED84EB" w14:textId="77777777" w:rsidR="00D81DAD" w:rsidRPr="008A4F85" w:rsidRDefault="00F006F5" w:rsidP="00E94334">
      <w:pPr>
        <w:pStyle w:val="GPSL3numberedclause"/>
        <w:rPr>
          <w:rFonts w:ascii="Arial" w:hAnsi="Arial"/>
        </w:rPr>
      </w:pPr>
      <w:r w:rsidRPr="008A4F85">
        <w:rPr>
          <w:rFonts w:ascii="Arial" w:hAnsi="Arial"/>
        </w:rPr>
        <w:t xml:space="preserve">The Supplier shall, at no charge to the Authority, submit to the Authority complete and accurate Management Information in accordance with the provisions of Framework Schedule </w:t>
      </w:r>
      <w:r w:rsidR="00EA6CAB" w:rsidRPr="008A4F85">
        <w:rPr>
          <w:rFonts w:ascii="Arial" w:hAnsi="Arial"/>
        </w:rPr>
        <w:t>9</w:t>
      </w:r>
      <w:r w:rsidRPr="008A4F85">
        <w:rPr>
          <w:rFonts w:ascii="Arial" w:hAnsi="Arial"/>
        </w:rPr>
        <w:t xml:space="preserve"> (Management Information).</w:t>
      </w:r>
    </w:p>
    <w:p w14:paraId="6F1117CA" w14:textId="77777777" w:rsidR="00D81DAD" w:rsidRPr="008A4F85" w:rsidRDefault="00F006F5" w:rsidP="00E94334">
      <w:pPr>
        <w:pStyle w:val="GPSL3numberedclause"/>
        <w:rPr>
          <w:rFonts w:ascii="Arial" w:hAnsi="Arial"/>
        </w:rPr>
      </w:pPr>
      <w:bookmarkStart w:id="277" w:name="_Ref384998407"/>
      <w:r w:rsidRPr="008A4F85">
        <w:rPr>
          <w:rFonts w:ascii="Arial" w:hAnsi="Arial"/>
        </w:rPr>
        <w:t>The Supplier grants the Authority a non-exclusive, transferable, perpetual, irrevocable, royalty free licence to:</w:t>
      </w:r>
      <w:bookmarkEnd w:id="277"/>
      <w:r w:rsidRPr="008A4F85">
        <w:rPr>
          <w:rFonts w:ascii="Arial" w:hAnsi="Arial"/>
        </w:rPr>
        <w:t xml:space="preserve"> </w:t>
      </w:r>
    </w:p>
    <w:p w14:paraId="7DCA9A4A" w14:textId="77777777" w:rsidR="00D81DAD" w:rsidRPr="008A4F85" w:rsidRDefault="00F006F5" w:rsidP="00E94334">
      <w:pPr>
        <w:pStyle w:val="GPSL4numberedclause"/>
        <w:rPr>
          <w:rFonts w:ascii="Arial" w:hAnsi="Arial"/>
        </w:rPr>
      </w:pPr>
      <w:r w:rsidRPr="008A4F85">
        <w:rPr>
          <w:rFonts w:ascii="Arial" w:hAnsi="Arial"/>
        </w:rPr>
        <w:t xml:space="preserve">use and to share with any Other Contracting </w:t>
      </w:r>
      <w:r w:rsidR="001E3F7D" w:rsidRPr="008A4F85">
        <w:rPr>
          <w:rFonts w:ascii="Arial" w:hAnsi="Arial"/>
        </w:rPr>
        <w:t>Authority</w:t>
      </w:r>
      <w:r w:rsidRPr="008A4F85">
        <w:rPr>
          <w:rFonts w:ascii="Arial" w:hAnsi="Arial"/>
        </w:rPr>
        <w:t xml:space="preserve"> and Relevant Person; </w:t>
      </w:r>
      <w:r w:rsidR="00526F66" w:rsidRPr="008A4F85">
        <w:rPr>
          <w:rFonts w:ascii="Arial" w:hAnsi="Arial"/>
        </w:rPr>
        <w:t>and</w:t>
      </w:r>
    </w:p>
    <w:p w14:paraId="608DF71A" w14:textId="77777777" w:rsidR="00D81DAD" w:rsidRPr="008A4F85" w:rsidRDefault="00F006F5" w:rsidP="00E94334">
      <w:pPr>
        <w:pStyle w:val="GPSL4numberedclause"/>
        <w:rPr>
          <w:rFonts w:ascii="Arial" w:hAnsi="Arial"/>
        </w:rPr>
      </w:pPr>
      <w:r w:rsidRPr="008A4F85">
        <w:rPr>
          <w:rFonts w:ascii="Arial" w:hAnsi="Arial"/>
        </w:rPr>
        <w:t>publish (subject to any information that is exempt from disclosure in accordance with the provisions of FOIA being redacted),</w:t>
      </w:r>
    </w:p>
    <w:p w14:paraId="414D81C7" w14:textId="77777777" w:rsidR="00D81DAD" w:rsidRPr="008A4F85" w:rsidRDefault="00F006F5" w:rsidP="00D0172C">
      <w:pPr>
        <w:pStyle w:val="GPSL3Indent"/>
        <w:rPr>
          <w:rFonts w:ascii="Arial" w:hAnsi="Arial"/>
        </w:rPr>
      </w:pPr>
      <w:proofErr w:type="gramStart"/>
      <w:r w:rsidRPr="008A4F85">
        <w:rPr>
          <w:rFonts w:ascii="Arial" w:hAnsi="Arial"/>
        </w:rPr>
        <w:t>any</w:t>
      </w:r>
      <w:proofErr w:type="gramEnd"/>
      <w:r w:rsidRPr="008A4F85">
        <w:rPr>
          <w:rFonts w:ascii="Arial" w:hAnsi="Arial"/>
        </w:rPr>
        <w:t xml:space="preserve"> Management Information supplied to the Authority for the Authority's normal operational activities including but not limited to </w:t>
      </w:r>
      <w:r w:rsidR="001827DA" w:rsidRPr="008A4F85">
        <w:rPr>
          <w:rFonts w:ascii="Arial" w:hAnsi="Arial"/>
        </w:rPr>
        <w:t>administering</w:t>
      </w:r>
      <w:r w:rsidRPr="008A4F85">
        <w:rPr>
          <w:rFonts w:ascii="Arial" w:hAnsi="Arial"/>
        </w:rPr>
        <w:t xml:space="preserve"> this Framework Agreement </w:t>
      </w:r>
      <w:r w:rsidR="00526F66" w:rsidRPr="008A4F85">
        <w:rPr>
          <w:rFonts w:ascii="Arial" w:hAnsi="Arial"/>
        </w:rPr>
        <w:t>and</w:t>
      </w:r>
      <w:r w:rsidRPr="008A4F85">
        <w:rPr>
          <w:rFonts w:ascii="Arial" w:hAnsi="Arial"/>
        </w:rPr>
        <w:t xml:space="preserve"> all Call Off Agreements, monitoring public sector expenditure, identifying savings or potential savings and planning future procurement activity.</w:t>
      </w:r>
    </w:p>
    <w:p w14:paraId="55788742" w14:textId="3E33892C" w:rsidR="00D81DAD" w:rsidRPr="008A4F85" w:rsidRDefault="00F006F5" w:rsidP="00E94334">
      <w:pPr>
        <w:pStyle w:val="GPSL3numberedclause"/>
        <w:rPr>
          <w:rFonts w:ascii="Arial" w:hAnsi="Arial"/>
        </w:rPr>
      </w:pPr>
      <w:bookmarkStart w:id="278" w:name="_Ref365638295"/>
      <w:r w:rsidRPr="008A4F85">
        <w:rPr>
          <w:rFonts w:ascii="Arial" w:hAnsi="Arial"/>
        </w:rPr>
        <w:t>The Authority shall in its absolute and sole discretion determine whether any Management Information is exempt from disclosure in accordance with the provisions of the FOIA.</w:t>
      </w:r>
      <w:bookmarkEnd w:id="278"/>
    </w:p>
    <w:p w14:paraId="0BE9D243" w14:textId="175055A5" w:rsidR="00D81DAD" w:rsidRPr="008A4F85" w:rsidRDefault="00F006F5" w:rsidP="00E94334">
      <w:pPr>
        <w:pStyle w:val="GPSL3numberedclause"/>
        <w:rPr>
          <w:rFonts w:ascii="Arial" w:hAnsi="Arial"/>
        </w:rPr>
      </w:pPr>
      <w:r w:rsidRPr="008A4F85">
        <w:rPr>
          <w:rFonts w:ascii="Arial" w:hAnsi="Arial"/>
        </w:rPr>
        <w:t xml:space="preserve">The Authority may consult with the Supplier to help with its decision regarding any exemptions under Clause </w:t>
      </w:r>
      <w:r w:rsidR="00153E00" w:rsidRPr="00A5173C">
        <w:rPr>
          <w:rFonts w:ascii="Arial" w:hAnsi="Arial"/>
        </w:rPr>
        <w:fldChar w:fldCharType="begin"/>
      </w:r>
      <w:r w:rsidR="00153E00" w:rsidRPr="008A4F85">
        <w:rPr>
          <w:rFonts w:ascii="Arial" w:hAnsi="Arial"/>
        </w:rPr>
        <w:instrText xml:space="preserve"> REF _Ref365638295 \r \h </w:instrText>
      </w:r>
      <w:r w:rsidR="00CC6C26" w:rsidRPr="008A4F85">
        <w:rPr>
          <w:rFonts w:ascii="Arial" w:hAnsi="Arial"/>
        </w:rPr>
        <w:instrText xml:space="preserve"> \* MERGEFORMAT </w:instrText>
      </w:r>
      <w:r w:rsidR="00153E00" w:rsidRPr="00A5173C">
        <w:rPr>
          <w:rFonts w:ascii="Arial" w:hAnsi="Arial"/>
        </w:rPr>
      </w:r>
      <w:r w:rsidR="00153E00" w:rsidRPr="00A5173C">
        <w:rPr>
          <w:rFonts w:ascii="Arial" w:hAnsi="Arial"/>
        </w:rPr>
        <w:fldChar w:fldCharType="separate"/>
      </w:r>
      <w:r w:rsidR="00273D86">
        <w:rPr>
          <w:rFonts w:ascii="Arial" w:hAnsi="Arial"/>
        </w:rPr>
        <w:t>22.1.3</w:t>
      </w:r>
      <w:r w:rsidR="00153E00" w:rsidRPr="00A5173C">
        <w:rPr>
          <w:rFonts w:ascii="Arial" w:hAnsi="Arial"/>
        </w:rPr>
        <w:fldChar w:fldCharType="end"/>
      </w:r>
      <w:r w:rsidR="00962D44" w:rsidRPr="008A4F85">
        <w:rPr>
          <w:rFonts w:ascii="Arial" w:hAnsi="Arial"/>
        </w:rPr>
        <w:t xml:space="preserve"> </w:t>
      </w:r>
      <w:r w:rsidRPr="008A4F85">
        <w:rPr>
          <w:rFonts w:ascii="Arial" w:hAnsi="Arial"/>
        </w:rPr>
        <w:t>but, for the purpose of this Framework Agreement, the Authority shall have the final decision in its absolute and sole discretion.</w:t>
      </w:r>
    </w:p>
    <w:p w14:paraId="2433FB4E" w14:textId="527DB443" w:rsidR="00D81DAD" w:rsidRPr="008A4F85" w:rsidRDefault="00F006F5" w:rsidP="00E94334">
      <w:pPr>
        <w:pStyle w:val="GPSL2NumberedBoldHeading"/>
        <w:rPr>
          <w:rFonts w:ascii="Arial" w:hAnsi="Arial"/>
        </w:rPr>
      </w:pPr>
      <w:bookmarkStart w:id="279" w:name="_Ref365018045"/>
      <w:r w:rsidRPr="006C0219">
        <w:rPr>
          <w:rFonts w:ascii="Arial" w:hAnsi="Arial"/>
          <w:b w:val="0"/>
        </w:rPr>
        <w:t>Confidentiality</w:t>
      </w:r>
      <w:bookmarkEnd w:id="279"/>
    </w:p>
    <w:p w14:paraId="793CA431" w14:textId="15852944" w:rsidR="00D81DAD" w:rsidRPr="008A4F85" w:rsidRDefault="00F006F5" w:rsidP="00E94334">
      <w:pPr>
        <w:pStyle w:val="GPSL3numberedclause"/>
        <w:rPr>
          <w:rFonts w:ascii="Arial" w:hAnsi="Arial"/>
        </w:rPr>
      </w:pPr>
      <w:r w:rsidRPr="008A4F85">
        <w:rPr>
          <w:rFonts w:ascii="Arial" w:hAnsi="Arial"/>
        </w:rPr>
        <w:t>For the purposes of this Clause </w:t>
      </w:r>
      <w:r w:rsidR="00153E00" w:rsidRPr="00A5173C">
        <w:rPr>
          <w:rFonts w:ascii="Arial" w:hAnsi="Arial"/>
        </w:rPr>
        <w:fldChar w:fldCharType="begin"/>
      </w:r>
      <w:r w:rsidR="00153E00" w:rsidRPr="008A4F85">
        <w:rPr>
          <w:rFonts w:ascii="Arial" w:hAnsi="Arial"/>
        </w:rPr>
        <w:instrText xml:space="preserve"> REF _Ref365018045 \r \h </w:instrText>
      </w:r>
      <w:r w:rsidR="00CC6C26" w:rsidRPr="008A4F85">
        <w:rPr>
          <w:rFonts w:ascii="Arial" w:hAnsi="Arial"/>
        </w:rPr>
        <w:instrText xml:space="preserve"> \* MERGEFORMAT </w:instrText>
      </w:r>
      <w:r w:rsidR="00153E00" w:rsidRPr="00A5173C">
        <w:rPr>
          <w:rFonts w:ascii="Arial" w:hAnsi="Arial"/>
        </w:rPr>
      </w:r>
      <w:r w:rsidR="00153E00" w:rsidRPr="00A5173C">
        <w:rPr>
          <w:rFonts w:ascii="Arial" w:hAnsi="Arial"/>
        </w:rPr>
        <w:fldChar w:fldCharType="separate"/>
      </w:r>
      <w:r w:rsidR="00273D86">
        <w:rPr>
          <w:rFonts w:ascii="Arial" w:hAnsi="Arial"/>
        </w:rPr>
        <w:t>22.2</w:t>
      </w:r>
      <w:r w:rsidR="00153E00" w:rsidRPr="00A5173C">
        <w:rPr>
          <w:rFonts w:ascii="Arial" w:hAnsi="Arial"/>
        </w:rPr>
        <w:fldChar w:fldCharType="end"/>
      </w:r>
      <w:r w:rsidRPr="008A4F85">
        <w:rPr>
          <w:rFonts w:ascii="Arial" w:hAnsi="Arial"/>
        </w:rPr>
        <w:t xml:space="preserve">, the term </w:t>
      </w:r>
      <w:r w:rsidR="002E7CBD" w:rsidRPr="008A4F85">
        <w:rPr>
          <w:rFonts w:ascii="Arial" w:hAnsi="Arial"/>
          <w:b/>
        </w:rPr>
        <w:t>“</w:t>
      </w:r>
      <w:r w:rsidRPr="008A4F85">
        <w:rPr>
          <w:rFonts w:ascii="Arial" w:hAnsi="Arial"/>
          <w:b/>
        </w:rPr>
        <w:t>Disclosing Party”</w:t>
      </w:r>
      <w:r w:rsidRPr="008A4F85">
        <w:rPr>
          <w:rFonts w:ascii="Arial" w:hAnsi="Arial"/>
        </w:rPr>
        <w:t xml:space="preserve"> shall mean a Party which discloses or makes available directly or indirectly its Confidential Information and </w:t>
      </w:r>
      <w:r w:rsidR="002E7CBD" w:rsidRPr="008A4F85">
        <w:rPr>
          <w:rFonts w:ascii="Arial" w:hAnsi="Arial"/>
          <w:b/>
        </w:rPr>
        <w:t>“</w:t>
      </w:r>
      <w:r w:rsidRPr="008A4F85">
        <w:rPr>
          <w:rFonts w:ascii="Arial" w:hAnsi="Arial"/>
          <w:b/>
        </w:rPr>
        <w:t>Recipient”</w:t>
      </w:r>
      <w:r w:rsidRPr="008A4F85">
        <w:rPr>
          <w:rFonts w:ascii="Arial" w:hAnsi="Arial"/>
        </w:rPr>
        <w:t xml:space="preserve"> shall mean the Party which receives or obtains directly or indirectly Confidential Information.</w:t>
      </w:r>
    </w:p>
    <w:p w14:paraId="2673E93C" w14:textId="21CF61F1" w:rsidR="00D81DAD" w:rsidRPr="008A4F85" w:rsidRDefault="00F006F5" w:rsidP="00E94334">
      <w:pPr>
        <w:pStyle w:val="GPSL3numberedclause"/>
        <w:rPr>
          <w:rFonts w:ascii="Arial" w:hAnsi="Arial"/>
        </w:rPr>
      </w:pPr>
      <w:bookmarkStart w:id="280" w:name="_Ref365035647"/>
      <w:r w:rsidRPr="008A4F85">
        <w:rPr>
          <w:rFonts w:ascii="Arial" w:hAnsi="Arial"/>
        </w:rPr>
        <w:t xml:space="preserve">Except to the extent set out in this Clause </w:t>
      </w:r>
      <w:r w:rsidR="00153E00" w:rsidRPr="00A5173C">
        <w:rPr>
          <w:rFonts w:ascii="Arial" w:hAnsi="Arial"/>
        </w:rPr>
        <w:fldChar w:fldCharType="begin"/>
      </w:r>
      <w:r w:rsidR="00153E00" w:rsidRPr="008A4F85">
        <w:rPr>
          <w:rFonts w:ascii="Arial" w:hAnsi="Arial"/>
        </w:rPr>
        <w:instrText xml:space="preserve"> REF _Ref365018045 \r \h </w:instrText>
      </w:r>
      <w:r w:rsidR="00CC6C26" w:rsidRPr="008A4F85">
        <w:rPr>
          <w:rFonts w:ascii="Arial" w:hAnsi="Arial"/>
        </w:rPr>
        <w:instrText xml:space="preserve"> \* MERGEFORMAT </w:instrText>
      </w:r>
      <w:r w:rsidR="00153E00" w:rsidRPr="00A5173C">
        <w:rPr>
          <w:rFonts w:ascii="Arial" w:hAnsi="Arial"/>
        </w:rPr>
      </w:r>
      <w:r w:rsidR="00153E00" w:rsidRPr="00A5173C">
        <w:rPr>
          <w:rFonts w:ascii="Arial" w:hAnsi="Arial"/>
        </w:rPr>
        <w:fldChar w:fldCharType="separate"/>
      </w:r>
      <w:r w:rsidR="00273D86">
        <w:rPr>
          <w:rFonts w:ascii="Arial" w:hAnsi="Arial"/>
        </w:rPr>
        <w:t>22.2</w:t>
      </w:r>
      <w:r w:rsidR="00153E00" w:rsidRPr="00A5173C">
        <w:rPr>
          <w:rFonts w:ascii="Arial" w:hAnsi="Arial"/>
        </w:rPr>
        <w:fldChar w:fldCharType="end"/>
      </w:r>
      <w:r w:rsidRPr="008A4F85">
        <w:rPr>
          <w:rFonts w:ascii="Arial" w:hAnsi="Arial"/>
        </w:rPr>
        <w:t xml:space="preserve"> or where disclosure is expressly permitted elsewhere in this Framework Agreement, the Recipient shall:</w:t>
      </w:r>
      <w:bookmarkEnd w:id="280"/>
    </w:p>
    <w:p w14:paraId="47C758F8" w14:textId="1BCBD3F2" w:rsidR="00D81DAD" w:rsidRPr="008A4F85" w:rsidRDefault="00F006F5" w:rsidP="00E94334">
      <w:pPr>
        <w:pStyle w:val="GPSL4numberedclause"/>
        <w:rPr>
          <w:rFonts w:ascii="Arial" w:hAnsi="Arial"/>
        </w:rPr>
      </w:pPr>
      <w:r w:rsidRPr="008A4F85">
        <w:rPr>
          <w:rFonts w:ascii="Arial" w:hAnsi="Arial"/>
        </w:rP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r w:rsidR="00013A57" w:rsidRPr="008A4F85">
        <w:rPr>
          <w:rFonts w:ascii="Arial" w:hAnsi="Arial"/>
        </w:rPr>
        <w:t>and</w:t>
      </w:r>
    </w:p>
    <w:p w14:paraId="45AD0872" w14:textId="758E9F23" w:rsidR="00D81DAD" w:rsidRPr="008A4F85" w:rsidRDefault="00F006F5" w:rsidP="00E94334">
      <w:pPr>
        <w:pStyle w:val="GPSL4numberedclause"/>
        <w:rPr>
          <w:rFonts w:ascii="Arial" w:hAnsi="Arial"/>
        </w:rPr>
      </w:pPr>
      <w:r w:rsidRPr="008A4F85">
        <w:rPr>
          <w:rFonts w:ascii="Arial" w:hAnsi="Arial"/>
        </w:rPr>
        <w:t>not disclose the Disclosing Party's Confidential Information to any other person except as expressly set out in this Framework Agreement or without obtaining the Disclosing Party's prior written consent;</w:t>
      </w:r>
      <w:r w:rsidR="00013A57" w:rsidRPr="008A4F85">
        <w:rPr>
          <w:rFonts w:ascii="Arial" w:hAnsi="Arial"/>
        </w:rPr>
        <w:t xml:space="preserve"> and</w:t>
      </w:r>
    </w:p>
    <w:p w14:paraId="1A29DBE7" w14:textId="77777777" w:rsidR="00D81DAD" w:rsidRPr="008A4F85" w:rsidRDefault="00F006F5" w:rsidP="00E94334">
      <w:pPr>
        <w:pStyle w:val="GPSL4numberedclause"/>
        <w:rPr>
          <w:rFonts w:ascii="Arial" w:hAnsi="Arial"/>
        </w:rPr>
      </w:pPr>
      <w:r w:rsidRPr="008A4F85">
        <w:rPr>
          <w:rFonts w:ascii="Arial" w:hAnsi="Arial"/>
        </w:rPr>
        <w:t>not use or exploit the Disclosing Party’s Confidential Information in any way except for the purposes anticipated under this Framework Agreement; and</w:t>
      </w:r>
    </w:p>
    <w:p w14:paraId="52E5E244" w14:textId="77777777" w:rsidR="00D81DAD" w:rsidRPr="008A4F85" w:rsidRDefault="00F006F5" w:rsidP="00E94334">
      <w:pPr>
        <w:pStyle w:val="GPSL4numberedclause"/>
        <w:rPr>
          <w:rFonts w:ascii="Arial" w:hAnsi="Arial"/>
        </w:rPr>
      </w:pPr>
      <w:proofErr w:type="gramStart"/>
      <w:r w:rsidRPr="008A4F85">
        <w:rPr>
          <w:rFonts w:ascii="Arial" w:hAnsi="Arial"/>
        </w:rPr>
        <w:t>immediately</w:t>
      </w:r>
      <w:proofErr w:type="gramEnd"/>
      <w:r w:rsidRPr="008A4F85">
        <w:rPr>
          <w:rFonts w:ascii="Arial" w:hAnsi="Arial"/>
        </w:rPr>
        <w:t xml:space="preserve"> notify the Disclosing Party if it suspects or becomes aware of any unauthorised access, copying, use or disclosure in any form of any of the Disclosing Party’s Confidential Information.</w:t>
      </w:r>
    </w:p>
    <w:p w14:paraId="58263121" w14:textId="719D7F61" w:rsidR="00D81DAD" w:rsidRPr="008A4F85" w:rsidRDefault="00F006F5" w:rsidP="00E94334">
      <w:pPr>
        <w:pStyle w:val="GPSL3numberedclause"/>
        <w:rPr>
          <w:rFonts w:ascii="Arial" w:hAnsi="Arial"/>
        </w:rPr>
      </w:pPr>
      <w:bookmarkStart w:id="281" w:name="_Ref365642233"/>
      <w:r w:rsidRPr="008A4F85">
        <w:rPr>
          <w:rFonts w:ascii="Arial" w:hAnsi="Arial"/>
        </w:rPr>
        <w:lastRenderedPageBreak/>
        <w:t>The Recipient shall be entitled to disclose the Confidential Information of the Disclosing Party where:</w:t>
      </w:r>
      <w:bookmarkEnd w:id="281"/>
    </w:p>
    <w:p w14:paraId="4C37A471" w14:textId="6AF20A83" w:rsidR="00D81DAD" w:rsidRPr="008A4F85" w:rsidRDefault="00F006F5" w:rsidP="00E94334">
      <w:pPr>
        <w:pStyle w:val="GPSL4numberedclause"/>
        <w:rPr>
          <w:rFonts w:ascii="Arial" w:hAnsi="Arial"/>
        </w:rPr>
      </w:pPr>
      <w:r w:rsidRPr="008A4F85">
        <w:rPr>
          <w:rFonts w:ascii="Arial" w:hAnsi="Arial"/>
        </w:rPr>
        <w:t xml:space="preserve">the Recipient is required to disclose the Confidential Information by Law, provided that Clause </w:t>
      </w:r>
      <w:r w:rsidR="00962D44" w:rsidRPr="00A5173C">
        <w:rPr>
          <w:rFonts w:ascii="Arial" w:hAnsi="Arial"/>
        </w:rPr>
        <w:fldChar w:fldCharType="begin"/>
      </w:r>
      <w:r w:rsidR="00962D44" w:rsidRPr="008A4F85">
        <w:rPr>
          <w:rFonts w:ascii="Arial" w:hAnsi="Arial"/>
        </w:rPr>
        <w:instrText xml:space="preserve"> REF _Ref365035521 \w \h </w:instrText>
      </w:r>
      <w:r w:rsidR="00CC6C26" w:rsidRPr="008A4F85">
        <w:rPr>
          <w:rFonts w:ascii="Arial" w:hAnsi="Arial"/>
        </w:rPr>
        <w:instrText xml:space="preserve"> \* MERGEFORMAT </w:instrText>
      </w:r>
      <w:r w:rsidR="00962D44" w:rsidRPr="00A5173C">
        <w:rPr>
          <w:rFonts w:ascii="Arial" w:hAnsi="Arial"/>
        </w:rPr>
      </w:r>
      <w:r w:rsidR="00962D44" w:rsidRPr="00A5173C">
        <w:rPr>
          <w:rFonts w:ascii="Arial" w:hAnsi="Arial"/>
        </w:rPr>
        <w:fldChar w:fldCharType="separate"/>
      </w:r>
      <w:r w:rsidR="00273D86">
        <w:rPr>
          <w:rFonts w:ascii="Arial" w:hAnsi="Arial"/>
        </w:rPr>
        <w:t>22.4</w:t>
      </w:r>
      <w:r w:rsidR="00962D44" w:rsidRPr="00A5173C">
        <w:rPr>
          <w:rFonts w:ascii="Arial" w:hAnsi="Arial"/>
        </w:rPr>
        <w:fldChar w:fldCharType="end"/>
      </w:r>
      <w:r w:rsidR="00962D44" w:rsidRPr="008A4F85">
        <w:rPr>
          <w:rFonts w:ascii="Arial" w:hAnsi="Arial"/>
        </w:rPr>
        <w:t xml:space="preserve"> </w:t>
      </w:r>
      <w:r w:rsidRPr="008A4F85">
        <w:rPr>
          <w:rFonts w:ascii="Arial" w:hAnsi="Arial"/>
        </w:rPr>
        <w:t>(Freedom of Information) shall apply to disclosures required under the FOIA or the EIRs;</w:t>
      </w:r>
    </w:p>
    <w:p w14:paraId="0DAC5AA5" w14:textId="77777777" w:rsidR="00D81DAD" w:rsidRPr="008A4F85" w:rsidRDefault="00F006F5" w:rsidP="00E94334">
      <w:pPr>
        <w:pStyle w:val="GPSL4numberedclause"/>
        <w:rPr>
          <w:rFonts w:ascii="Arial" w:hAnsi="Arial"/>
        </w:rPr>
      </w:pPr>
      <w:r w:rsidRPr="008A4F85">
        <w:rPr>
          <w:rFonts w:ascii="Arial" w:hAnsi="Arial"/>
        </w:rPr>
        <w:t>the need for such disclosure arises out of or in connection with:</w:t>
      </w:r>
    </w:p>
    <w:p w14:paraId="281E2C62" w14:textId="77777777" w:rsidR="00A026E9" w:rsidRPr="008A4F85" w:rsidRDefault="00F006F5" w:rsidP="00745672">
      <w:pPr>
        <w:pStyle w:val="GPSL5numberedclause"/>
        <w:rPr>
          <w:rFonts w:ascii="Arial" w:hAnsi="Arial"/>
        </w:rPr>
      </w:pPr>
      <w:r w:rsidRPr="008A4F85">
        <w:rPr>
          <w:rFonts w:ascii="Arial" w:hAnsi="Arial"/>
        </w:rPr>
        <w:t xml:space="preserve">any legal challenge or potential legal challenge against the Authority arising out of or in connection with this Framework Agreement; </w:t>
      </w:r>
    </w:p>
    <w:p w14:paraId="2899672C" w14:textId="7B7BF2B4" w:rsidR="009D629C" w:rsidRPr="008A4F85" w:rsidRDefault="00F006F5" w:rsidP="00745672">
      <w:pPr>
        <w:pStyle w:val="GPSL5numberedclause"/>
        <w:rPr>
          <w:rFonts w:ascii="Arial" w:hAnsi="Arial"/>
        </w:rPr>
      </w:pPr>
      <w:r w:rsidRPr="008A4F85">
        <w:rPr>
          <w:rFonts w:ascii="Arial" w:hAnsi="Arial"/>
        </w:rPr>
        <w:t xml:space="preserve">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w:t>
      </w:r>
      <w:r w:rsidR="00013A57" w:rsidRPr="008A4F85">
        <w:rPr>
          <w:rFonts w:ascii="Arial" w:hAnsi="Arial"/>
        </w:rPr>
        <w:t>or</w:t>
      </w:r>
    </w:p>
    <w:p w14:paraId="2017C5F9" w14:textId="77777777" w:rsidR="009D629C" w:rsidRPr="008A4F85" w:rsidRDefault="00F006F5" w:rsidP="00745672">
      <w:pPr>
        <w:pStyle w:val="GPSL5numberedclause"/>
        <w:rPr>
          <w:rFonts w:ascii="Arial" w:hAnsi="Arial"/>
        </w:rPr>
      </w:pPr>
      <w:r w:rsidRPr="008A4F85">
        <w:rPr>
          <w:rFonts w:ascii="Arial" w:hAnsi="Arial"/>
        </w:rPr>
        <w:t>the conduct of a Central Government Body review in respect of this Framework Agreement; or</w:t>
      </w:r>
    </w:p>
    <w:p w14:paraId="4B12A3C5" w14:textId="77777777" w:rsidR="00A026E9" w:rsidRPr="008A4F85" w:rsidRDefault="00F006F5" w:rsidP="00E94334">
      <w:pPr>
        <w:pStyle w:val="GPSL4numberedclause"/>
        <w:rPr>
          <w:rFonts w:ascii="Arial" w:hAnsi="Arial"/>
        </w:rPr>
      </w:pPr>
      <w:proofErr w:type="gramStart"/>
      <w:r w:rsidRPr="008A4F85">
        <w:rPr>
          <w:rFonts w:ascii="Arial" w:hAnsi="Arial"/>
        </w:rPr>
        <w:t>the</w:t>
      </w:r>
      <w:proofErr w:type="gramEnd"/>
      <w:r w:rsidRPr="008A4F85">
        <w:rPr>
          <w:rFonts w:ascii="Arial" w:hAnsi="Arial"/>
        </w:rPr>
        <w:t xml:space="preserve"> Recipient has reasonable grounds to believe that the Disclosing Party is involved in activity that may constitute a criminal offence under the Bribery Act 2010 and the disclosure is being made to the Serious Fraud Office.</w:t>
      </w:r>
    </w:p>
    <w:p w14:paraId="25218CE4" w14:textId="77777777" w:rsidR="00A026E9" w:rsidRPr="008A4F85" w:rsidRDefault="00F006F5" w:rsidP="00E94334">
      <w:pPr>
        <w:pStyle w:val="GPSL3numberedclause"/>
        <w:rPr>
          <w:rFonts w:ascii="Arial" w:hAnsi="Arial"/>
        </w:rPr>
      </w:pPr>
      <w:r w:rsidRPr="008A4F85">
        <w:rPr>
          <w:rFonts w:ascii="Arial" w:hAnsi="Arial"/>
        </w:rP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w:t>
      </w:r>
      <w:r w:rsidR="00526F66" w:rsidRPr="008A4F85">
        <w:rPr>
          <w:rFonts w:ascii="Arial" w:hAnsi="Arial"/>
        </w:rPr>
        <w:t>and</w:t>
      </w:r>
      <w:r w:rsidRPr="008A4F85">
        <w:rPr>
          <w:rFonts w:ascii="Arial" w:hAnsi="Arial"/>
        </w:rPr>
        <w:t xml:space="preserve"> regulatory body requiring such disclosure and the Confidential Information to which such disclosure would apply.</w:t>
      </w:r>
    </w:p>
    <w:p w14:paraId="1326D5E1" w14:textId="37D77574" w:rsidR="00D81DAD" w:rsidRPr="008A4F85" w:rsidRDefault="00F006F5" w:rsidP="00E94334">
      <w:pPr>
        <w:pStyle w:val="GPSL3numberedclause"/>
        <w:rPr>
          <w:rFonts w:ascii="Arial" w:hAnsi="Arial"/>
        </w:rPr>
      </w:pPr>
      <w:bookmarkStart w:id="282" w:name="_Ref365035699"/>
      <w:r w:rsidRPr="008A4F85">
        <w:rPr>
          <w:rFonts w:ascii="Arial" w:hAnsi="Arial"/>
        </w:rPr>
        <w:t>Subject to Clauses </w:t>
      </w:r>
      <w:r w:rsidR="00962D44" w:rsidRPr="00A5173C">
        <w:rPr>
          <w:rFonts w:ascii="Arial" w:hAnsi="Arial"/>
        </w:rPr>
        <w:fldChar w:fldCharType="begin"/>
      </w:r>
      <w:r w:rsidR="00962D44" w:rsidRPr="008A4F85">
        <w:rPr>
          <w:rFonts w:ascii="Arial" w:hAnsi="Arial"/>
        </w:rPr>
        <w:instrText xml:space="preserve"> REF _Ref365035647 \w \h </w:instrText>
      </w:r>
      <w:r w:rsidR="00CC6C26" w:rsidRPr="008A4F85">
        <w:rPr>
          <w:rFonts w:ascii="Arial" w:hAnsi="Arial"/>
        </w:rPr>
        <w:instrText xml:space="preserve"> \* MERGEFORMAT </w:instrText>
      </w:r>
      <w:r w:rsidR="00962D44" w:rsidRPr="00A5173C">
        <w:rPr>
          <w:rFonts w:ascii="Arial" w:hAnsi="Arial"/>
        </w:rPr>
      </w:r>
      <w:r w:rsidR="00962D44" w:rsidRPr="00A5173C">
        <w:rPr>
          <w:rFonts w:ascii="Arial" w:hAnsi="Arial"/>
        </w:rPr>
        <w:fldChar w:fldCharType="separate"/>
      </w:r>
      <w:r w:rsidR="00273D86">
        <w:rPr>
          <w:rFonts w:ascii="Arial" w:hAnsi="Arial"/>
        </w:rPr>
        <w:t>22.2.2</w:t>
      </w:r>
      <w:r w:rsidR="00962D44" w:rsidRPr="00A5173C">
        <w:rPr>
          <w:rFonts w:ascii="Arial" w:hAnsi="Arial"/>
        </w:rPr>
        <w:fldChar w:fldCharType="end"/>
      </w:r>
      <w:r w:rsidRPr="008A4F85">
        <w:rPr>
          <w:rFonts w:ascii="Arial" w:hAnsi="Arial"/>
        </w:rPr>
        <w:t xml:space="preserve"> and</w:t>
      </w:r>
      <w:r w:rsidR="00962D44" w:rsidRPr="008A4F85">
        <w:rPr>
          <w:rFonts w:ascii="Arial" w:hAnsi="Arial"/>
        </w:rPr>
        <w:t xml:space="preserve"> </w:t>
      </w:r>
      <w:r w:rsidR="00D86437" w:rsidRPr="00A5173C">
        <w:rPr>
          <w:rFonts w:ascii="Arial" w:hAnsi="Arial"/>
        </w:rPr>
        <w:fldChar w:fldCharType="begin"/>
      </w:r>
      <w:r w:rsidR="00D86437" w:rsidRPr="008A4F85">
        <w:rPr>
          <w:rFonts w:ascii="Arial" w:hAnsi="Arial"/>
        </w:rPr>
        <w:instrText xml:space="preserve"> REF _Ref365642233 \r \h </w:instrText>
      </w:r>
      <w:r w:rsidR="00CC6C26" w:rsidRPr="008A4F85">
        <w:rPr>
          <w:rFonts w:ascii="Arial" w:hAnsi="Arial"/>
        </w:rPr>
        <w:instrText xml:space="preserve"> \* MERGEFORMAT </w:instrText>
      </w:r>
      <w:r w:rsidR="00D86437" w:rsidRPr="00A5173C">
        <w:rPr>
          <w:rFonts w:ascii="Arial" w:hAnsi="Arial"/>
        </w:rPr>
      </w:r>
      <w:r w:rsidR="00D86437" w:rsidRPr="00A5173C">
        <w:rPr>
          <w:rFonts w:ascii="Arial" w:hAnsi="Arial"/>
        </w:rPr>
        <w:fldChar w:fldCharType="separate"/>
      </w:r>
      <w:r w:rsidR="00273D86">
        <w:rPr>
          <w:rFonts w:ascii="Arial" w:hAnsi="Arial"/>
        </w:rPr>
        <w:t>22.2.3</w:t>
      </w:r>
      <w:r w:rsidR="00D86437" w:rsidRPr="00A5173C">
        <w:rPr>
          <w:rFonts w:ascii="Arial" w:hAnsi="Arial"/>
        </w:rPr>
        <w:fldChar w:fldCharType="end"/>
      </w:r>
      <w:r w:rsidRPr="008A4F85">
        <w:rPr>
          <w:rFonts w:ascii="Arial" w:hAnsi="Arial"/>
        </w:rPr>
        <w:t>, the Supplier may only disclose the Confidential Information of the Authority on a confidential basis to:</w:t>
      </w:r>
      <w:bookmarkEnd w:id="282"/>
    </w:p>
    <w:p w14:paraId="53E7E46A" w14:textId="069DC690" w:rsidR="00A026E9" w:rsidRPr="008A4F85" w:rsidRDefault="00F006F5" w:rsidP="00E94334">
      <w:pPr>
        <w:pStyle w:val="GPSL4numberedclause"/>
        <w:rPr>
          <w:rFonts w:ascii="Arial" w:hAnsi="Arial"/>
        </w:rPr>
      </w:pPr>
      <w:r w:rsidRPr="008A4F85">
        <w:rPr>
          <w:rFonts w:ascii="Arial" w:hAnsi="Arial"/>
        </w:rPr>
        <w:t>Supplier Personnel who are directly involved in the provision of the</w:t>
      </w:r>
      <w:r w:rsidRPr="008A4F85">
        <w:rPr>
          <w:rFonts w:ascii="Arial" w:hAnsi="Arial"/>
          <w:b/>
          <w:i/>
        </w:rPr>
        <w:t xml:space="preserve"> </w:t>
      </w:r>
      <w:r w:rsidR="00641AD4" w:rsidRPr="008A4F85">
        <w:rPr>
          <w:rFonts w:ascii="Arial" w:hAnsi="Arial"/>
        </w:rPr>
        <w:t>Services</w:t>
      </w:r>
      <w:r w:rsidRPr="008A4F85">
        <w:rPr>
          <w:rFonts w:ascii="Arial" w:hAnsi="Arial"/>
        </w:rPr>
        <w:t xml:space="preserve"> and need to know the Confidential Information to enable the performance of the </w:t>
      </w:r>
      <w:r w:rsidR="00875826" w:rsidRPr="008A4F85">
        <w:rPr>
          <w:rFonts w:ascii="Arial" w:hAnsi="Arial"/>
        </w:rPr>
        <w:t>Supplier</w:t>
      </w:r>
      <w:r w:rsidR="009B36A1" w:rsidRPr="008A4F85">
        <w:rPr>
          <w:rFonts w:ascii="Arial" w:hAnsi="Arial"/>
        </w:rPr>
        <w:t>’</w:t>
      </w:r>
      <w:r w:rsidR="00875826" w:rsidRPr="008A4F85">
        <w:rPr>
          <w:rFonts w:ascii="Arial" w:hAnsi="Arial"/>
        </w:rPr>
        <w:t>s</w:t>
      </w:r>
      <w:r w:rsidRPr="008A4F85">
        <w:rPr>
          <w:rFonts w:ascii="Arial" w:hAnsi="Arial"/>
        </w:rPr>
        <w:t xml:space="preserve"> obligations under this Framework Agreement; and</w:t>
      </w:r>
    </w:p>
    <w:p w14:paraId="0232A1E2" w14:textId="77777777" w:rsidR="009D629C" w:rsidRPr="008A4F85" w:rsidRDefault="00F006F5" w:rsidP="00E94334">
      <w:pPr>
        <w:pStyle w:val="GPSL4numberedclause"/>
        <w:rPr>
          <w:rFonts w:ascii="Arial" w:hAnsi="Arial"/>
        </w:rPr>
      </w:pPr>
      <w:proofErr w:type="gramStart"/>
      <w:r w:rsidRPr="008A4F85">
        <w:rPr>
          <w:rFonts w:ascii="Arial" w:hAnsi="Arial"/>
        </w:rPr>
        <w:t>its</w:t>
      </w:r>
      <w:proofErr w:type="gramEnd"/>
      <w:r w:rsidRPr="008A4F85">
        <w:rPr>
          <w:rFonts w:ascii="Arial" w:hAnsi="Arial"/>
        </w:rPr>
        <w:t xml:space="preserve"> professional advisers for the purposes of obtaining advice in relation to this Framework Agreement.</w:t>
      </w:r>
    </w:p>
    <w:p w14:paraId="6B7919BD" w14:textId="4FD172B1" w:rsidR="00A026E9" w:rsidRPr="008A4F85" w:rsidRDefault="00F006F5" w:rsidP="00E94334">
      <w:pPr>
        <w:pStyle w:val="GPSL3numberedclause"/>
        <w:rPr>
          <w:rFonts w:ascii="Arial" w:hAnsi="Arial"/>
        </w:rPr>
      </w:pPr>
      <w:r w:rsidRPr="008A4F85">
        <w:rPr>
          <w:rFonts w:ascii="Arial" w:hAnsi="Arial"/>
        </w:rPr>
        <w:t>Where the Supplier discloses the Confidential Information of the Authority pursuant to Clause</w:t>
      </w:r>
      <w:r w:rsidR="00962D44" w:rsidRPr="008A4F85">
        <w:rPr>
          <w:rFonts w:ascii="Arial" w:hAnsi="Arial"/>
        </w:rPr>
        <w:t xml:space="preserve"> </w:t>
      </w:r>
      <w:r w:rsidR="00962D44" w:rsidRPr="00A5173C">
        <w:rPr>
          <w:rFonts w:ascii="Arial" w:hAnsi="Arial"/>
        </w:rPr>
        <w:fldChar w:fldCharType="begin"/>
      </w:r>
      <w:r w:rsidR="00962D44" w:rsidRPr="008A4F85">
        <w:rPr>
          <w:rFonts w:ascii="Arial" w:hAnsi="Arial"/>
        </w:rPr>
        <w:instrText xml:space="preserve"> REF _Ref365035699 \w \h </w:instrText>
      </w:r>
      <w:r w:rsidR="00CC6C26" w:rsidRPr="008A4F85">
        <w:rPr>
          <w:rFonts w:ascii="Arial" w:hAnsi="Arial"/>
        </w:rPr>
        <w:instrText xml:space="preserve"> \* MERGEFORMAT </w:instrText>
      </w:r>
      <w:r w:rsidR="00962D44" w:rsidRPr="00A5173C">
        <w:rPr>
          <w:rFonts w:ascii="Arial" w:hAnsi="Arial"/>
        </w:rPr>
      </w:r>
      <w:r w:rsidR="00962D44" w:rsidRPr="00A5173C">
        <w:rPr>
          <w:rFonts w:ascii="Arial" w:hAnsi="Arial"/>
        </w:rPr>
        <w:fldChar w:fldCharType="separate"/>
      </w:r>
      <w:r w:rsidR="00273D86">
        <w:rPr>
          <w:rFonts w:ascii="Arial" w:hAnsi="Arial"/>
        </w:rPr>
        <w:t>22.2.5</w:t>
      </w:r>
      <w:r w:rsidR="00962D44" w:rsidRPr="00A5173C">
        <w:rPr>
          <w:rFonts w:ascii="Arial" w:hAnsi="Arial"/>
        </w:rPr>
        <w:fldChar w:fldCharType="end"/>
      </w:r>
      <w:r w:rsidRPr="008A4F85">
        <w:rPr>
          <w:rFonts w:ascii="Arial" w:hAnsi="Arial"/>
        </w:rPr>
        <w:t>, it shall remain responsible at all times for compliance with the confidentiality obligations set out in this Framework Agreement by the persons to whom disclosure has been made.</w:t>
      </w:r>
    </w:p>
    <w:p w14:paraId="1FDD622C" w14:textId="2ED2E5B9" w:rsidR="009D629C" w:rsidRPr="008A4F85" w:rsidRDefault="00F006F5" w:rsidP="00E94334">
      <w:pPr>
        <w:pStyle w:val="GPSL3numberedclause"/>
        <w:rPr>
          <w:rFonts w:ascii="Arial" w:hAnsi="Arial"/>
        </w:rPr>
      </w:pPr>
      <w:bookmarkStart w:id="283" w:name="_Ref365036205"/>
      <w:r w:rsidRPr="008A4F85">
        <w:rPr>
          <w:rFonts w:ascii="Arial" w:hAnsi="Arial"/>
        </w:rPr>
        <w:t>The Authority may disclose the Confidential Information of the Supplier:</w:t>
      </w:r>
      <w:bookmarkEnd w:id="283"/>
    </w:p>
    <w:p w14:paraId="0B0BFBCB" w14:textId="77777777" w:rsidR="00A026E9" w:rsidRPr="008A4F85" w:rsidRDefault="00F006F5" w:rsidP="00E94334">
      <w:pPr>
        <w:pStyle w:val="GPSL4numberedclause"/>
        <w:rPr>
          <w:rFonts w:ascii="Arial" w:hAnsi="Arial"/>
        </w:rPr>
      </w:pPr>
      <w:bookmarkStart w:id="284" w:name="_Ref365035960"/>
      <w:r w:rsidRPr="008A4F85">
        <w:rPr>
          <w:rFonts w:ascii="Arial" w:hAnsi="Arial"/>
        </w:rPr>
        <w:t xml:space="preserve">to any Central Government Body or Other Contracting </w:t>
      </w:r>
      <w:r w:rsidR="001E3F7D" w:rsidRPr="008A4F85">
        <w:rPr>
          <w:rFonts w:ascii="Arial" w:hAnsi="Arial"/>
        </w:rPr>
        <w:t>Authority</w:t>
      </w:r>
      <w:r w:rsidRPr="008A4F85">
        <w:rPr>
          <w:rFonts w:ascii="Arial" w:hAnsi="Arial"/>
        </w:rPr>
        <w:t xml:space="preserve"> on the basis that the information may only be further disclosed to Central Government Bodies or Other Contracting </w:t>
      </w:r>
      <w:r w:rsidR="001E3F7D" w:rsidRPr="008A4F85">
        <w:rPr>
          <w:rFonts w:ascii="Arial" w:hAnsi="Arial"/>
        </w:rPr>
        <w:t>Authorities</w:t>
      </w:r>
      <w:r w:rsidRPr="008A4F85">
        <w:rPr>
          <w:rFonts w:ascii="Arial" w:hAnsi="Arial"/>
        </w:rPr>
        <w:t>;</w:t>
      </w:r>
      <w:bookmarkEnd w:id="284"/>
      <w:r w:rsidRPr="008A4F85">
        <w:rPr>
          <w:rFonts w:ascii="Arial" w:hAnsi="Arial"/>
        </w:rPr>
        <w:t xml:space="preserve"> </w:t>
      </w:r>
    </w:p>
    <w:p w14:paraId="65C74AFF" w14:textId="77777777" w:rsidR="009D629C" w:rsidRPr="008A4F85" w:rsidRDefault="00F006F5" w:rsidP="00E94334">
      <w:pPr>
        <w:pStyle w:val="GPSL4numberedclause"/>
        <w:rPr>
          <w:rFonts w:ascii="Arial" w:hAnsi="Arial"/>
        </w:rPr>
      </w:pPr>
      <w:r w:rsidRPr="008A4F85">
        <w:rPr>
          <w:rFonts w:ascii="Arial" w:hAnsi="Arial"/>
        </w:rPr>
        <w:t xml:space="preserve">to </w:t>
      </w:r>
      <w:r w:rsidR="00B1380A" w:rsidRPr="008A4F85">
        <w:rPr>
          <w:rFonts w:ascii="Arial" w:hAnsi="Arial"/>
        </w:rPr>
        <w:t xml:space="preserve">the British </w:t>
      </w:r>
      <w:r w:rsidRPr="008A4F85">
        <w:rPr>
          <w:rFonts w:ascii="Arial" w:hAnsi="Arial"/>
        </w:rPr>
        <w:t xml:space="preserve">Parliament and </w:t>
      </w:r>
      <w:r w:rsidR="00B1380A" w:rsidRPr="008A4F85">
        <w:rPr>
          <w:rFonts w:ascii="Arial" w:hAnsi="Arial"/>
        </w:rPr>
        <w:t>any c</w:t>
      </w:r>
      <w:r w:rsidRPr="008A4F85">
        <w:rPr>
          <w:rFonts w:ascii="Arial" w:hAnsi="Arial"/>
        </w:rPr>
        <w:t xml:space="preserve">ommittees </w:t>
      </w:r>
      <w:r w:rsidR="00B1380A" w:rsidRPr="008A4F85">
        <w:rPr>
          <w:rFonts w:ascii="Arial" w:hAnsi="Arial"/>
        </w:rPr>
        <w:t xml:space="preserve">of the British Parliament </w:t>
      </w:r>
      <w:r w:rsidRPr="008A4F85">
        <w:rPr>
          <w:rFonts w:ascii="Arial" w:hAnsi="Arial"/>
        </w:rPr>
        <w:t xml:space="preserve">or if required by any </w:t>
      </w:r>
      <w:r w:rsidR="00B1380A" w:rsidRPr="008A4F85">
        <w:rPr>
          <w:rFonts w:ascii="Arial" w:hAnsi="Arial"/>
        </w:rPr>
        <w:t xml:space="preserve">British </w:t>
      </w:r>
      <w:r w:rsidRPr="008A4F85">
        <w:rPr>
          <w:rFonts w:ascii="Arial" w:hAnsi="Arial"/>
        </w:rPr>
        <w:t>Parliamentary reporting requirement;</w:t>
      </w:r>
    </w:p>
    <w:p w14:paraId="299517F1" w14:textId="77777777" w:rsidR="009D629C" w:rsidRPr="008A4F85" w:rsidRDefault="00F006F5" w:rsidP="00E94334">
      <w:pPr>
        <w:pStyle w:val="GPSL4numberedclause"/>
        <w:rPr>
          <w:rFonts w:ascii="Arial" w:hAnsi="Arial"/>
        </w:rPr>
      </w:pPr>
      <w:r w:rsidRPr="008A4F85">
        <w:rPr>
          <w:rFonts w:ascii="Arial" w:hAnsi="Arial"/>
        </w:rPr>
        <w:t>to the extent that the Authority (acting reasonably) deems disclosure necessary or appropriate in the course of carrying out its public functions;</w:t>
      </w:r>
    </w:p>
    <w:p w14:paraId="57C44354" w14:textId="3129DAB3" w:rsidR="009D629C" w:rsidRPr="008A4F85" w:rsidRDefault="00F006F5" w:rsidP="00E94334">
      <w:pPr>
        <w:pStyle w:val="GPSL4numberedclause"/>
        <w:rPr>
          <w:rFonts w:ascii="Arial" w:hAnsi="Arial"/>
        </w:rPr>
      </w:pPr>
      <w:r w:rsidRPr="008A4F85">
        <w:rPr>
          <w:rFonts w:ascii="Arial" w:hAnsi="Arial"/>
        </w:rPr>
        <w:lastRenderedPageBreak/>
        <w:t>on a confidential basis to a professional adviser, consultant, supplier or other person engaged by any of the entities described in Clause </w:t>
      </w:r>
      <w:r w:rsidR="006D55C0" w:rsidRPr="00A5173C">
        <w:rPr>
          <w:rFonts w:ascii="Arial" w:hAnsi="Arial"/>
        </w:rPr>
        <w:fldChar w:fldCharType="begin"/>
      </w:r>
      <w:r w:rsidR="006D55C0" w:rsidRPr="008A4F85">
        <w:rPr>
          <w:rFonts w:ascii="Arial" w:hAnsi="Arial"/>
        </w:rPr>
        <w:instrText xml:space="preserve"> REF _Ref365035960 \w \h </w:instrText>
      </w:r>
      <w:r w:rsidR="00CC6C26" w:rsidRPr="008A4F85">
        <w:rPr>
          <w:rFonts w:ascii="Arial" w:hAnsi="Arial"/>
        </w:rPr>
        <w:instrText xml:space="preserve"> \* MERGEFORMAT </w:instrText>
      </w:r>
      <w:r w:rsidR="006D55C0" w:rsidRPr="00A5173C">
        <w:rPr>
          <w:rFonts w:ascii="Arial" w:hAnsi="Arial"/>
        </w:rPr>
      </w:r>
      <w:r w:rsidR="006D55C0" w:rsidRPr="00A5173C">
        <w:rPr>
          <w:rFonts w:ascii="Arial" w:hAnsi="Arial"/>
        </w:rPr>
        <w:fldChar w:fldCharType="separate"/>
      </w:r>
      <w:r w:rsidR="00273D86">
        <w:rPr>
          <w:rFonts w:ascii="Arial" w:hAnsi="Arial"/>
        </w:rPr>
        <w:t>22.2.7(a)</w:t>
      </w:r>
      <w:r w:rsidR="006D55C0" w:rsidRPr="00A5173C">
        <w:rPr>
          <w:rFonts w:ascii="Arial" w:hAnsi="Arial"/>
        </w:rPr>
        <w:fldChar w:fldCharType="end"/>
      </w:r>
      <w:r w:rsidRPr="008A4F85">
        <w:rPr>
          <w:rFonts w:ascii="Arial" w:hAnsi="Arial"/>
        </w:rPr>
        <w:t xml:space="preserve"> (including any benchmarking organisation) for any purpose relating to or connected with this Framework Agreement;</w:t>
      </w:r>
    </w:p>
    <w:p w14:paraId="1F57D1FF" w14:textId="77777777" w:rsidR="009D629C" w:rsidRPr="008A4F85" w:rsidRDefault="00F006F5" w:rsidP="00E94334">
      <w:pPr>
        <w:pStyle w:val="GPSL4numberedclause"/>
        <w:rPr>
          <w:rFonts w:ascii="Arial" w:hAnsi="Arial"/>
        </w:rPr>
      </w:pPr>
      <w:r w:rsidRPr="008A4F85">
        <w:rPr>
          <w:rFonts w:ascii="Arial" w:hAnsi="Arial"/>
        </w:rPr>
        <w:t>on a confidential basis for the purpose of the exercise of its rights under this Framework Agreement; or</w:t>
      </w:r>
    </w:p>
    <w:p w14:paraId="071FED5F" w14:textId="77777777" w:rsidR="009D629C" w:rsidRPr="008A4F85" w:rsidRDefault="00F006F5" w:rsidP="00E94334">
      <w:pPr>
        <w:pStyle w:val="GPSL4numberedclause"/>
        <w:rPr>
          <w:rFonts w:ascii="Arial" w:hAnsi="Arial"/>
        </w:rPr>
      </w:pPr>
      <w:r w:rsidRPr="008A4F85">
        <w:rPr>
          <w:rFonts w:ascii="Arial" w:hAnsi="Arial"/>
        </w:rPr>
        <w:t xml:space="preserve">to a proposed </w:t>
      </w:r>
      <w:r w:rsidR="008516DC" w:rsidRPr="008A4F85">
        <w:rPr>
          <w:rFonts w:ascii="Arial" w:hAnsi="Arial"/>
        </w:rPr>
        <w:t>T</w:t>
      </w:r>
      <w:r w:rsidRPr="008A4F85">
        <w:rPr>
          <w:rFonts w:ascii="Arial" w:hAnsi="Arial"/>
        </w:rPr>
        <w:t xml:space="preserve">ransferee, assignee or </w:t>
      </w:r>
      <w:proofErr w:type="spellStart"/>
      <w:r w:rsidRPr="008A4F85">
        <w:rPr>
          <w:rFonts w:ascii="Arial" w:hAnsi="Arial"/>
        </w:rPr>
        <w:t>novatee</w:t>
      </w:r>
      <w:proofErr w:type="spellEnd"/>
      <w:r w:rsidRPr="008A4F85">
        <w:rPr>
          <w:rFonts w:ascii="Arial" w:hAnsi="Arial"/>
        </w:rPr>
        <w:t xml:space="preserve"> of, or successor in title to the Authority</w:t>
      </w:r>
      <w:r w:rsidR="008619FB" w:rsidRPr="008A4F85">
        <w:rPr>
          <w:rFonts w:ascii="Arial" w:hAnsi="Arial"/>
        </w:rPr>
        <w:t>;</w:t>
      </w:r>
    </w:p>
    <w:p w14:paraId="6EE1FECB" w14:textId="2DB7DC2C" w:rsidR="009D629C" w:rsidRPr="008A4F85" w:rsidRDefault="00FD3C39" w:rsidP="00E94334">
      <w:pPr>
        <w:pStyle w:val="GPSL4numberedclause"/>
        <w:rPr>
          <w:rFonts w:ascii="Arial" w:hAnsi="Arial"/>
        </w:rPr>
      </w:pPr>
      <w:proofErr w:type="gramStart"/>
      <w:r w:rsidRPr="008A4F85">
        <w:rPr>
          <w:rFonts w:ascii="Arial" w:hAnsi="Arial"/>
        </w:rPr>
        <w:t>and</w:t>
      </w:r>
      <w:proofErr w:type="gramEnd"/>
      <w:r w:rsidRPr="008A4F85">
        <w:rPr>
          <w:rFonts w:ascii="Arial" w:hAnsi="Arial"/>
        </w:rPr>
        <w:t xml:space="preserve"> for the purposes </w:t>
      </w:r>
      <w:r w:rsidR="00A842DD" w:rsidRPr="008A4F85">
        <w:rPr>
          <w:rFonts w:ascii="Arial" w:hAnsi="Arial"/>
        </w:rPr>
        <w:t>of the</w:t>
      </w:r>
      <w:r w:rsidRPr="008A4F85">
        <w:rPr>
          <w:rFonts w:ascii="Arial" w:hAnsi="Arial"/>
        </w:rPr>
        <w:t xml:space="preserve"> foregoing, references to disclosure on a confidential basis shall mean disclosure subject to a confidentiality agreement or arrangement containing terms no less stringent than those placed on the Authority under this Clause</w:t>
      </w:r>
      <w:r w:rsidR="00F006F5" w:rsidRPr="008A4F85">
        <w:rPr>
          <w:rFonts w:ascii="Arial" w:hAnsi="Arial"/>
        </w:rPr>
        <w:t xml:space="preserve"> </w:t>
      </w:r>
      <w:r w:rsidRPr="00A5173C">
        <w:rPr>
          <w:rFonts w:ascii="Arial" w:hAnsi="Arial"/>
        </w:rPr>
        <w:fldChar w:fldCharType="begin"/>
      </w:r>
      <w:r w:rsidRPr="008A4F85">
        <w:rPr>
          <w:rFonts w:ascii="Arial" w:hAnsi="Arial"/>
        </w:rPr>
        <w:instrText xml:space="preserve"> REF _Ref365036205 \r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22.2.7</w:t>
      </w:r>
      <w:r w:rsidRPr="00A5173C">
        <w:rPr>
          <w:rFonts w:ascii="Arial" w:hAnsi="Arial"/>
        </w:rPr>
        <w:fldChar w:fldCharType="end"/>
      </w:r>
      <w:r w:rsidRPr="008A4F85">
        <w:rPr>
          <w:rFonts w:ascii="Arial" w:hAnsi="Arial"/>
        </w:rPr>
        <w:t xml:space="preserve">. </w:t>
      </w:r>
    </w:p>
    <w:p w14:paraId="6EF8B52B" w14:textId="018640FB" w:rsidR="00A026E9" w:rsidRPr="008A4F85" w:rsidRDefault="00F006F5" w:rsidP="00E94334">
      <w:pPr>
        <w:pStyle w:val="GPSL3numberedclause"/>
        <w:rPr>
          <w:rFonts w:ascii="Arial" w:hAnsi="Arial"/>
        </w:rPr>
      </w:pPr>
      <w:r w:rsidRPr="008A4F85">
        <w:rPr>
          <w:rFonts w:ascii="Arial" w:hAnsi="Arial"/>
        </w:rPr>
        <w:t xml:space="preserve">For the avoidance of doubt, the Confidential Information that the Authority may disclose under Clause </w:t>
      </w:r>
      <w:r w:rsidR="006D55C0" w:rsidRPr="00A5173C">
        <w:rPr>
          <w:rFonts w:ascii="Arial" w:hAnsi="Arial"/>
        </w:rPr>
        <w:fldChar w:fldCharType="begin"/>
      </w:r>
      <w:r w:rsidR="006D55C0" w:rsidRPr="008A4F85">
        <w:rPr>
          <w:rFonts w:ascii="Arial" w:hAnsi="Arial"/>
        </w:rPr>
        <w:instrText xml:space="preserve"> REF _Ref365036205 \w \h </w:instrText>
      </w:r>
      <w:r w:rsidR="00CC6C26" w:rsidRPr="008A4F85">
        <w:rPr>
          <w:rFonts w:ascii="Arial" w:hAnsi="Arial"/>
        </w:rPr>
        <w:instrText xml:space="preserve"> \* MERGEFORMAT </w:instrText>
      </w:r>
      <w:r w:rsidR="006D55C0" w:rsidRPr="00A5173C">
        <w:rPr>
          <w:rFonts w:ascii="Arial" w:hAnsi="Arial"/>
        </w:rPr>
      </w:r>
      <w:r w:rsidR="006D55C0" w:rsidRPr="00A5173C">
        <w:rPr>
          <w:rFonts w:ascii="Arial" w:hAnsi="Arial"/>
        </w:rPr>
        <w:fldChar w:fldCharType="separate"/>
      </w:r>
      <w:r w:rsidR="00273D86">
        <w:rPr>
          <w:rFonts w:ascii="Arial" w:hAnsi="Arial"/>
        </w:rPr>
        <w:t>22.2.7</w:t>
      </w:r>
      <w:r w:rsidR="006D55C0" w:rsidRPr="00A5173C">
        <w:rPr>
          <w:rFonts w:ascii="Arial" w:hAnsi="Arial"/>
        </w:rPr>
        <w:fldChar w:fldCharType="end"/>
      </w:r>
      <w:r w:rsidR="006D55C0" w:rsidRPr="008A4F85">
        <w:rPr>
          <w:rFonts w:ascii="Arial" w:hAnsi="Arial"/>
        </w:rPr>
        <w:t xml:space="preserve"> </w:t>
      </w:r>
      <w:r w:rsidRPr="008A4F85">
        <w:rPr>
          <w:rFonts w:ascii="Arial" w:hAnsi="Arial"/>
        </w:rP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Contracting </w:t>
      </w:r>
      <w:r w:rsidR="001E3F7D" w:rsidRPr="008A4F85">
        <w:rPr>
          <w:rFonts w:ascii="Arial" w:hAnsi="Arial"/>
        </w:rPr>
        <w:t>Authority</w:t>
      </w:r>
      <w:r w:rsidRPr="008A4F85">
        <w:rPr>
          <w:rFonts w:ascii="Arial" w:hAnsi="Arial"/>
        </w:rPr>
        <w:t xml:space="preserve"> from time to time.  </w:t>
      </w:r>
    </w:p>
    <w:p w14:paraId="564B2389" w14:textId="16778B1E" w:rsidR="00D81DAD" w:rsidRPr="008A4F85" w:rsidRDefault="00F006F5" w:rsidP="00E94334">
      <w:pPr>
        <w:pStyle w:val="GPSL3numberedclause"/>
        <w:rPr>
          <w:rFonts w:ascii="Arial" w:hAnsi="Arial"/>
        </w:rPr>
      </w:pPr>
      <w:r w:rsidRPr="008A4F85">
        <w:rPr>
          <w:rFonts w:ascii="Arial" w:hAnsi="Arial"/>
        </w:rPr>
        <w:t>Nothing in this Clause </w:t>
      </w:r>
      <w:r w:rsidR="006D55C0" w:rsidRPr="00A5173C">
        <w:rPr>
          <w:rFonts w:ascii="Arial" w:hAnsi="Arial"/>
        </w:rPr>
        <w:fldChar w:fldCharType="begin"/>
      </w:r>
      <w:r w:rsidR="006D55C0" w:rsidRPr="008A4F85">
        <w:rPr>
          <w:rFonts w:ascii="Arial" w:hAnsi="Arial"/>
        </w:rPr>
        <w:instrText xml:space="preserve"> REF _Ref365018045 \w \h </w:instrText>
      </w:r>
      <w:r w:rsidR="00CC6C26" w:rsidRPr="008A4F85">
        <w:rPr>
          <w:rFonts w:ascii="Arial" w:hAnsi="Arial"/>
        </w:rPr>
        <w:instrText xml:space="preserve"> \* MERGEFORMAT </w:instrText>
      </w:r>
      <w:r w:rsidR="006D55C0" w:rsidRPr="00A5173C">
        <w:rPr>
          <w:rFonts w:ascii="Arial" w:hAnsi="Arial"/>
        </w:rPr>
      </w:r>
      <w:r w:rsidR="006D55C0" w:rsidRPr="00A5173C">
        <w:rPr>
          <w:rFonts w:ascii="Arial" w:hAnsi="Arial"/>
        </w:rPr>
        <w:fldChar w:fldCharType="separate"/>
      </w:r>
      <w:r w:rsidR="00273D86">
        <w:rPr>
          <w:rFonts w:ascii="Arial" w:hAnsi="Arial"/>
        </w:rPr>
        <w:t>22.2</w:t>
      </w:r>
      <w:r w:rsidR="006D55C0" w:rsidRPr="00A5173C">
        <w:rPr>
          <w:rFonts w:ascii="Arial" w:hAnsi="Arial"/>
        </w:rPr>
        <w:fldChar w:fldCharType="end"/>
      </w:r>
      <w:r w:rsidR="006D55C0" w:rsidRPr="008A4F85">
        <w:rPr>
          <w:rFonts w:ascii="Arial" w:hAnsi="Arial"/>
        </w:rPr>
        <w:t xml:space="preserve"> </w:t>
      </w:r>
      <w:r w:rsidRPr="008A4F85">
        <w:rPr>
          <w:rFonts w:ascii="Arial" w:hAnsi="Arial"/>
        </w:rPr>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14:paraId="1B9F34C9" w14:textId="690D427C" w:rsidR="00D81DAD" w:rsidRPr="008A4F85" w:rsidRDefault="00F006F5" w:rsidP="00E94334">
      <w:pPr>
        <w:pStyle w:val="GPSL3numberedclause"/>
        <w:rPr>
          <w:rFonts w:ascii="Arial" w:hAnsi="Arial"/>
        </w:rPr>
      </w:pPr>
      <w:bookmarkStart w:id="285" w:name="_Ref379880189"/>
      <w:r w:rsidRPr="008A4F85">
        <w:rPr>
          <w:rFonts w:ascii="Arial" w:hAnsi="Arial"/>
        </w:rPr>
        <w:t xml:space="preserve">In the event that the Supplier fails to comply with Clauses </w:t>
      </w:r>
      <w:r w:rsidR="006D55C0" w:rsidRPr="00A5173C">
        <w:rPr>
          <w:rFonts w:ascii="Arial" w:hAnsi="Arial"/>
        </w:rPr>
        <w:fldChar w:fldCharType="begin"/>
      </w:r>
      <w:r w:rsidR="006D55C0" w:rsidRPr="008A4F85">
        <w:rPr>
          <w:rFonts w:ascii="Arial" w:hAnsi="Arial"/>
        </w:rPr>
        <w:instrText xml:space="preserve"> REF _Ref365035647 \w \h </w:instrText>
      </w:r>
      <w:r w:rsidR="00CC6C26" w:rsidRPr="008A4F85">
        <w:rPr>
          <w:rFonts w:ascii="Arial" w:hAnsi="Arial"/>
        </w:rPr>
        <w:instrText xml:space="preserve"> \* MERGEFORMAT </w:instrText>
      </w:r>
      <w:r w:rsidR="006D55C0" w:rsidRPr="00A5173C">
        <w:rPr>
          <w:rFonts w:ascii="Arial" w:hAnsi="Arial"/>
        </w:rPr>
      </w:r>
      <w:r w:rsidR="006D55C0" w:rsidRPr="00A5173C">
        <w:rPr>
          <w:rFonts w:ascii="Arial" w:hAnsi="Arial"/>
        </w:rPr>
        <w:fldChar w:fldCharType="separate"/>
      </w:r>
      <w:r w:rsidR="00273D86">
        <w:rPr>
          <w:rFonts w:ascii="Arial" w:hAnsi="Arial"/>
        </w:rPr>
        <w:t>22.2.2</w:t>
      </w:r>
      <w:r w:rsidR="006D55C0" w:rsidRPr="00A5173C">
        <w:rPr>
          <w:rFonts w:ascii="Arial" w:hAnsi="Arial"/>
        </w:rPr>
        <w:fldChar w:fldCharType="end"/>
      </w:r>
      <w:r w:rsidR="006D55C0" w:rsidRPr="008A4F85">
        <w:rPr>
          <w:rFonts w:ascii="Arial" w:hAnsi="Arial"/>
        </w:rPr>
        <w:t xml:space="preserve"> to </w:t>
      </w:r>
      <w:r w:rsidR="006D55C0" w:rsidRPr="00A5173C">
        <w:rPr>
          <w:rFonts w:ascii="Arial" w:hAnsi="Arial"/>
        </w:rPr>
        <w:fldChar w:fldCharType="begin"/>
      </w:r>
      <w:r w:rsidR="006D55C0" w:rsidRPr="008A4F85">
        <w:rPr>
          <w:rFonts w:ascii="Arial" w:hAnsi="Arial"/>
        </w:rPr>
        <w:instrText xml:space="preserve"> REF _Ref365035699 \w \h </w:instrText>
      </w:r>
      <w:r w:rsidR="00CC6C26" w:rsidRPr="008A4F85">
        <w:rPr>
          <w:rFonts w:ascii="Arial" w:hAnsi="Arial"/>
        </w:rPr>
        <w:instrText xml:space="preserve"> \* MERGEFORMAT </w:instrText>
      </w:r>
      <w:r w:rsidR="006D55C0" w:rsidRPr="00A5173C">
        <w:rPr>
          <w:rFonts w:ascii="Arial" w:hAnsi="Arial"/>
        </w:rPr>
      </w:r>
      <w:r w:rsidR="006D55C0" w:rsidRPr="00A5173C">
        <w:rPr>
          <w:rFonts w:ascii="Arial" w:hAnsi="Arial"/>
        </w:rPr>
        <w:fldChar w:fldCharType="separate"/>
      </w:r>
      <w:r w:rsidR="00273D86">
        <w:rPr>
          <w:rFonts w:ascii="Arial" w:hAnsi="Arial"/>
        </w:rPr>
        <w:t>22.2.5</w:t>
      </w:r>
      <w:r w:rsidR="006D55C0" w:rsidRPr="00A5173C">
        <w:rPr>
          <w:rFonts w:ascii="Arial" w:hAnsi="Arial"/>
        </w:rPr>
        <w:fldChar w:fldCharType="end"/>
      </w:r>
      <w:r w:rsidRPr="008A4F85">
        <w:rPr>
          <w:rFonts w:ascii="Arial" w:hAnsi="Arial"/>
        </w:rPr>
        <w:t xml:space="preserve">, the Authority reserves the right to terminate this Framework Agreement </w:t>
      </w:r>
      <w:r w:rsidR="00C845F4" w:rsidRPr="008A4F85">
        <w:rPr>
          <w:rFonts w:ascii="Arial" w:hAnsi="Arial"/>
        </w:rPr>
        <w:t>for material Default</w:t>
      </w:r>
      <w:r w:rsidRPr="008A4F85">
        <w:rPr>
          <w:rFonts w:ascii="Arial" w:hAnsi="Arial"/>
        </w:rPr>
        <w:t>.</w:t>
      </w:r>
      <w:bookmarkEnd w:id="285"/>
    </w:p>
    <w:p w14:paraId="45B8B9B8" w14:textId="7A7D5A30" w:rsidR="00D81DAD" w:rsidRPr="008A4F85" w:rsidRDefault="00F006F5" w:rsidP="00E94334">
      <w:pPr>
        <w:pStyle w:val="GPSL2NumberedBoldHeading"/>
        <w:rPr>
          <w:rFonts w:ascii="Arial" w:hAnsi="Arial"/>
        </w:rPr>
      </w:pPr>
      <w:bookmarkStart w:id="286" w:name="_Ref365043695"/>
      <w:r w:rsidRPr="006C0219">
        <w:rPr>
          <w:rFonts w:ascii="Arial" w:hAnsi="Arial"/>
          <w:b w:val="0"/>
        </w:rPr>
        <w:t>Transparency</w:t>
      </w:r>
      <w:bookmarkEnd w:id="286"/>
    </w:p>
    <w:p w14:paraId="5AB9923F" w14:textId="2A16708F" w:rsidR="00D81DAD" w:rsidRPr="008A4F85" w:rsidRDefault="00F006F5" w:rsidP="0016269E">
      <w:pPr>
        <w:pStyle w:val="GPSL3numberedclause"/>
        <w:rPr>
          <w:rFonts w:ascii="Arial" w:hAnsi="Arial"/>
        </w:rPr>
      </w:pPr>
      <w:r w:rsidRPr="008A4F85">
        <w:rPr>
          <w:rFonts w:ascii="Arial" w:hAnsi="Arial"/>
        </w:rPr>
        <w:t xml:space="preserve">The Parties acknowledge </w:t>
      </w:r>
      <w:r w:rsidR="001C790F" w:rsidRPr="008A4F85">
        <w:rPr>
          <w:rFonts w:ascii="Arial" w:hAnsi="Arial"/>
        </w:rPr>
        <w:t xml:space="preserve">and agree </w:t>
      </w:r>
      <w:r w:rsidRPr="008A4F85">
        <w:rPr>
          <w:rFonts w:ascii="Arial" w:hAnsi="Arial"/>
        </w:rPr>
        <w:t>that, except for any information which is exempt from disclosure in accordance with the provisions of the FOIA, the content of this Framework Agreement</w:t>
      </w:r>
      <w:r w:rsidR="00707AA7" w:rsidRPr="008A4F85">
        <w:rPr>
          <w:rFonts w:ascii="Arial" w:hAnsi="Arial"/>
        </w:rPr>
        <w:t xml:space="preserve"> </w:t>
      </w:r>
      <w:r w:rsidRPr="008A4F85">
        <w:rPr>
          <w:rFonts w:ascii="Arial" w:hAnsi="Arial"/>
        </w:rPr>
        <w:t>is not Confidential Information</w:t>
      </w:r>
      <w:r w:rsidR="0016269E" w:rsidRPr="008A4F85">
        <w:rPr>
          <w:rFonts w:ascii="Arial" w:hAnsi="Arial"/>
        </w:rPr>
        <w:t xml:space="preserve"> and </w:t>
      </w:r>
      <w:r w:rsidR="001C790F" w:rsidRPr="008A4F85">
        <w:rPr>
          <w:rFonts w:ascii="Arial" w:hAnsi="Arial"/>
        </w:rPr>
        <w:t>shall</w:t>
      </w:r>
      <w:r w:rsidR="0016269E" w:rsidRPr="008A4F85">
        <w:rPr>
          <w:rFonts w:ascii="Arial" w:hAnsi="Arial"/>
        </w:rPr>
        <w:t xml:space="preserve"> be made available in accordance with the procurement policy note 13/15 </w:t>
      </w:r>
      <w:hyperlink r:id="rId12" w:history="1">
        <w:r w:rsidR="0016269E" w:rsidRPr="008A4F85">
          <w:rPr>
            <w:rStyle w:val="Hyperlink"/>
            <w:rFonts w:ascii="Arial" w:hAnsi="Arial"/>
            <w:color w:val="auto"/>
          </w:rPr>
          <w:t>https://www.gov.uk/government/uploads/system/uploads/attachment_data/file/458554/Procurement_Policy_Note_13_15.pdf</w:t>
        </w:r>
      </w:hyperlink>
      <w:r w:rsidR="0016269E" w:rsidRPr="008A4F85">
        <w:rPr>
          <w:rFonts w:ascii="Arial" w:hAnsi="Arial"/>
        </w:rPr>
        <w:t xml:space="preserve"> and the Transparency Principles referre</w:t>
      </w:r>
      <w:r w:rsidR="001C790F" w:rsidRPr="008A4F85">
        <w:rPr>
          <w:rFonts w:ascii="Arial" w:hAnsi="Arial"/>
        </w:rPr>
        <w:t>d to therein</w:t>
      </w:r>
      <w:r w:rsidRPr="008A4F85">
        <w:rPr>
          <w:rFonts w:ascii="Arial" w:hAnsi="Arial"/>
        </w:rPr>
        <w:t xml:space="preserve">.  The Authority shall determine whether any of the content of this Framework Agreement is exempt from disclosure in accordance with the provisions of the FOIA. The Authority may consult with the Supplier to inform its decision regarding any redactions but shall have the final decision in its absolute discretion. </w:t>
      </w:r>
    </w:p>
    <w:p w14:paraId="1C2C62E4" w14:textId="77777777" w:rsidR="00D81DAD" w:rsidRPr="008A4F85" w:rsidRDefault="00F006F5" w:rsidP="00E94334">
      <w:pPr>
        <w:pStyle w:val="GPSL3numberedclause"/>
        <w:rPr>
          <w:rFonts w:ascii="Arial" w:hAnsi="Arial"/>
        </w:rPr>
      </w:pPr>
      <w:r w:rsidRPr="008A4F85">
        <w:rPr>
          <w:rFonts w:ascii="Arial" w:hAnsi="Arial"/>
        </w:rPr>
        <w:t xml:space="preserve">Notwithstanding any other provision of this Framework Agreement, the Supplier hereby gives </w:t>
      </w:r>
      <w:r w:rsidR="00730E92" w:rsidRPr="008A4F85">
        <w:rPr>
          <w:rFonts w:ascii="Arial" w:hAnsi="Arial"/>
        </w:rPr>
        <w:t xml:space="preserve">its </w:t>
      </w:r>
      <w:r w:rsidRPr="008A4F85">
        <w:rPr>
          <w:rFonts w:ascii="Arial" w:hAnsi="Arial"/>
        </w:rPr>
        <w:t xml:space="preserve">consent for the Authority to publish this Framework Agreement in its entirety (but with any information which is exempt from disclosure in accordance with the provisions of the FOIA redacted), including any changes to this Framework Agreement agreed from time to time.  </w:t>
      </w:r>
    </w:p>
    <w:p w14:paraId="6DDA7CCC" w14:textId="77777777" w:rsidR="00556995" w:rsidRPr="008A4F85" w:rsidRDefault="0029673F" w:rsidP="00E94334">
      <w:pPr>
        <w:pStyle w:val="GPSL3numberedclause"/>
        <w:rPr>
          <w:rFonts w:ascii="Arial" w:hAnsi="Arial"/>
        </w:rPr>
      </w:pPr>
      <w:r w:rsidRPr="008A4F85">
        <w:rPr>
          <w:rFonts w:ascii="Arial" w:hAnsi="Arial"/>
        </w:rPr>
        <w:lastRenderedPageBreak/>
        <w:t>The Supplier acknowledges</w:t>
      </w:r>
      <w:r w:rsidR="001C790F" w:rsidRPr="008A4F85">
        <w:rPr>
          <w:rFonts w:ascii="Arial" w:hAnsi="Arial"/>
        </w:rPr>
        <w:t xml:space="preserve"> and agrees</w:t>
      </w:r>
      <w:r w:rsidRPr="008A4F85">
        <w:rPr>
          <w:rFonts w:ascii="Arial" w:hAnsi="Arial"/>
        </w:rPr>
        <w:t xml:space="preserve"> that publication of this Framework Agreement will include the publication of the name and contact details of the Supplier Representative</w:t>
      </w:r>
      <w:r w:rsidR="001C790F" w:rsidRPr="008A4F85">
        <w:rPr>
          <w:rFonts w:ascii="Arial" w:hAnsi="Arial"/>
        </w:rPr>
        <w:t xml:space="preserve"> (including</w:t>
      </w:r>
      <w:r w:rsidR="00556995" w:rsidRPr="008A4F85">
        <w:rPr>
          <w:rFonts w:ascii="Arial" w:hAnsi="Arial"/>
        </w:rPr>
        <w:t xml:space="preserve"> its successors)</w:t>
      </w:r>
      <w:r w:rsidRPr="008A4F85">
        <w:rPr>
          <w:rFonts w:ascii="Arial" w:hAnsi="Arial"/>
        </w:rPr>
        <w:t xml:space="preserve">. Such details will not be redacted. </w:t>
      </w:r>
    </w:p>
    <w:p w14:paraId="71F2923F" w14:textId="2DBE397B" w:rsidR="0029673F" w:rsidRPr="008A4F85" w:rsidRDefault="0029673F" w:rsidP="00E94334">
      <w:pPr>
        <w:pStyle w:val="GPSL3numberedclause"/>
        <w:rPr>
          <w:rFonts w:ascii="Arial" w:hAnsi="Arial"/>
        </w:rPr>
      </w:pPr>
      <w:r w:rsidRPr="008A4F85">
        <w:rPr>
          <w:rFonts w:ascii="Arial" w:hAnsi="Arial"/>
        </w:rPr>
        <w:t>By executing this</w:t>
      </w:r>
      <w:r w:rsidR="006A7DDA" w:rsidRPr="008A4F85">
        <w:rPr>
          <w:rFonts w:ascii="Arial" w:hAnsi="Arial"/>
        </w:rPr>
        <w:t xml:space="preserve"> Framework Agreement</w:t>
      </w:r>
      <w:r w:rsidRPr="008A4F85">
        <w:rPr>
          <w:rFonts w:ascii="Arial" w:hAnsi="Arial"/>
        </w:rPr>
        <w:t xml:space="preserve">, the Supplier confirms that it has </w:t>
      </w:r>
      <w:r w:rsidR="00556995" w:rsidRPr="008A4F85">
        <w:rPr>
          <w:rFonts w:ascii="Arial" w:hAnsi="Arial"/>
        </w:rPr>
        <w:t>obtained</w:t>
      </w:r>
      <w:r w:rsidRPr="008A4F85">
        <w:rPr>
          <w:rFonts w:ascii="Arial" w:hAnsi="Arial"/>
        </w:rPr>
        <w:t xml:space="preserve"> the Supplier Representative</w:t>
      </w:r>
      <w:r w:rsidR="00556995" w:rsidRPr="008A4F85">
        <w:rPr>
          <w:rFonts w:ascii="Arial" w:hAnsi="Arial"/>
        </w:rPr>
        <w:t>’s</w:t>
      </w:r>
      <w:r w:rsidRPr="008A4F85">
        <w:rPr>
          <w:rFonts w:ascii="Arial" w:hAnsi="Arial"/>
        </w:rPr>
        <w:t xml:space="preserve"> consent</w:t>
      </w:r>
      <w:r w:rsidR="00556995" w:rsidRPr="008A4F85">
        <w:rPr>
          <w:rFonts w:ascii="Arial" w:hAnsi="Arial"/>
        </w:rPr>
        <w:t xml:space="preserve"> and shall, prior</w:t>
      </w:r>
      <w:r w:rsidRPr="008A4F85">
        <w:rPr>
          <w:rFonts w:ascii="Arial" w:hAnsi="Arial"/>
        </w:rPr>
        <w:t xml:space="preserve"> to the </w:t>
      </w:r>
      <w:r w:rsidR="00556995" w:rsidRPr="008A4F85">
        <w:rPr>
          <w:rFonts w:ascii="Arial" w:hAnsi="Arial"/>
        </w:rPr>
        <w:t xml:space="preserve">appointment of any successor Supplier Representative obtain the successor’s consent, permitting the </w:t>
      </w:r>
      <w:r w:rsidRPr="008A4F85">
        <w:rPr>
          <w:rFonts w:ascii="Arial" w:hAnsi="Arial"/>
        </w:rPr>
        <w:t>publication of their name and contact details</w:t>
      </w:r>
      <w:r w:rsidR="00556995" w:rsidRPr="008A4F85">
        <w:rPr>
          <w:rFonts w:ascii="Arial" w:hAnsi="Arial"/>
        </w:rPr>
        <w:t xml:space="preserve"> under this Clause </w:t>
      </w:r>
      <w:r w:rsidR="00556995" w:rsidRPr="00A5173C">
        <w:rPr>
          <w:rFonts w:ascii="Arial" w:hAnsi="Arial"/>
        </w:rPr>
        <w:fldChar w:fldCharType="begin"/>
      </w:r>
      <w:r w:rsidR="00556995" w:rsidRPr="008A4F85">
        <w:rPr>
          <w:rFonts w:ascii="Arial" w:hAnsi="Arial"/>
        </w:rPr>
        <w:instrText xml:space="preserve"> REF _Ref365043695 \r \h </w:instrText>
      </w:r>
      <w:r w:rsidR="00CC6C26" w:rsidRPr="008A4F85">
        <w:rPr>
          <w:rFonts w:ascii="Arial" w:hAnsi="Arial"/>
        </w:rPr>
        <w:instrText xml:space="preserve"> \* MERGEFORMAT </w:instrText>
      </w:r>
      <w:r w:rsidR="00556995" w:rsidRPr="00A5173C">
        <w:rPr>
          <w:rFonts w:ascii="Arial" w:hAnsi="Arial"/>
        </w:rPr>
      </w:r>
      <w:r w:rsidR="00556995" w:rsidRPr="00A5173C">
        <w:rPr>
          <w:rFonts w:ascii="Arial" w:hAnsi="Arial"/>
        </w:rPr>
        <w:fldChar w:fldCharType="separate"/>
      </w:r>
      <w:r w:rsidR="00273D86">
        <w:rPr>
          <w:rFonts w:ascii="Arial" w:hAnsi="Arial"/>
        </w:rPr>
        <w:t>22.3</w:t>
      </w:r>
      <w:r w:rsidR="00556995" w:rsidRPr="00A5173C">
        <w:rPr>
          <w:rFonts w:ascii="Arial" w:hAnsi="Arial"/>
        </w:rPr>
        <w:fldChar w:fldCharType="end"/>
      </w:r>
      <w:r w:rsidRPr="008A4F85">
        <w:rPr>
          <w:rFonts w:ascii="Arial" w:hAnsi="Arial"/>
        </w:rPr>
        <w:t xml:space="preserve"> or otherwise</w:t>
      </w:r>
      <w:r w:rsidR="00CA44DE" w:rsidRPr="008A4F85">
        <w:rPr>
          <w:rFonts w:ascii="Arial" w:hAnsi="Arial"/>
        </w:rPr>
        <w:t>, t</w:t>
      </w:r>
      <w:r w:rsidR="00556995" w:rsidRPr="008A4F85">
        <w:rPr>
          <w:rFonts w:ascii="Arial" w:hAnsi="Arial"/>
        </w:rPr>
        <w:t>he Supplier shall take all necessary</w:t>
      </w:r>
      <w:r w:rsidRPr="008A4F85">
        <w:rPr>
          <w:rFonts w:ascii="Arial" w:hAnsi="Arial"/>
        </w:rPr>
        <w:t xml:space="preserve"> steps to ensure that publication will not </w:t>
      </w:r>
      <w:r w:rsidR="00556995" w:rsidRPr="008A4F85">
        <w:rPr>
          <w:rFonts w:ascii="Arial" w:hAnsi="Arial"/>
        </w:rPr>
        <w:t xml:space="preserve">cause the Authority, a Contracting </w:t>
      </w:r>
      <w:r w:rsidR="00B76B0C" w:rsidRPr="008A4F85">
        <w:rPr>
          <w:rFonts w:ascii="Arial" w:hAnsi="Arial"/>
        </w:rPr>
        <w:t>Authority</w:t>
      </w:r>
      <w:r w:rsidR="00556995" w:rsidRPr="008A4F85">
        <w:rPr>
          <w:rFonts w:ascii="Arial" w:hAnsi="Arial"/>
        </w:rPr>
        <w:t xml:space="preserve"> or the Supplier to </w:t>
      </w:r>
      <w:r w:rsidRPr="008A4F85">
        <w:rPr>
          <w:rFonts w:ascii="Arial" w:hAnsi="Arial"/>
        </w:rPr>
        <w:t>brea</w:t>
      </w:r>
      <w:r w:rsidR="00556995" w:rsidRPr="008A4F85">
        <w:rPr>
          <w:rFonts w:ascii="Arial" w:hAnsi="Arial"/>
        </w:rPr>
        <w:t xml:space="preserve">ch the Data Protection </w:t>
      </w:r>
      <w:r w:rsidR="00D11B00" w:rsidRPr="008A4F85">
        <w:rPr>
          <w:rFonts w:ascii="Arial" w:hAnsi="Arial"/>
        </w:rPr>
        <w:t>Legislation</w:t>
      </w:r>
      <w:r w:rsidRPr="008A4F85">
        <w:rPr>
          <w:rFonts w:ascii="Arial" w:hAnsi="Arial"/>
        </w:rPr>
        <w:t>.</w:t>
      </w:r>
    </w:p>
    <w:p w14:paraId="01E169B6" w14:textId="77777777" w:rsidR="00D81DAD" w:rsidRPr="008A4F85" w:rsidRDefault="00F006F5" w:rsidP="00E94334">
      <w:pPr>
        <w:pStyle w:val="GPSL3numberedclause"/>
        <w:rPr>
          <w:rFonts w:ascii="Arial" w:hAnsi="Arial"/>
        </w:rPr>
      </w:pPr>
      <w:r w:rsidRPr="008A4F85">
        <w:rPr>
          <w:rFonts w:ascii="Arial" w:hAnsi="Arial"/>
        </w:rPr>
        <w:t xml:space="preserve">The </w:t>
      </w:r>
      <w:r w:rsidR="00730E92" w:rsidRPr="008A4F85">
        <w:rPr>
          <w:rFonts w:ascii="Arial" w:hAnsi="Arial"/>
        </w:rPr>
        <w:t xml:space="preserve">Supplier </w:t>
      </w:r>
      <w:r w:rsidRPr="008A4F85">
        <w:rPr>
          <w:rFonts w:ascii="Arial" w:hAnsi="Arial"/>
        </w:rPr>
        <w:t>shall assist and cooperate with the Authority to enable the Authority to publish this Framework Agreement.</w:t>
      </w:r>
    </w:p>
    <w:p w14:paraId="3FA1111B" w14:textId="4CB1D25C" w:rsidR="00D81DAD" w:rsidRPr="006C0219" w:rsidRDefault="00F006F5" w:rsidP="00E94334">
      <w:pPr>
        <w:pStyle w:val="GPSL2NumberedBoldHeading"/>
        <w:rPr>
          <w:rFonts w:ascii="Arial" w:hAnsi="Arial"/>
          <w:b w:val="0"/>
        </w:rPr>
      </w:pPr>
      <w:bookmarkStart w:id="287" w:name="_Ref365035521"/>
      <w:r w:rsidRPr="006C0219">
        <w:rPr>
          <w:rFonts w:ascii="Arial" w:hAnsi="Arial"/>
          <w:b w:val="0"/>
        </w:rPr>
        <w:t>Freedom of Information</w:t>
      </w:r>
      <w:bookmarkEnd w:id="287"/>
    </w:p>
    <w:p w14:paraId="211A162C" w14:textId="77777777" w:rsidR="00D81DAD" w:rsidRPr="008A4F85" w:rsidRDefault="00F006F5" w:rsidP="00E94334">
      <w:pPr>
        <w:pStyle w:val="GPSL3numberedclause"/>
        <w:rPr>
          <w:rFonts w:ascii="Arial" w:hAnsi="Arial"/>
        </w:rPr>
      </w:pPr>
      <w:r w:rsidRPr="008A4F85">
        <w:rPr>
          <w:rFonts w:ascii="Arial" w:hAnsi="Arial"/>
        </w:rPr>
        <w:t xml:space="preserve">The Supplier acknowledges that the Authority is subject to the requirements of the FOIA and the EIRs. The Supplier shall: </w:t>
      </w:r>
    </w:p>
    <w:p w14:paraId="00D16CE8" w14:textId="77777777" w:rsidR="00D81DAD" w:rsidRPr="008A4F85" w:rsidRDefault="00F006F5" w:rsidP="00E94334">
      <w:pPr>
        <w:pStyle w:val="GPSL4numberedclause"/>
        <w:rPr>
          <w:rFonts w:ascii="Arial" w:hAnsi="Arial"/>
        </w:rPr>
      </w:pPr>
      <w:r w:rsidRPr="008A4F85">
        <w:rPr>
          <w:rFonts w:ascii="Arial" w:hAnsi="Arial"/>
        </w:rPr>
        <w:t>provide all necessary assistance and cooperation as reasonably requested by the Authority to enable the Authority to comply with its Information disclosure obligations under the FOIA and EIRs;</w:t>
      </w:r>
    </w:p>
    <w:p w14:paraId="7D4BA85D" w14:textId="77777777" w:rsidR="00D81DAD" w:rsidRPr="008A4F85" w:rsidRDefault="00F006F5" w:rsidP="00E94334">
      <w:pPr>
        <w:pStyle w:val="GPSL4numberedclause"/>
        <w:rPr>
          <w:rFonts w:ascii="Arial" w:hAnsi="Arial"/>
        </w:rPr>
      </w:pPr>
      <w:r w:rsidRPr="008A4F85">
        <w:rPr>
          <w:rFonts w:ascii="Arial" w:hAnsi="Arial"/>
        </w:rPr>
        <w:t>transfer to the Authority all Requests for Information relating to this Framework Agreement that it receives as soon as practicable and in any event within two (2) Working Days of receipt;</w:t>
      </w:r>
    </w:p>
    <w:p w14:paraId="5A86FECE" w14:textId="003B01E2" w:rsidR="00A026E9" w:rsidRPr="008A4F85" w:rsidRDefault="00F006F5" w:rsidP="00E94334">
      <w:pPr>
        <w:pStyle w:val="GPSL4numberedclause"/>
        <w:rPr>
          <w:rFonts w:ascii="Arial" w:hAnsi="Arial"/>
        </w:rPr>
      </w:pPr>
      <w:r w:rsidRPr="008A4F85">
        <w:rPr>
          <w:rFonts w:ascii="Arial" w:hAnsi="Arial"/>
        </w:rPr>
        <w:t xml:space="preserve">provide the Authority with a copy of all Information belonging to the Authority requested in the Request for Information which is in the </w:t>
      </w:r>
      <w:r w:rsidR="00875826" w:rsidRPr="008A4F85">
        <w:rPr>
          <w:rFonts w:ascii="Arial" w:hAnsi="Arial"/>
        </w:rPr>
        <w:t>Supplier</w:t>
      </w:r>
      <w:r w:rsidR="009B36A1" w:rsidRPr="008A4F85">
        <w:rPr>
          <w:rFonts w:ascii="Arial" w:hAnsi="Arial"/>
        </w:rPr>
        <w:t>’</w:t>
      </w:r>
      <w:r w:rsidR="00875826" w:rsidRPr="008A4F85">
        <w:rPr>
          <w:rFonts w:ascii="Arial" w:hAnsi="Arial"/>
        </w:rPr>
        <w:t>s</w:t>
      </w:r>
      <w:r w:rsidRPr="008A4F85">
        <w:rPr>
          <w:rFonts w:ascii="Arial" w:hAnsi="Arial"/>
        </w:rPr>
        <w:t xml:space="preserve"> possession or control in the form that the Authority requires within five (5) Working Days (or such other period as the Authority may reasonably specify) of the Authority's request for such Information; and</w:t>
      </w:r>
    </w:p>
    <w:p w14:paraId="07EA165B" w14:textId="77777777" w:rsidR="009D629C" w:rsidRPr="008A4F85" w:rsidRDefault="00F006F5" w:rsidP="00E94334">
      <w:pPr>
        <w:pStyle w:val="GPSL4numberedclause"/>
        <w:rPr>
          <w:rFonts w:ascii="Arial" w:hAnsi="Arial"/>
        </w:rPr>
      </w:pPr>
      <w:proofErr w:type="gramStart"/>
      <w:r w:rsidRPr="008A4F85">
        <w:rPr>
          <w:rFonts w:ascii="Arial" w:hAnsi="Arial"/>
        </w:rPr>
        <w:t>not</w:t>
      </w:r>
      <w:proofErr w:type="gramEnd"/>
      <w:r w:rsidRPr="008A4F85">
        <w:rPr>
          <w:rFonts w:ascii="Arial" w:hAnsi="Arial"/>
        </w:rPr>
        <w:t xml:space="preserve"> respond directly to a Request for Information unless authorised in writing to do so by the Authority.</w:t>
      </w:r>
    </w:p>
    <w:p w14:paraId="3A685BA7" w14:textId="77777777" w:rsidR="00A026E9" w:rsidRPr="008A4F85" w:rsidRDefault="00F006F5" w:rsidP="00E94334">
      <w:pPr>
        <w:pStyle w:val="GPSL3numberedclause"/>
        <w:rPr>
          <w:rFonts w:ascii="Arial" w:hAnsi="Arial"/>
        </w:rPr>
      </w:pPr>
      <w:r w:rsidRPr="008A4F85">
        <w:rPr>
          <w:rFonts w:ascii="Arial" w:hAnsi="Arial"/>
        </w:rP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the Authority shall be responsible for determining in its absolute discretion whether any Commercially Sensitive Information </w:t>
      </w:r>
      <w:r w:rsidR="00526F66" w:rsidRPr="008A4F85">
        <w:rPr>
          <w:rFonts w:ascii="Arial" w:hAnsi="Arial"/>
        </w:rPr>
        <w:t>and</w:t>
      </w:r>
      <w:r w:rsidRPr="008A4F85">
        <w:rPr>
          <w:rFonts w:ascii="Arial" w:hAnsi="Arial"/>
        </w:rPr>
        <w:t xml:space="preserve"> any other information is exempt from disclosure in accordance with the FOIA and/or the EIRs.</w:t>
      </w:r>
    </w:p>
    <w:p w14:paraId="5090F128" w14:textId="39E8D938" w:rsidR="00D81DAD" w:rsidRPr="006C0219" w:rsidRDefault="00F006F5" w:rsidP="00E94334">
      <w:pPr>
        <w:pStyle w:val="GPSL2NumberedBoldHeading"/>
        <w:rPr>
          <w:rFonts w:ascii="Arial" w:hAnsi="Arial"/>
          <w:b w:val="0"/>
        </w:rPr>
      </w:pPr>
      <w:bookmarkStart w:id="288" w:name="_Ref365017837"/>
      <w:r w:rsidRPr="006C0219">
        <w:rPr>
          <w:rFonts w:ascii="Arial" w:hAnsi="Arial"/>
          <w:b w:val="0"/>
        </w:rPr>
        <w:t>Protection of Personal Data</w:t>
      </w:r>
      <w:bookmarkEnd w:id="288"/>
      <w:r w:rsidRPr="006C0219">
        <w:rPr>
          <w:rFonts w:ascii="Arial" w:hAnsi="Arial"/>
          <w:b w:val="0"/>
        </w:rPr>
        <w:t xml:space="preserve"> </w:t>
      </w:r>
    </w:p>
    <w:p w14:paraId="55B704B0" w14:textId="25E05E09" w:rsidR="0003082C" w:rsidRPr="008A4F85" w:rsidRDefault="0003082C" w:rsidP="00E94334">
      <w:pPr>
        <w:pStyle w:val="GPSL3numberedclause"/>
        <w:rPr>
          <w:rFonts w:ascii="Arial" w:hAnsi="Arial"/>
        </w:rPr>
      </w:pPr>
      <w:r w:rsidRPr="008A4F85">
        <w:rPr>
          <w:rFonts w:ascii="Arial" w:hAnsi="Arial"/>
        </w:rPr>
        <w:t xml:space="preserve">The Parties acknowledge that for the purposes of the Data Protection Legislation, the </w:t>
      </w:r>
      <w:r w:rsidR="000A4A24" w:rsidRPr="008A4F85">
        <w:rPr>
          <w:rFonts w:ascii="Arial" w:hAnsi="Arial"/>
        </w:rPr>
        <w:t>Authority</w:t>
      </w:r>
      <w:r w:rsidRPr="008A4F85">
        <w:rPr>
          <w:rFonts w:ascii="Arial" w:hAnsi="Arial"/>
        </w:rPr>
        <w:t xml:space="preserve"> is the Controller and the </w:t>
      </w:r>
      <w:r w:rsidR="000A4A24" w:rsidRPr="008A4F85">
        <w:rPr>
          <w:rFonts w:ascii="Arial" w:hAnsi="Arial"/>
        </w:rPr>
        <w:t>Supplie</w:t>
      </w:r>
      <w:r w:rsidRPr="008A4F85">
        <w:rPr>
          <w:rFonts w:ascii="Arial" w:hAnsi="Arial"/>
        </w:rPr>
        <w:t xml:space="preserve">r is the Processor.  The only processing that the </w:t>
      </w:r>
      <w:r w:rsidR="000A4A24" w:rsidRPr="008A4F85">
        <w:rPr>
          <w:rFonts w:ascii="Arial" w:hAnsi="Arial"/>
        </w:rPr>
        <w:t>Supplier</w:t>
      </w:r>
      <w:r w:rsidRPr="008A4F85">
        <w:rPr>
          <w:rFonts w:ascii="Arial" w:hAnsi="Arial"/>
        </w:rPr>
        <w:t xml:space="preserve"> is authorised to do is listed in Schedule </w:t>
      </w:r>
      <w:r w:rsidR="009044B6" w:rsidRPr="008A4F85">
        <w:rPr>
          <w:rFonts w:ascii="Arial" w:hAnsi="Arial"/>
        </w:rPr>
        <w:t>19</w:t>
      </w:r>
      <w:r w:rsidRPr="008A4F85">
        <w:rPr>
          <w:rFonts w:ascii="Arial" w:hAnsi="Arial"/>
        </w:rPr>
        <w:t xml:space="preserve"> by the </w:t>
      </w:r>
      <w:r w:rsidR="000A4A24" w:rsidRPr="008A4F85">
        <w:rPr>
          <w:rFonts w:ascii="Arial" w:hAnsi="Arial"/>
        </w:rPr>
        <w:t>Authority</w:t>
      </w:r>
      <w:r w:rsidRPr="008A4F85">
        <w:rPr>
          <w:rFonts w:ascii="Arial" w:hAnsi="Arial"/>
        </w:rPr>
        <w:t xml:space="preserve"> and may not be dete</w:t>
      </w:r>
      <w:r w:rsidR="000A4A24" w:rsidRPr="008A4F85">
        <w:rPr>
          <w:rFonts w:ascii="Arial" w:hAnsi="Arial"/>
        </w:rPr>
        <w:t>rmined by the Supplier</w:t>
      </w:r>
      <w:r w:rsidRPr="008A4F85">
        <w:rPr>
          <w:rFonts w:ascii="Arial" w:hAnsi="Arial"/>
        </w:rPr>
        <w:t>.</w:t>
      </w:r>
    </w:p>
    <w:p w14:paraId="7705103E" w14:textId="469F9057" w:rsidR="0003082C" w:rsidRPr="008A4F85" w:rsidRDefault="0003082C" w:rsidP="00E94334">
      <w:pPr>
        <w:pStyle w:val="GPSL3numberedclause"/>
        <w:rPr>
          <w:rFonts w:ascii="Arial" w:hAnsi="Arial"/>
        </w:rPr>
      </w:pPr>
      <w:r w:rsidRPr="008A4F85">
        <w:rPr>
          <w:rFonts w:ascii="Arial" w:hAnsi="Arial"/>
        </w:rPr>
        <w:lastRenderedPageBreak/>
        <w:t xml:space="preserve">The </w:t>
      </w:r>
      <w:r w:rsidR="000A4A24" w:rsidRPr="008A4F85">
        <w:rPr>
          <w:rFonts w:ascii="Arial" w:hAnsi="Arial"/>
        </w:rPr>
        <w:t>Supplier</w:t>
      </w:r>
      <w:r w:rsidRPr="008A4F85">
        <w:rPr>
          <w:rFonts w:ascii="Arial" w:hAnsi="Arial"/>
        </w:rPr>
        <w:t xml:space="preserve"> shall notify the </w:t>
      </w:r>
      <w:r w:rsidR="000A4A24" w:rsidRPr="008A4F85">
        <w:rPr>
          <w:rFonts w:ascii="Arial" w:hAnsi="Arial"/>
        </w:rPr>
        <w:t>Authority</w:t>
      </w:r>
      <w:r w:rsidRPr="008A4F85">
        <w:rPr>
          <w:rFonts w:ascii="Arial" w:hAnsi="Arial"/>
        </w:rPr>
        <w:t xml:space="preserve"> immediately if it considers that any of the </w:t>
      </w:r>
      <w:r w:rsidR="000A4A24" w:rsidRPr="008A4F85">
        <w:rPr>
          <w:rFonts w:ascii="Arial" w:hAnsi="Arial"/>
        </w:rPr>
        <w:t>Authority</w:t>
      </w:r>
      <w:r w:rsidRPr="008A4F85">
        <w:rPr>
          <w:rFonts w:ascii="Arial" w:hAnsi="Arial"/>
        </w:rPr>
        <w:t>’s instructions infringe the Data Protection Legislation.</w:t>
      </w:r>
    </w:p>
    <w:p w14:paraId="1B729FFF" w14:textId="799E8037" w:rsidR="0003082C" w:rsidRPr="008A4F85" w:rsidRDefault="0003082C" w:rsidP="00E94334">
      <w:pPr>
        <w:pStyle w:val="GPSL3numberedclause"/>
        <w:rPr>
          <w:rFonts w:ascii="Arial" w:hAnsi="Arial"/>
        </w:rPr>
      </w:pPr>
      <w:r w:rsidRPr="008A4F85">
        <w:rPr>
          <w:rFonts w:ascii="Arial" w:hAnsi="Arial"/>
        </w:rPr>
        <w:t xml:space="preserve">The </w:t>
      </w:r>
      <w:r w:rsidR="000A4A24" w:rsidRPr="008A4F85">
        <w:rPr>
          <w:rFonts w:ascii="Arial" w:hAnsi="Arial"/>
        </w:rPr>
        <w:t>Supplier</w:t>
      </w:r>
      <w:r w:rsidRPr="008A4F85">
        <w:rPr>
          <w:rFonts w:ascii="Arial" w:hAnsi="Arial"/>
        </w:rPr>
        <w:t xml:space="preserve"> shall provide all reasonable assistance to the </w:t>
      </w:r>
      <w:r w:rsidR="000A4A24" w:rsidRPr="008A4F85">
        <w:rPr>
          <w:rFonts w:ascii="Arial" w:hAnsi="Arial"/>
        </w:rPr>
        <w:t>Authority</w:t>
      </w:r>
      <w:r w:rsidRPr="008A4F85">
        <w:rPr>
          <w:rFonts w:ascii="Arial" w:hAnsi="Arial"/>
        </w:rPr>
        <w:t xml:space="preserve"> in the preparation of any Data Protection Impact Assessment prior to commencing any processing.  Such assistance may, at the discretion of the </w:t>
      </w:r>
      <w:r w:rsidR="000A4A24" w:rsidRPr="008A4F85">
        <w:rPr>
          <w:rFonts w:ascii="Arial" w:hAnsi="Arial"/>
        </w:rPr>
        <w:t>Authority</w:t>
      </w:r>
      <w:r w:rsidRPr="008A4F85">
        <w:rPr>
          <w:rFonts w:ascii="Arial" w:hAnsi="Arial"/>
        </w:rPr>
        <w:t>, include:</w:t>
      </w:r>
    </w:p>
    <w:p w14:paraId="58DC0123" w14:textId="6576DE7E" w:rsidR="0003082C" w:rsidRPr="006C0219" w:rsidRDefault="0003082C" w:rsidP="00E55976">
      <w:pPr>
        <w:pStyle w:val="GPSL4numberedclause"/>
        <w:rPr>
          <w:rFonts w:ascii="Arial" w:hAnsi="Arial"/>
        </w:rPr>
      </w:pPr>
      <w:r w:rsidRPr="006C0219">
        <w:rPr>
          <w:rFonts w:ascii="Arial" w:hAnsi="Arial"/>
        </w:rPr>
        <w:t>a systematic description of the envisaged processing operations and the purposes of the processing;</w:t>
      </w:r>
    </w:p>
    <w:p w14:paraId="2A56F80D" w14:textId="3A14D0CB" w:rsidR="0003082C" w:rsidRPr="006C0219" w:rsidRDefault="0003082C" w:rsidP="00E55976">
      <w:pPr>
        <w:pStyle w:val="GPSL4numberedclause"/>
        <w:rPr>
          <w:rFonts w:ascii="Arial" w:hAnsi="Arial"/>
        </w:rPr>
      </w:pPr>
      <w:r w:rsidRPr="006C0219">
        <w:rPr>
          <w:rFonts w:ascii="Arial" w:hAnsi="Arial"/>
        </w:rPr>
        <w:t>an assessment of the necessity and proportionality of the processing operations in relation to the Services;</w:t>
      </w:r>
    </w:p>
    <w:p w14:paraId="1C426476" w14:textId="0D76B360" w:rsidR="0003082C" w:rsidRPr="006C0219" w:rsidRDefault="0003082C" w:rsidP="00E55976">
      <w:pPr>
        <w:pStyle w:val="GPSL4numberedclause"/>
        <w:rPr>
          <w:rFonts w:ascii="Arial" w:hAnsi="Arial"/>
        </w:rPr>
      </w:pPr>
      <w:r w:rsidRPr="006C0219">
        <w:rPr>
          <w:rFonts w:ascii="Arial" w:hAnsi="Arial"/>
        </w:rPr>
        <w:t>an assessment of the risks to the rights and freedoms of Data Subjects; and</w:t>
      </w:r>
    </w:p>
    <w:p w14:paraId="63A8FD83" w14:textId="2EF4E796" w:rsidR="0003082C" w:rsidRPr="006C0219" w:rsidRDefault="0003082C" w:rsidP="00E55976">
      <w:pPr>
        <w:pStyle w:val="GPSL4numberedclause"/>
        <w:rPr>
          <w:rFonts w:ascii="Arial" w:hAnsi="Arial"/>
        </w:rPr>
      </w:pPr>
      <w:proofErr w:type="gramStart"/>
      <w:r w:rsidRPr="006C0219">
        <w:rPr>
          <w:rFonts w:ascii="Arial" w:hAnsi="Arial"/>
        </w:rPr>
        <w:t>the</w:t>
      </w:r>
      <w:proofErr w:type="gramEnd"/>
      <w:r w:rsidRPr="006C0219">
        <w:rPr>
          <w:rFonts w:ascii="Arial" w:hAnsi="Arial"/>
        </w:rPr>
        <w:t xml:space="preserve"> measures envisaged to address the risks, including safeguards, security measures and mechanisms to ensure the protection of Personal Data.</w:t>
      </w:r>
    </w:p>
    <w:p w14:paraId="4A2357DB" w14:textId="31A99563" w:rsidR="0003082C" w:rsidRPr="008A4F85" w:rsidRDefault="0003082C">
      <w:pPr>
        <w:pStyle w:val="GPSL3numberedclause"/>
        <w:rPr>
          <w:rFonts w:ascii="Arial" w:hAnsi="Arial"/>
        </w:rPr>
      </w:pPr>
      <w:r w:rsidRPr="008A4F85">
        <w:rPr>
          <w:rFonts w:ascii="Arial" w:hAnsi="Arial"/>
        </w:rPr>
        <w:t xml:space="preserve">The </w:t>
      </w:r>
      <w:r w:rsidR="000A4A24" w:rsidRPr="008A4F85">
        <w:rPr>
          <w:rFonts w:ascii="Arial" w:hAnsi="Arial"/>
        </w:rPr>
        <w:t>Supplier</w:t>
      </w:r>
      <w:r w:rsidRPr="008A4F85">
        <w:rPr>
          <w:rFonts w:ascii="Arial" w:hAnsi="Arial"/>
        </w:rPr>
        <w:t xml:space="preserve"> shall, in relation to any Personal Data processed in connection with its obligations under this Agreement:</w:t>
      </w:r>
    </w:p>
    <w:p w14:paraId="315D35C7" w14:textId="2B84542A" w:rsidR="0003082C" w:rsidRPr="006C0219" w:rsidRDefault="0003082C" w:rsidP="00E55976">
      <w:pPr>
        <w:pStyle w:val="GPSL4numberedclause"/>
        <w:rPr>
          <w:rFonts w:ascii="Arial" w:hAnsi="Arial"/>
        </w:rPr>
      </w:pPr>
      <w:proofErr w:type="gramStart"/>
      <w:r w:rsidRPr="006C0219">
        <w:rPr>
          <w:rFonts w:ascii="Arial" w:hAnsi="Arial"/>
        </w:rPr>
        <w:t>process</w:t>
      </w:r>
      <w:proofErr w:type="gramEnd"/>
      <w:r w:rsidRPr="006C0219">
        <w:rPr>
          <w:rFonts w:ascii="Arial" w:hAnsi="Arial"/>
        </w:rPr>
        <w:t xml:space="preserve"> that Personal Data only in accordance with Schedule </w:t>
      </w:r>
      <w:r w:rsidR="009044B6" w:rsidRPr="006C0219">
        <w:rPr>
          <w:rFonts w:ascii="Arial" w:hAnsi="Arial"/>
        </w:rPr>
        <w:t>19</w:t>
      </w:r>
      <w:r w:rsidRPr="006C0219">
        <w:rPr>
          <w:rFonts w:ascii="Arial" w:hAnsi="Arial"/>
        </w:rPr>
        <w:t xml:space="preserve">, unless the </w:t>
      </w:r>
      <w:r w:rsidR="000A4A24" w:rsidRPr="006C0219">
        <w:rPr>
          <w:rFonts w:ascii="Arial" w:hAnsi="Arial"/>
        </w:rPr>
        <w:t>Supplier</w:t>
      </w:r>
      <w:r w:rsidRPr="006C0219">
        <w:rPr>
          <w:rFonts w:ascii="Arial" w:hAnsi="Arial"/>
        </w:rPr>
        <w:t xml:space="preserve"> is required to do otherwise by Law.  If it is so required the </w:t>
      </w:r>
      <w:r w:rsidR="000A4A24" w:rsidRPr="006C0219">
        <w:rPr>
          <w:rFonts w:ascii="Arial" w:hAnsi="Arial"/>
        </w:rPr>
        <w:t>Supplier</w:t>
      </w:r>
      <w:r w:rsidRPr="006C0219">
        <w:rPr>
          <w:rFonts w:ascii="Arial" w:hAnsi="Arial"/>
        </w:rPr>
        <w:t xml:space="preserve"> shall promptly notify the </w:t>
      </w:r>
      <w:r w:rsidR="000A4A24" w:rsidRPr="006C0219">
        <w:rPr>
          <w:rFonts w:ascii="Arial" w:hAnsi="Arial"/>
        </w:rPr>
        <w:t>Authority</w:t>
      </w:r>
      <w:r w:rsidRPr="006C0219">
        <w:rPr>
          <w:rFonts w:ascii="Arial" w:hAnsi="Arial"/>
        </w:rPr>
        <w:t xml:space="preserve"> before processing the Personal Data unless prohibited by Law;</w:t>
      </w:r>
    </w:p>
    <w:p w14:paraId="3216F363" w14:textId="4EB7FD82" w:rsidR="0003082C" w:rsidRPr="006C0219" w:rsidRDefault="0003082C" w:rsidP="00E55976">
      <w:pPr>
        <w:pStyle w:val="GPSL4numberedclause"/>
        <w:rPr>
          <w:rFonts w:ascii="Arial" w:hAnsi="Arial"/>
        </w:rPr>
      </w:pPr>
      <w:r w:rsidRPr="006C0219">
        <w:rPr>
          <w:rFonts w:ascii="Arial" w:hAnsi="Arial"/>
        </w:rPr>
        <w:t xml:space="preserve">ensure that it has in place Protective Measures, which have been reviewed and approved by the </w:t>
      </w:r>
      <w:r w:rsidR="000A4A24" w:rsidRPr="006C0219">
        <w:rPr>
          <w:rFonts w:ascii="Arial" w:hAnsi="Arial"/>
        </w:rPr>
        <w:t>Authority</w:t>
      </w:r>
      <w:r w:rsidRPr="006C0219">
        <w:rPr>
          <w:rFonts w:ascii="Arial" w:hAnsi="Arial"/>
        </w:rPr>
        <w:t xml:space="preserve"> as appropriate to protect against a Data Loss Event having taken account of the:</w:t>
      </w:r>
    </w:p>
    <w:p w14:paraId="077D5F84" w14:textId="77777777" w:rsidR="0003082C" w:rsidRPr="006C0219" w:rsidRDefault="0003082C" w:rsidP="0003082C">
      <w:pPr>
        <w:pStyle w:val="GPSL5numberedclause"/>
        <w:rPr>
          <w:rFonts w:ascii="Arial" w:hAnsi="Arial"/>
        </w:rPr>
      </w:pPr>
      <w:r w:rsidRPr="006C0219">
        <w:rPr>
          <w:rFonts w:ascii="Arial" w:hAnsi="Arial"/>
        </w:rPr>
        <w:t>nature of the data to be protected;</w:t>
      </w:r>
    </w:p>
    <w:p w14:paraId="6FC60CE3" w14:textId="77777777" w:rsidR="0003082C" w:rsidRPr="006C0219" w:rsidRDefault="0003082C" w:rsidP="0003082C">
      <w:pPr>
        <w:pStyle w:val="GPSL5numberedclause"/>
        <w:rPr>
          <w:rFonts w:ascii="Arial" w:hAnsi="Arial"/>
        </w:rPr>
      </w:pPr>
      <w:r w:rsidRPr="006C0219">
        <w:rPr>
          <w:rFonts w:ascii="Arial" w:hAnsi="Arial"/>
        </w:rPr>
        <w:t>harm that might result from a Data Loss Event;</w:t>
      </w:r>
    </w:p>
    <w:p w14:paraId="1BE95AAD" w14:textId="77777777" w:rsidR="0003082C" w:rsidRPr="006C0219" w:rsidRDefault="0003082C" w:rsidP="0003082C">
      <w:pPr>
        <w:pStyle w:val="GPSL5numberedclause"/>
        <w:rPr>
          <w:rFonts w:ascii="Arial" w:hAnsi="Arial"/>
        </w:rPr>
      </w:pPr>
      <w:r w:rsidRPr="006C0219">
        <w:rPr>
          <w:rFonts w:ascii="Arial" w:hAnsi="Arial"/>
        </w:rPr>
        <w:t>state of technological development; and</w:t>
      </w:r>
    </w:p>
    <w:p w14:paraId="62485C36" w14:textId="77777777" w:rsidR="0003082C" w:rsidRPr="006C0219" w:rsidRDefault="0003082C" w:rsidP="00E55976">
      <w:pPr>
        <w:pStyle w:val="GPSL5numberedclause"/>
        <w:rPr>
          <w:rFonts w:ascii="Arial" w:hAnsi="Arial"/>
        </w:rPr>
      </w:pPr>
      <w:proofErr w:type="gramStart"/>
      <w:r w:rsidRPr="006C0219">
        <w:rPr>
          <w:rFonts w:ascii="Arial" w:hAnsi="Arial"/>
        </w:rPr>
        <w:t>cost</w:t>
      </w:r>
      <w:proofErr w:type="gramEnd"/>
      <w:r w:rsidRPr="006C0219">
        <w:rPr>
          <w:rFonts w:ascii="Arial" w:hAnsi="Arial"/>
        </w:rPr>
        <w:t xml:space="preserve"> of implementing any measures.</w:t>
      </w:r>
    </w:p>
    <w:p w14:paraId="6BA88ED5" w14:textId="4755B4AB" w:rsidR="0003082C" w:rsidRPr="006C0219" w:rsidRDefault="0003082C" w:rsidP="00E55976">
      <w:pPr>
        <w:pStyle w:val="GPSL4numberedclause"/>
        <w:rPr>
          <w:rFonts w:ascii="Arial" w:hAnsi="Arial"/>
        </w:rPr>
      </w:pPr>
      <w:r w:rsidRPr="006C0219">
        <w:rPr>
          <w:rFonts w:ascii="Arial" w:hAnsi="Arial"/>
        </w:rPr>
        <w:t>ensure that:</w:t>
      </w:r>
    </w:p>
    <w:p w14:paraId="7EBE0FEF" w14:textId="0E9DA162" w:rsidR="0003082C" w:rsidRPr="006C0219" w:rsidRDefault="0003082C" w:rsidP="00E55976">
      <w:pPr>
        <w:pStyle w:val="GPSL5numberedclause"/>
        <w:rPr>
          <w:rFonts w:ascii="Arial" w:hAnsi="Arial"/>
        </w:rPr>
      </w:pPr>
      <w:r w:rsidRPr="006C0219">
        <w:rPr>
          <w:rFonts w:ascii="Arial" w:hAnsi="Arial"/>
        </w:rPr>
        <w:t xml:space="preserve">the </w:t>
      </w:r>
      <w:r w:rsidR="000A4A24" w:rsidRPr="006C0219">
        <w:rPr>
          <w:rFonts w:ascii="Arial" w:hAnsi="Arial"/>
        </w:rPr>
        <w:t>Supplier</w:t>
      </w:r>
      <w:r w:rsidRPr="006C0219">
        <w:rPr>
          <w:rFonts w:ascii="Arial" w:hAnsi="Arial"/>
        </w:rPr>
        <w:t xml:space="preserve"> Personnel do not process Personal Data except in accordance with this Agreement (and in particular Schedule </w:t>
      </w:r>
      <w:r w:rsidR="009044B6" w:rsidRPr="006C0219">
        <w:rPr>
          <w:rFonts w:ascii="Arial" w:hAnsi="Arial"/>
        </w:rPr>
        <w:t>19</w:t>
      </w:r>
      <w:r w:rsidRPr="006C0219">
        <w:rPr>
          <w:rFonts w:ascii="Arial" w:hAnsi="Arial"/>
        </w:rPr>
        <w:t>);</w:t>
      </w:r>
    </w:p>
    <w:p w14:paraId="3E00D8CA" w14:textId="3A712360" w:rsidR="0003082C" w:rsidRPr="006C0219" w:rsidRDefault="0003082C" w:rsidP="00E55976">
      <w:pPr>
        <w:pStyle w:val="GPSL5numberedclause"/>
        <w:rPr>
          <w:rFonts w:ascii="Arial" w:hAnsi="Arial"/>
        </w:rPr>
      </w:pPr>
      <w:r w:rsidRPr="006C0219">
        <w:rPr>
          <w:rFonts w:ascii="Arial" w:hAnsi="Arial"/>
        </w:rPr>
        <w:t xml:space="preserve">it takes all reasonable steps to ensure the reliability and integrity of any </w:t>
      </w:r>
      <w:r w:rsidR="000A4A24" w:rsidRPr="006C0219">
        <w:rPr>
          <w:rFonts w:ascii="Arial" w:hAnsi="Arial"/>
        </w:rPr>
        <w:t>Supplier</w:t>
      </w:r>
      <w:r w:rsidRPr="006C0219">
        <w:rPr>
          <w:rFonts w:ascii="Arial" w:hAnsi="Arial"/>
        </w:rPr>
        <w:t xml:space="preserve"> Personnel who have access to the Personal Data and ensure that they:</w:t>
      </w:r>
    </w:p>
    <w:p w14:paraId="57F0E691" w14:textId="0597E58B" w:rsidR="0003082C" w:rsidRPr="006C0219" w:rsidRDefault="0003082C" w:rsidP="00E55976">
      <w:pPr>
        <w:pStyle w:val="GPSL6numbered"/>
        <w:rPr>
          <w:rFonts w:ascii="Arial" w:hAnsi="Arial"/>
        </w:rPr>
      </w:pPr>
      <w:r w:rsidRPr="006C0219">
        <w:rPr>
          <w:rFonts w:ascii="Arial" w:hAnsi="Arial"/>
        </w:rPr>
        <w:t xml:space="preserve">are aware of and comply with the </w:t>
      </w:r>
      <w:r w:rsidR="000A4A24" w:rsidRPr="006C0219">
        <w:rPr>
          <w:rFonts w:ascii="Arial" w:hAnsi="Arial"/>
        </w:rPr>
        <w:t>Supplier</w:t>
      </w:r>
      <w:r w:rsidRPr="006C0219">
        <w:rPr>
          <w:rFonts w:ascii="Arial" w:hAnsi="Arial"/>
        </w:rPr>
        <w:t>’s duties under this clause;</w:t>
      </w:r>
    </w:p>
    <w:p w14:paraId="194924D6" w14:textId="55870591" w:rsidR="0003082C" w:rsidRPr="006C0219" w:rsidRDefault="0003082C" w:rsidP="00E55976">
      <w:pPr>
        <w:pStyle w:val="GPSL6numbered"/>
        <w:rPr>
          <w:rFonts w:ascii="Arial" w:hAnsi="Arial"/>
        </w:rPr>
      </w:pPr>
      <w:r w:rsidRPr="006C0219">
        <w:rPr>
          <w:rFonts w:ascii="Arial" w:hAnsi="Arial"/>
        </w:rPr>
        <w:t xml:space="preserve">are subject to appropriate confidentiality </w:t>
      </w:r>
      <w:r w:rsidR="006D16E9" w:rsidRPr="006C0219">
        <w:rPr>
          <w:rFonts w:ascii="Arial" w:hAnsi="Arial"/>
        </w:rPr>
        <w:t xml:space="preserve">undertakings with the </w:t>
      </w:r>
      <w:r w:rsidR="000A4A24" w:rsidRPr="006C0219">
        <w:rPr>
          <w:rFonts w:ascii="Arial" w:hAnsi="Arial"/>
        </w:rPr>
        <w:t>Supplier</w:t>
      </w:r>
      <w:r w:rsidR="006D16E9" w:rsidRPr="006C0219">
        <w:rPr>
          <w:rFonts w:ascii="Arial" w:hAnsi="Arial"/>
        </w:rPr>
        <w:t xml:space="preserve"> or any Sub-processor;</w:t>
      </w:r>
    </w:p>
    <w:p w14:paraId="132A6196" w14:textId="2854D33D" w:rsidR="006D16E9" w:rsidRPr="006C0219" w:rsidRDefault="006D16E9" w:rsidP="00E55976">
      <w:pPr>
        <w:pStyle w:val="GPSL6numbered"/>
        <w:rPr>
          <w:rFonts w:ascii="Arial" w:hAnsi="Arial"/>
        </w:rPr>
      </w:pPr>
      <w:r w:rsidRPr="006C0219">
        <w:rPr>
          <w:rFonts w:ascii="Arial" w:hAnsi="Arial"/>
        </w:rPr>
        <w:t xml:space="preserve">are informed of the confidential nature of the Personal Data and do not publish, disclose or divulge any of the Personal Data to any third Party unless directed in writing to do so by the </w:t>
      </w:r>
      <w:r w:rsidR="000A4A24" w:rsidRPr="006C0219">
        <w:rPr>
          <w:rFonts w:ascii="Arial" w:hAnsi="Arial"/>
        </w:rPr>
        <w:t>Authority</w:t>
      </w:r>
      <w:r w:rsidRPr="006C0219">
        <w:rPr>
          <w:rFonts w:ascii="Arial" w:hAnsi="Arial"/>
        </w:rPr>
        <w:t xml:space="preserve"> or as otherwise permitted by this Agreement; and</w:t>
      </w:r>
    </w:p>
    <w:p w14:paraId="636B0AB2" w14:textId="65FFBE2A" w:rsidR="006D16E9" w:rsidRPr="006C0219" w:rsidRDefault="006D16E9" w:rsidP="00E55976">
      <w:pPr>
        <w:pStyle w:val="GPSL6numbered"/>
        <w:rPr>
          <w:rFonts w:ascii="Arial" w:hAnsi="Arial"/>
        </w:rPr>
      </w:pPr>
      <w:r w:rsidRPr="006C0219">
        <w:rPr>
          <w:rFonts w:ascii="Arial" w:hAnsi="Arial"/>
        </w:rPr>
        <w:t>have undergone adequate training in the use, care, protection and handling of Personal Data; and</w:t>
      </w:r>
    </w:p>
    <w:p w14:paraId="3C7C8148" w14:textId="6BCE71CD" w:rsidR="0003082C" w:rsidRPr="006C0219" w:rsidRDefault="006D16E9" w:rsidP="00E55976">
      <w:pPr>
        <w:pStyle w:val="GPSL4numberedclause"/>
        <w:rPr>
          <w:rFonts w:ascii="Arial" w:hAnsi="Arial"/>
        </w:rPr>
      </w:pPr>
      <w:r w:rsidRPr="006C0219">
        <w:rPr>
          <w:rFonts w:ascii="Arial" w:hAnsi="Arial"/>
        </w:rPr>
        <w:lastRenderedPageBreak/>
        <w:t xml:space="preserve">not transfer Personal Data outside of the EU unless the prior written consent of the </w:t>
      </w:r>
      <w:r w:rsidR="000A4A24" w:rsidRPr="006C0219">
        <w:rPr>
          <w:rFonts w:ascii="Arial" w:hAnsi="Arial"/>
        </w:rPr>
        <w:t>Authority</w:t>
      </w:r>
      <w:r w:rsidRPr="006C0219">
        <w:rPr>
          <w:rFonts w:ascii="Arial" w:hAnsi="Arial"/>
        </w:rPr>
        <w:t xml:space="preserve"> has been obtained and the following conditions are fulfilled:</w:t>
      </w:r>
    </w:p>
    <w:p w14:paraId="5897ACED" w14:textId="1F3C21F4" w:rsidR="006D16E9" w:rsidRPr="006C0219" w:rsidRDefault="006D16E9" w:rsidP="006D16E9">
      <w:pPr>
        <w:pStyle w:val="GPSL5numberedclause"/>
        <w:rPr>
          <w:rFonts w:ascii="Arial" w:hAnsi="Arial"/>
        </w:rPr>
      </w:pPr>
      <w:r w:rsidRPr="006C0219">
        <w:rPr>
          <w:rFonts w:ascii="Arial" w:hAnsi="Arial"/>
        </w:rPr>
        <w:t xml:space="preserve">the </w:t>
      </w:r>
      <w:r w:rsidR="000A4A24" w:rsidRPr="006C0219">
        <w:rPr>
          <w:rFonts w:ascii="Arial" w:hAnsi="Arial"/>
        </w:rPr>
        <w:t>Authority</w:t>
      </w:r>
      <w:r w:rsidRPr="006C0219">
        <w:rPr>
          <w:rFonts w:ascii="Arial" w:hAnsi="Arial"/>
        </w:rPr>
        <w:t xml:space="preserve"> or the </w:t>
      </w:r>
      <w:r w:rsidR="000A4A24" w:rsidRPr="006C0219">
        <w:rPr>
          <w:rFonts w:ascii="Arial" w:hAnsi="Arial"/>
        </w:rPr>
        <w:t>Supplier</w:t>
      </w:r>
      <w:r w:rsidRPr="006C0219">
        <w:rPr>
          <w:rFonts w:ascii="Arial" w:hAnsi="Arial"/>
        </w:rPr>
        <w:t xml:space="preserve"> has provided appropriate safeguards in relation to the transfer (whether in accordance with GDPR Article 46 or LED Article 37) as determined by the </w:t>
      </w:r>
      <w:r w:rsidR="000A4A24" w:rsidRPr="006C0219">
        <w:rPr>
          <w:rFonts w:ascii="Arial" w:hAnsi="Arial"/>
        </w:rPr>
        <w:t>Authority</w:t>
      </w:r>
      <w:r w:rsidRPr="006C0219">
        <w:rPr>
          <w:rFonts w:ascii="Arial" w:hAnsi="Arial"/>
        </w:rPr>
        <w:t>;</w:t>
      </w:r>
    </w:p>
    <w:p w14:paraId="4DD1E46D" w14:textId="77777777" w:rsidR="006D16E9" w:rsidRPr="006C0219" w:rsidRDefault="006D16E9" w:rsidP="006D16E9">
      <w:pPr>
        <w:pStyle w:val="GPSL5numberedclause"/>
        <w:rPr>
          <w:rFonts w:ascii="Arial" w:hAnsi="Arial"/>
        </w:rPr>
      </w:pPr>
      <w:r w:rsidRPr="006C0219">
        <w:rPr>
          <w:rFonts w:ascii="Arial" w:hAnsi="Arial"/>
        </w:rPr>
        <w:t>the Data Subject has enforceable rights and effective legal remedies;</w:t>
      </w:r>
    </w:p>
    <w:p w14:paraId="08350BC2" w14:textId="5856AE67" w:rsidR="006D16E9" w:rsidRPr="006C0219" w:rsidRDefault="006D16E9" w:rsidP="00E55976">
      <w:pPr>
        <w:pStyle w:val="GPSL5numberedclause"/>
        <w:rPr>
          <w:rFonts w:ascii="Arial" w:hAnsi="Arial"/>
        </w:rPr>
      </w:pPr>
      <w:r w:rsidRPr="006C0219">
        <w:rPr>
          <w:rFonts w:ascii="Arial" w:hAnsi="Arial"/>
        </w:rPr>
        <w:t xml:space="preserve">the </w:t>
      </w:r>
      <w:r w:rsidR="000A4A24" w:rsidRPr="006C0219">
        <w:rPr>
          <w:rFonts w:ascii="Arial" w:hAnsi="Arial"/>
        </w:rPr>
        <w:t>Supplier</w:t>
      </w:r>
      <w:r w:rsidRPr="006C0219">
        <w:rPr>
          <w:rFonts w:ascii="Arial" w:hAnsi="Arial"/>
        </w:rPr>
        <w:t xml:space="preserve"> complies with its obligations under the Data Protection Legislation by providing an adequate level of protection to any Personal Data that is transferred (or, if it is not so bound, uses its best endeavours to assist the </w:t>
      </w:r>
      <w:r w:rsidR="000A4A24" w:rsidRPr="006C0219">
        <w:rPr>
          <w:rFonts w:ascii="Arial" w:hAnsi="Arial"/>
        </w:rPr>
        <w:t>Authority</w:t>
      </w:r>
      <w:r w:rsidRPr="006C0219">
        <w:rPr>
          <w:rFonts w:ascii="Arial" w:hAnsi="Arial"/>
        </w:rPr>
        <w:t xml:space="preserve"> in meeting its obligations); and</w:t>
      </w:r>
    </w:p>
    <w:p w14:paraId="7610C300" w14:textId="544A720D" w:rsidR="006D16E9" w:rsidRPr="006C0219" w:rsidRDefault="006D16E9" w:rsidP="00E55976">
      <w:pPr>
        <w:pStyle w:val="GPSL5numberedclause"/>
        <w:rPr>
          <w:rFonts w:ascii="Arial" w:hAnsi="Arial"/>
        </w:rPr>
      </w:pPr>
      <w:r w:rsidRPr="006C0219">
        <w:rPr>
          <w:rFonts w:ascii="Arial" w:hAnsi="Arial"/>
        </w:rPr>
        <w:t xml:space="preserve">the </w:t>
      </w:r>
      <w:r w:rsidR="000A4A24" w:rsidRPr="006C0219">
        <w:rPr>
          <w:rFonts w:ascii="Arial" w:hAnsi="Arial"/>
        </w:rPr>
        <w:t>Supplier</w:t>
      </w:r>
      <w:r w:rsidRPr="006C0219">
        <w:rPr>
          <w:rFonts w:ascii="Arial" w:hAnsi="Arial"/>
        </w:rPr>
        <w:t xml:space="preserve"> complies with any reasonable instructions notified to it in advance by the </w:t>
      </w:r>
      <w:r w:rsidR="000A4A24" w:rsidRPr="006C0219">
        <w:rPr>
          <w:rFonts w:ascii="Arial" w:hAnsi="Arial"/>
        </w:rPr>
        <w:t>Authority</w:t>
      </w:r>
      <w:r w:rsidRPr="006C0219">
        <w:rPr>
          <w:rFonts w:ascii="Arial" w:hAnsi="Arial"/>
        </w:rPr>
        <w:t xml:space="preserve"> with respect to the processing of Personal Data;</w:t>
      </w:r>
    </w:p>
    <w:p w14:paraId="35F852E9" w14:textId="296A9156" w:rsidR="006D16E9" w:rsidRPr="006C0219" w:rsidRDefault="006D16E9" w:rsidP="00E55976">
      <w:pPr>
        <w:pStyle w:val="GPSL4numberedclause"/>
        <w:rPr>
          <w:rFonts w:ascii="Arial" w:hAnsi="Arial"/>
        </w:rPr>
      </w:pPr>
      <w:proofErr w:type="gramStart"/>
      <w:r w:rsidRPr="006C0219">
        <w:rPr>
          <w:rFonts w:ascii="Arial" w:hAnsi="Arial"/>
        </w:rPr>
        <w:t>at</w:t>
      </w:r>
      <w:proofErr w:type="gramEnd"/>
      <w:r w:rsidRPr="006C0219">
        <w:rPr>
          <w:rFonts w:ascii="Arial" w:hAnsi="Arial"/>
        </w:rPr>
        <w:t xml:space="preserve"> the written direction of the </w:t>
      </w:r>
      <w:r w:rsidR="000A4A24" w:rsidRPr="006C0219">
        <w:rPr>
          <w:rFonts w:ascii="Arial" w:hAnsi="Arial"/>
        </w:rPr>
        <w:t>Authority</w:t>
      </w:r>
      <w:r w:rsidRPr="006C0219">
        <w:rPr>
          <w:rFonts w:ascii="Arial" w:hAnsi="Arial"/>
        </w:rPr>
        <w:t xml:space="preserve">, delete or return Personal Data (and any copies of it) to the </w:t>
      </w:r>
      <w:r w:rsidR="000A4A24" w:rsidRPr="006C0219">
        <w:rPr>
          <w:rFonts w:ascii="Arial" w:hAnsi="Arial"/>
        </w:rPr>
        <w:t>Authority</w:t>
      </w:r>
      <w:r w:rsidRPr="006C0219">
        <w:rPr>
          <w:rFonts w:ascii="Arial" w:hAnsi="Arial"/>
        </w:rPr>
        <w:t xml:space="preserve"> on termination of the Agreement unless the </w:t>
      </w:r>
      <w:r w:rsidR="000A4A24" w:rsidRPr="006C0219">
        <w:rPr>
          <w:rFonts w:ascii="Arial" w:hAnsi="Arial"/>
        </w:rPr>
        <w:t>Supplier</w:t>
      </w:r>
      <w:r w:rsidRPr="006C0219">
        <w:rPr>
          <w:rFonts w:ascii="Arial" w:hAnsi="Arial"/>
        </w:rPr>
        <w:t xml:space="preserve"> is required by Law to retain the Personal Data.</w:t>
      </w:r>
    </w:p>
    <w:p w14:paraId="12917B28" w14:textId="77777777" w:rsidR="006D16E9" w:rsidRPr="006C0219" w:rsidRDefault="006D16E9" w:rsidP="00E55976">
      <w:pPr>
        <w:pStyle w:val="GPSL4numberedclause"/>
        <w:numPr>
          <w:ilvl w:val="0"/>
          <w:numId w:val="0"/>
        </w:numPr>
        <w:rPr>
          <w:rFonts w:ascii="Arial" w:hAnsi="Arial"/>
        </w:rPr>
      </w:pPr>
    </w:p>
    <w:p w14:paraId="2E6D38FE" w14:textId="5044E313" w:rsidR="006D16E9" w:rsidRPr="008A4F85" w:rsidRDefault="006D16E9" w:rsidP="006D16E9">
      <w:pPr>
        <w:pStyle w:val="GPSL3numberedclause"/>
        <w:rPr>
          <w:rFonts w:ascii="Arial" w:hAnsi="Arial"/>
        </w:rPr>
      </w:pPr>
      <w:r w:rsidRPr="008A4F85">
        <w:rPr>
          <w:rFonts w:ascii="Arial" w:hAnsi="Arial"/>
        </w:rPr>
        <w:t>Subject to clause 2</w:t>
      </w:r>
      <w:r w:rsidR="009044B6" w:rsidRPr="008A4F85">
        <w:rPr>
          <w:rFonts w:ascii="Arial" w:hAnsi="Arial"/>
        </w:rPr>
        <w:t>2</w:t>
      </w:r>
      <w:r w:rsidRPr="008A4F85">
        <w:rPr>
          <w:rFonts w:ascii="Arial" w:hAnsi="Arial"/>
        </w:rPr>
        <w:t xml:space="preserve">.5.6, the </w:t>
      </w:r>
      <w:r w:rsidR="000A4A24" w:rsidRPr="008A4F85">
        <w:rPr>
          <w:rFonts w:ascii="Arial" w:hAnsi="Arial"/>
        </w:rPr>
        <w:t>Supplier</w:t>
      </w:r>
      <w:r w:rsidRPr="008A4F85">
        <w:rPr>
          <w:rFonts w:ascii="Arial" w:hAnsi="Arial"/>
        </w:rPr>
        <w:t xml:space="preserve"> shall notify the </w:t>
      </w:r>
      <w:r w:rsidR="000A4A24" w:rsidRPr="008A4F85">
        <w:rPr>
          <w:rFonts w:ascii="Arial" w:hAnsi="Arial"/>
        </w:rPr>
        <w:t>Authority</w:t>
      </w:r>
      <w:r w:rsidRPr="008A4F85">
        <w:rPr>
          <w:rFonts w:ascii="Arial" w:hAnsi="Arial"/>
        </w:rPr>
        <w:t xml:space="preserve"> immediately if it:</w:t>
      </w:r>
    </w:p>
    <w:p w14:paraId="05ED8893" w14:textId="336BB3B1" w:rsidR="006D16E9" w:rsidRPr="006C0219" w:rsidRDefault="006D16E9" w:rsidP="00E55976">
      <w:pPr>
        <w:pStyle w:val="GPSL4numberedclause"/>
        <w:rPr>
          <w:rFonts w:ascii="Arial" w:hAnsi="Arial"/>
        </w:rPr>
      </w:pPr>
      <w:r w:rsidRPr="006C0219">
        <w:rPr>
          <w:rFonts w:ascii="Arial" w:hAnsi="Arial"/>
        </w:rPr>
        <w:t>receives a Data Subject Access Request (or purported Data Subject Access Request);</w:t>
      </w:r>
    </w:p>
    <w:p w14:paraId="66D5CECE" w14:textId="3D90A1B2" w:rsidR="006D16E9" w:rsidRPr="006C0219" w:rsidRDefault="006D16E9" w:rsidP="00E55976">
      <w:pPr>
        <w:pStyle w:val="GPSL4numberedclause"/>
        <w:rPr>
          <w:rFonts w:ascii="Arial" w:hAnsi="Arial"/>
        </w:rPr>
      </w:pPr>
      <w:r w:rsidRPr="006C0219">
        <w:rPr>
          <w:rFonts w:ascii="Arial" w:hAnsi="Arial"/>
        </w:rPr>
        <w:t>receives a request to rectify, block or erase any Personal Data;</w:t>
      </w:r>
    </w:p>
    <w:p w14:paraId="45D954A2" w14:textId="14D05E81" w:rsidR="006D16E9" w:rsidRPr="006C0219" w:rsidRDefault="006D16E9" w:rsidP="00E55976">
      <w:pPr>
        <w:pStyle w:val="GPSL4numberedclause"/>
        <w:rPr>
          <w:rFonts w:ascii="Arial" w:hAnsi="Arial"/>
        </w:rPr>
      </w:pPr>
      <w:r w:rsidRPr="006C0219">
        <w:rPr>
          <w:rFonts w:ascii="Arial" w:hAnsi="Arial"/>
        </w:rPr>
        <w:t>receives any other request, complaint or communication relating to either Party’s obligations under the Data Protection Legislation;</w:t>
      </w:r>
    </w:p>
    <w:p w14:paraId="132F3351" w14:textId="074E2160" w:rsidR="006D16E9" w:rsidRPr="006C0219" w:rsidRDefault="006D16E9" w:rsidP="00E55976">
      <w:pPr>
        <w:pStyle w:val="GPSL4numberedclause"/>
        <w:rPr>
          <w:rFonts w:ascii="Arial" w:hAnsi="Arial"/>
        </w:rPr>
      </w:pPr>
      <w:r w:rsidRPr="006C0219">
        <w:rPr>
          <w:rFonts w:ascii="Arial" w:hAnsi="Arial"/>
        </w:rPr>
        <w:t>receives any communication from the Information Commissioner or any other regulatory authority in connection with Personal Data processed under this Agreement;</w:t>
      </w:r>
    </w:p>
    <w:p w14:paraId="18C6378F" w14:textId="019FA43E" w:rsidR="006D16E9" w:rsidRPr="006C0219" w:rsidRDefault="006D16E9" w:rsidP="00E55976">
      <w:pPr>
        <w:pStyle w:val="GPSL4numberedclause"/>
        <w:rPr>
          <w:rFonts w:ascii="Arial" w:hAnsi="Arial"/>
        </w:rPr>
      </w:pPr>
      <w:r w:rsidRPr="006C0219">
        <w:rPr>
          <w:rFonts w:ascii="Arial" w:hAnsi="Arial"/>
        </w:rPr>
        <w:t>receives a request from any third Party for disclosure or Personal Data where compliance with such request is required or purported to be required by Law; or</w:t>
      </w:r>
    </w:p>
    <w:p w14:paraId="5B630ABC" w14:textId="646C9F1C" w:rsidR="006D16E9" w:rsidRPr="006C0219" w:rsidRDefault="006D16E9" w:rsidP="00E55976">
      <w:pPr>
        <w:pStyle w:val="GPSL4numberedclause"/>
        <w:rPr>
          <w:rFonts w:ascii="Arial" w:hAnsi="Arial"/>
        </w:rPr>
      </w:pPr>
      <w:proofErr w:type="gramStart"/>
      <w:r w:rsidRPr="006C0219">
        <w:rPr>
          <w:rFonts w:ascii="Arial" w:hAnsi="Arial"/>
        </w:rPr>
        <w:t>becomes</w:t>
      </w:r>
      <w:proofErr w:type="gramEnd"/>
      <w:r w:rsidRPr="006C0219">
        <w:rPr>
          <w:rFonts w:ascii="Arial" w:hAnsi="Arial"/>
        </w:rPr>
        <w:t xml:space="preserve"> aware of a Data Loss Event.</w:t>
      </w:r>
    </w:p>
    <w:p w14:paraId="4787B3FA" w14:textId="7DC82BC3" w:rsidR="006D16E9" w:rsidRPr="008A4F85" w:rsidRDefault="006D16E9" w:rsidP="006D16E9">
      <w:pPr>
        <w:pStyle w:val="GPSL3numberedclause"/>
        <w:rPr>
          <w:rFonts w:ascii="Arial" w:hAnsi="Arial"/>
        </w:rPr>
      </w:pPr>
      <w:r w:rsidRPr="008A4F85">
        <w:rPr>
          <w:rFonts w:ascii="Arial" w:hAnsi="Arial"/>
        </w:rPr>
        <w:t xml:space="preserve">The </w:t>
      </w:r>
      <w:r w:rsidR="000A4A24" w:rsidRPr="008A4F85">
        <w:rPr>
          <w:rFonts w:ascii="Arial" w:hAnsi="Arial"/>
        </w:rPr>
        <w:t>Supplier</w:t>
      </w:r>
      <w:r w:rsidRPr="008A4F85">
        <w:rPr>
          <w:rFonts w:ascii="Arial" w:hAnsi="Arial"/>
        </w:rPr>
        <w:t xml:space="preserve">’s obligation to notify under clause </w:t>
      </w:r>
      <w:r w:rsidR="009044B6" w:rsidRPr="008A4F85">
        <w:rPr>
          <w:rFonts w:ascii="Arial" w:hAnsi="Arial"/>
        </w:rPr>
        <w:t>22</w:t>
      </w:r>
      <w:r w:rsidRPr="008A4F85">
        <w:rPr>
          <w:rFonts w:ascii="Arial" w:hAnsi="Arial"/>
        </w:rPr>
        <w:t>.5</w:t>
      </w:r>
      <w:r w:rsidR="009044B6" w:rsidRPr="008A4F85">
        <w:rPr>
          <w:rFonts w:ascii="Arial" w:hAnsi="Arial"/>
        </w:rPr>
        <w:t>.5</w:t>
      </w:r>
      <w:r w:rsidRPr="008A4F85">
        <w:rPr>
          <w:rFonts w:ascii="Arial" w:hAnsi="Arial"/>
        </w:rPr>
        <w:t xml:space="preserve"> shall include the provision of further information to the </w:t>
      </w:r>
      <w:r w:rsidR="000A4A24" w:rsidRPr="008A4F85">
        <w:rPr>
          <w:rFonts w:ascii="Arial" w:hAnsi="Arial"/>
        </w:rPr>
        <w:t>Authority</w:t>
      </w:r>
      <w:r w:rsidRPr="008A4F85">
        <w:rPr>
          <w:rFonts w:ascii="Arial" w:hAnsi="Arial"/>
        </w:rPr>
        <w:t xml:space="preserve"> in phases, as details become available.</w:t>
      </w:r>
    </w:p>
    <w:p w14:paraId="373EB54C" w14:textId="0343CC35" w:rsidR="006D16E9" w:rsidRPr="008A4F85" w:rsidRDefault="006D16E9" w:rsidP="006D16E9">
      <w:pPr>
        <w:pStyle w:val="GPSL3numberedclause"/>
        <w:rPr>
          <w:rFonts w:ascii="Arial" w:hAnsi="Arial"/>
        </w:rPr>
      </w:pPr>
      <w:r w:rsidRPr="008A4F85">
        <w:rPr>
          <w:rFonts w:ascii="Arial" w:hAnsi="Arial"/>
        </w:rPr>
        <w:t xml:space="preserve">Taking into account the nature of the processing, the </w:t>
      </w:r>
      <w:r w:rsidR="000A4A24" w:rsidRPr="008A4F85">
        <w:rPr>
          <w:rFonts w:ascii="Arial" w:hAnsi="Arial"/>
        </w:rPr>
        <w:t>Supplier</w:t>
      </w:r>
      <w:r w:rsidRPr="008A4F85">
        <w:rPr>
          <w:rFonts w:ascii="Arial" w:hAnsi="Arial"/>
        </w:rPr>
        <w:t xml:space="preserve"> shall provide the </w:t>
      </w:r>
      <w:r w:rsidR="000A4A24" w:rsidRPr="008A4F85">
        <w:rPr>
          <w:rFonts w:ascii="Arial" w:hAnsi="Arial"/>
        </w:rPr>
        <w:t>Authority</w:t>
      </w:r>
      <w:r w:rsidRPr="008A4F85">
        <w:rPr>
          <w:rFonts w:ascii="Arial" w:hAnsi="Arial"/>
        </w:rPr>
        <w:t xml:space="preserve"> with full assistance in relation to either Party’s obligations under Data Protection Legislation and any complaint, communication or request made under clause 2</w:t>
      </w:r>
      <w:r w:rsidR="009044B6" w:rsidRPr="008A4F85">
        <w:rPr>
          <w:rFonts w:ascii="Arial" w:hAnsi="Arial"/>
        </w:rPr>
        <w:t>2</w:t>
      </w:r>
      <w:r w:rsidRPr="008A4F85">
        <w:rPr>
          <w:rFonts w:ascii="Arial" w:hAnsi="Arial"/>
        </w:rPr>
        <w:t xml:space="preserve">.5.5 (and insofar as possible within timescales reasonably required by the </w:t>
      </w:r>
      <w:r w:rsidR="000A4A24" w:rsidRPr="008A4F85">
        <w:rPr>
          <w:rFonts w:ascii="Arial" w:hAnsi="Arial"/>
        </w:rPr>
        <w:t>Authority</w:t>
      </w:r>
      <w:r w:rsidRPr="008A4F85">
        <w:rPr>
          <w:rFonts w:ascii="Arial" w:hAnsi="Arial"/>
        </w:rPr>
        <w:t>) including by promptly providing:</w:t>
      </w:r>
    </w:p>
    <w:p w14:paraId="5D3FAF12" w14:textId="7841B9D3" w:rsidR="006D16E9" w:rsidRPr="006C0219" w:rsidRDefault="006836F4" w:rsidP="00E55976">
      <w:pPr>
        <w:pStyle w:val="GPSL4numberedclause"/>
        <w:rPr>
          <w:rFonts w:ascii="Arial" w:hAnsi="Arial"/>
        </w:rPr>
      </w:pPr>
      <w:r w:rsidRPr="006C0219">
        <w:rPr>
          <w:rFonts w:ascii="Arial" w:hAnsi="Arial"/>
        </w:rPr>
        <w:t xml:space="preserve">the </w:t>
      </w:r>
      <w:r w:rsidR="000A4A24" w:rsidRPr="006C0219">
        <w:rPr>
          <w:rFonts w:ascii="Arial" w:hAnsi="Arial"/>
        </w:rPr>
        <w:t>Authority</w:t>
      </w:r>
      <w:r w:rsidRPr="006C0219">
        <w:rPr>
          <w:rFonts w:ascii="Arial" w:hAnsi="Arial"/>
        </w:rPr>
        <w:t xml:space="preserve"> with full details and copies of the complaint, communication or request;</w:t>
      </w:r>
    </w:p>
    <w:p w14:paraId="19EE97E6" w14:textId="5AFDC42D" w:rsidR="006836F4" w:rsidRPr="006C0219" w:rsidRDefault="006836F4" w:rsidP="00E55976">
      <w:pPr>
        <w:pStyle w:val="GPSL4numberedclause"/>
        <w:rPr>
          <w:rFonts w:ascii="Arial" w:hAnsi="Arial"/>
        </w:rPr>
      </w:pPr>
      <w:r w:rsidRPr="006C0219">
        <w:rPr>
          <w:rFonts w:ascii="Arial" w:hAnsi="Arial"/>
        </w:rPr>
        <w:t>such assistance as is reasonably requeste</w:t>
      </w:r>
      <w:r w:rsidR="009044B6" w:rsidRPr="006C0219">
        <w:rPr>
          <w:rFonts w:ascii="Arial" w:hAnsi="Arial"/>
        </w:rPr>
        <w:t>d</w:t>
      </w:r>
      <w:r w:rsidRPr="006C0219">
        <w:rPr>
          <w:rFonts w:ascii="Arial" w:hAnsi="Arial"/>
        </w:rPr>
        <w:t xml:space="preserve"> by the </w:t>
      </w:r>
      <w:r w:rsidR="000A4A24" w:rsidRPr="006C0219">
        <w:rPr>
          <w:rFonts w:ascii="Arial" w:hAnsi="Arial"/>
        </w:rPr>
        <w:t>Authority</w:t>
      </w:r>
      <w:r w:rsidRPr="006C0219">
        <w:rPr>
          <w:rFonts w:ascii="Arial" w:hAnsi="Arial"/>
        </w:rPr>
        <w:t xml:space="preserve"> to enable the </w:t>
      </w:r>
      <w:r w:rsidR="000A4A24" w:rsidRPr="006C0219">
        <w:rPr>
          <w:rFonts w:ascii="Arial" w:hAnsi="Arial"/>
        </w:rPr>
        <w:t>Authority</w:t>
      </w:r>
      <w:r w:rsidRPr="006C0219">
        <w:rPr>
          <w:rFonts w:ascii="Arial" w:hAnsi="Arial"/>
        </w:rPr>
        <w:t xml:space="preserve"> to comply with a Data Subject Access Request </w:t>
      </w:r>
      <w:r w:rsidRPr="006C0219">
        <w:rPr>
          <w:rFonts w:ascii="Arial" w:hAnsi="Arial"/>
        </w:rPr>
        <w:lastRenderedPageBreak/>
        <w:t>within the relevant timescales set out in the Data Protection Legislation;</w:t>
      </w:r>
    </w:p>
    <w:p w14:paraId="1072841E" w14:textId="6EB35C28" w:rsidR="006836F4" w:rsidRPr="006C0219" w:rsidRDefault="006836F4" w:rsidP="00E55976">
      <w:pPr>
        <w:pStyle w:val="GPSL4numberedclause"/>
        <w:rPr>
          <w:rFonts w:ascii="Arial" w:hAnsi="Arial"/>
        </w:rPr>
      </w:pPr>
      <w:r w:rsidRPr="006C0219">
        <w:rPr>
          <w:rFonts w:ascii="Arial" w:hAnsi="Arial"/>
        </w:rPr>
        <w:t xml:space="preserve">the </w:t>
      </w:r>
      <w:r w:rsidR="000A4A24" w:rsidRPr="006C0219">
        <w:rPr>
          <w:rFonts w:ascii="Arial" w:hAnsi="Arial"/>
        </w:rPr>
        <w:t>Authority</w:t>
      </w:r>
      <w:r w:rsidRPr="006C0219">
        <w:rPr>
          <w:rFonts w:ascii="Arial" w:hAnsi="Arial"/>
        </w:rPr>
        <w:t>, at its request, with any Personal Data it holds in relation to a Data Subject;</w:t>
      </w:r>
    </w:p>
    <w:p w14:paraId="720F60EB" w14:textId="3C969F37" w:rsidR="006836F4" w:rsidRPr="006C0219" w:rsidRDefault="006836F4" w:rsidP="00E55976">
      <w:pPr>
        <w:pStyle w:val="GPSL4numberedclause"/>
        <w:rPr>
          <w:rFonts w:ascii="Arial" w:hAnsi="Arial"/>
        </w:rPr>
      </w:pPr>
      <w:r w:rsidRPr="006C0219">
        <w:rPr>
          <w:rFonts w:ascii="Arial" w:hAnsi="Arial"/>
        </w:rPr>
        <w:t xml:space="preserve">assistance as requested by the </w:t>
      </w:r>
      <w:r w:rsidR="000A4A24" w:rsidRPr="006C0219">
        <w:rPr>
          <w:rFonts w:ascii="Arial" w:hAnsi="Arial"/>
        </w:rPr>
        <w:t>Authority</w:t>
      </w:r>
      <w:r w:rsidRPr="006C0219">
        <w:rPr>
          <w:rFonts w:ascii="Arial" w:hAnsi="Arial"/>
        </w:rPr>
        <w:t xml:space="preserve"> following any Data Loss Event;</w:t>
      </w:r>
    </w:p>
    <w:p w14:paraId="26217D50" w14:textId="226F6828" w:rsidR="006836F4" w:rsidRPr="006C0219" w:rsidRDefault="006836F4" w:rsidP="00E55976">
      <w:pPr>
        <w:pStyle w:val="GPSL4numberedclause"/>
        <w:rPr>
          <w:rFonts w:ascii="Arial" w:hAnsi="Arial"/>
        </w:rPr>
      </w:pPr>
      <w:proofErr w:type="gramStart"/>
      <w:r w:rsidRPr="006C0219">
        <w:rPr>
          <w:rFonts w:ascii="Arial" w:hAnsi="Arial"/>
        </w:rPr>
        <w:t>assistance</w:t>
      </w:r>
      <w:proofErr w:type="gramEnd"/>
      <w:r w:rsidRPr="006C0219">
        <w:rPr>
          <w:rFonts w:ascii="Arial" w:hAnsi="Arial"/>
        </w:rPr>
        <w:t xml:space="preserve"> as requested by the </w:t>
      </w:r>
      <w:r w:rsidR="000A4A24" w:rsidRPr="006C0219">
        <w:rPr>
          <w:rFonts w:ascii="Arial" w:hAnsi="Arial"/>
        </w:rPr>
        <w:t>Authority</w:t>
      </w:r>
      <w:r w:rsidRPr="006C0219">
        <w:rPr>
          <w:rFonts w:ascii="Arial" w:hAnsi="Arial"/>
        </w:rPr>
        <w:t xml:space="preserve"> with respect to any request from the Information Commissioner’s Office, or any consultation by the </w:t>
      </w:r>
      <w:r w:rsidR="000A4A24" w:rsidRPr="006C0219">
        <w:rPr>
          <w:rFonts w:ascii="Arial" w:hAnsi="Arial"/>
        </w:rPr>
        <w:t>Authority</w:t>
      </w:r>
      <w:r w:rsidRPr="006C0219">
        <w:rPr>
          <w:rFonts w:ascii="Arial" w:hAnsi="Arial"/>
        </w:rPr>
        <w:t xml:space="preserve"> with the Information Commissioner’s Office.</w:t>
      </w:r>
    </w:p>
    <w:p w14:paraId="1EAAEF01" w14:textId="2D98E637" w:rsidR="006836F4" w:rsidRPr="008A4F85" w:rsidRDefault="006836F4" w:rsidP="006836F4">
      <w:pPr>
        <w:pStyle w:val="GPSL3numberedclause"/>
        <w:rPr>
          <w:rFonts w:ascii="Arial" w:hAnsi="Arial"/>
        </w:rPr>
      </w:pPr>
      <w:r w:rsidRPr="008A4F85">
        <w:rPr>
          <w:rFonts w:ascii="Arial" w:hAnsi="Arial"/>
        </w:rPr>
        <w:t xml:space="preserve">The </w:t>
      </w:r>
      <w:r w:rsidR="000A4A24" w:rsidRPr="008A4F85">
        <w:rPr>
          <w:rFonts w:ascii="Arial" w:hAnsi="Arial"/>
        </w:rPr>
        <w:t>Supplier</w:t>
      </w:r>
      <w:r w:rsidRPr="008A4F85">
        <w:rPr>
          <w:rFonts w:ascii="Arial" w:hAnsi="Arial"/>
        </w:rPr>
        <w:t xml:space="preserve"> shall maintain complete and accurate records and information to demonstrate its compliance with this clause.  This requirement does not apply where the </w:t>
      </w:r>
      <w:r w:rsidR="000A4A24" w:rsidRPr="008A4F85">
        <w:rPr>
          <w:rFonts w:ascii="Arial" w:hAnsi="Arial"/>
        </w:rPr>
        <w:t>Supplier</w:t>
      </w:r>
      <w:r w:rsidRPr="008A4F85">
        <w:rPr>
          <w:rFonts w:ascii="Arial" w:hAnsi="Arial"/>
        </w:rPr>
        <w:t xml:space="preserve"> employs fewer than 250 staff, unless:</w:t>
      </w:r>
    </w:p>
    <w:p w14:paraId="76FDAC62" w14:textId="1A647ACE" w:rsidR="006836F4" w:rsidRPr="006C0219" w:rsidRDefault="006836F4" w:rsidP="00E55976">
      <w:pPr>
        <w:pStyle w:val="GPSL4numberedclause"/>
        <w:rPr>
          <w:rFonts w:ascii="Arial" w:hAnsi="Arial"/>
        </w:rPr>
      </w:pPr>
      <w:r w:rsidRPr="006C0219">
        <w:rPr>
          <w:rFonts w:ascii="Arial" w:hAnsi="Arial"/>
        </w:rPr>
        <w:t xml:space="preserve">the </w:t>
      </w:r>
      <w:r w:rsidR="000A4A24" w:rsidRPr="006C0219">
        <w:rPr>
          <w:rFonts w:ascii="Arial" w:hAnsi="Arial"/>
        </w:rPr>
        <w:t>Authority</w:t>
      </w:r>
      <w:r w:rsidRPr="006C0219">
        <w:rPr>
          <w:rFonts w:ascii="Arial" w:hAnsi="Arial"/>
        </w:rPr>
        <w:t xml:space="preserve"> determines that the processing is not occasional;</w:t>
      </w:r>
    </w:p>
    <w:p w14:paraId="23BEE3E4" w14:textId="5ED67F80" w:rsidR="006836F4" w:rsidRPr="006C0219" w:rsidRDefault="006836F4" w:rsidP="00E55976">
      <w:pPr>
        <w:pStyle w:val="GPSL4numberedclause"/>
        <w:rPr>
          <w:rFonts w:ascii="Arial" w:hAnsi="Arial"/>
        </w:rPr>
      </w:pPr>
      <w:r w:rsidRPr="006C0219">
        <w:rPr>
          <w:rFonts w:ascii="Arial" w:hAnsi="Arial"/>
        </w:rPr>
        <w:t xml:space="preserve">the </w:t>
      </w:r>
      <w:r w:rsidR="000A4A24" w:rsidRPr="006C0219">
        <w:rPr>
          <w:rFonts w:ascii="Arial" w:hAnsi="Arial"/>
        </w:rPr>
        <w:t>Authority</w:t>
      </w:r>
      <w:r w:rsidRPr="006C0219">
        <w:rPr>
          <w:rFonts w:ascii="Arial" w:hAnsi="Arial"/>
        </w:rPr>
        <w:t xml:space="preserve"> determines the processing includes special categories of data as referred to in Article 9(1) of the GDPR or Personal Data relating to criminal convictions and offences referred to in Article 10 of the GDPR; and</w:t>
      </w:r>
    </w:p>
    <w:p w14:paraId="506FAA9F" w14:textId="4BD7063B" w:rsidR="006836F4" w:rsidRPr="006C0219" w:rsidRDefault="006836F4" w:rsidP="00E55976">
      <w:pPr>
        <w:pStyle w:val="GPSL4numberedclause"/>
        <w:rPr>
          <w:rFonts w:ascii="Arial" w:hAnsi="Arial"/>
        </w:rPr>
      </w:pPr>
      <w:proofErr w:type="gramStart"/>
      <w:r w:rsidRPr="006C0219">
        <w:rPr>
          <w:rFonts w:ascii="Arial" w:hAnsi="Arial"/>
        </w:rPr>
        <w:t>the</w:t>
      </w:r>
      <w:proofErr w:type="gramEnd"/>
      <w:r w:rsidRPr="006C0219">
        <w:rPr>
          <w:rFonts w:ascii="Arial" w:hAnsi="Arial"/>
        </w:rPr>
        <w:t xml:space="preserve"> </w:t>
      </w:r>
      <w:r w:rsidR="000A4A24" w:rsidRPr="006C0219">
        <w:rPr>
          <w:rFonts w:ascii="Arial" w:hAnsi="Arial"/>
        </w:rPr>
        <w:t>Authority</w:t>
      </w:r>
      <w:r w:rsidRPr="006C0219">
        <w:rPr>
          <w:rFonts w:ascii="Arial" w:hAnsi="Arial"/>
        </w:rPr>
        <w:t xml:space="preserve"> determines that the processing is likely to result in a risk to the rights and freedoms of Data Subjects.</w:t>
      </w:r>
    </w:p>
    <w:p w14:paraId="2A7E3561" w14:textId="1D527B33" w:rsidR="006836F4" w:rsidRPr="008A4F85" w:rsidRDefault="006836F4" w:rsidP="006836F4">
      <w:pPr>
        <w:pStyle w:val="GPSL3numberedclause"/>
        <w:rPr>
          <w:rFonts w:ascii="Arial" w:hAnsi="Arial"/>
        </w:rPr>
      </w:pPr>
      <w:r w:rsidRPr="008A4F85">
        <w:rPr>
          <w:rFonts w:ascii="Arial" w:hAnsi="Arial"/>
        </w:rPr>
        <w:t xml:space="preserve">The </w:t>
      </w:r>
      <w:r w:rsidR="000A4A24" w:rsidRPr="008A4F85">
        <w:rPr>
          <w:rFonts w:ascii="Arial" w:hAnsi="Arial"/>
        </w:rPr>
        <w:t>Supplier</w:t>
      </w:r>
      <w:r w:rsidRPr="008A4F85">
        <w:rPr>
          <w:rFonts w:ascii="Arial" w:hAnsi="Arial"/>
        </w:rPr>
        <w:t xml:space="preserve"> shall allow for audits of its Data Processing activity by the </w:t>
      </w:r>
      <w:r w:rsidR="000A4A24" w:rsidRPr="008A4F85">
        <w:rPr>
          <w:rFonts w:ascii="Arial" w:hAnsi="Arial"/>
        </w:rPr>
        <w:t>Authority</w:t>
      </w:r>
      <w:r w:rsidRPr="008A4F85">
        <w:rPr>
          <w:rFonts w:ascii="Arial" w:hAnsi="Arial"/>
        </w:rPr>
        <w:t xml:space="preserve"> or the </w:t>
      </w:r>
      <w:r w:rsidR="000A4A24" w:rsidRPr="008A4F85">
        <w:rPr>
          <w:rFonts w:ascii="Arial" w:hAnsi="Arial"/>
        </w:rPr>
        <w:t>Authority</w:t>
      </w:r>
      <w:r w:rsidRPr="008A4F85">
        <w:rPr>
          <w:rFonts w:ascii="Arial" w:hAnsi="Arial"/>
        </w:rPr>
        <w:t>’s designated auditor.</w:t>
      </w:r>
    </w:p>
    <w:p w14:paraId="0429D18C" w14:textId="14FDF8E1" w:rsidR="006836F4" w:rsidRPr="008A4F85" w:rsidRDefault="006836F4" w:rsidP="006836F4">
      <w:pPr>
        <w:pStyle w:val="GPSL3numberedclause"/>
        <w:rPr>
          <w:rFonts w:ascii="Arial" w:hAnsi="Arial"/>
        </w:rPr>
      </w:pPr>
      <w:r w:rsidRPr="008A4F85">
        <w:rPr>
          <w:rFonts w:ascii="Arial" w:hAnsi="Arial"/>
        </w:rPr>
        <w:t xml:space="preserve">The </w:t>
      </w:r>
      <w:r w:rsidR="000A4A24" w:rsidRPr="008A4F85">
        <w:rPr>
          <w:rFonts w:ascii="Arial" w:hAnsi="Arial"/>
        </w:rPr>
        <w:t>Supplier</w:t>
      </w:r>
      <w:r w:rsidRPr="008A4F85">
        <w:rPr>
          <w:rFonts w:ascii="Arial" w:hAnsi="Arial"/>
        </w:rPr>
        <w:t xml:space="preserve"> shall designate a </w:t>
      </w:r>
      <w:r w:rsidR="0098635D" w:rsidRPr="008A4F85">
        <w:rPr>
          <w:rFonts w:ascii="Arial" w:hAnsi="Arial"/>
        </w:rPr>
        <w:t>D</w:t>
      </w:r>
      <w:r w:rsidRPr="008A4F85">
        <w:rPr>
          <w:rFonts w:ascii="Arial" w:hAnsi="Arial"/>
        </w:rPr>
        <w:t xml:space="preserve">ata </w:t>
      </w:r>
      <w:r w:rsidR="0098635D" w:rsidRPr="008A4F85">
        <w:rPr>
          <w:rFonts w:ascii="Arial" w:hAnsi="Arial"/>
        </w:rPr>
        <w:t>P</w:t>
      </w:r>
      <w:r w:rsidRPr="008A4F85">
        <w:rPr>
          <w:rFonts w:ascii="Arial" w:hAnsi="Arial"/>
        </w:rPr>
        <w:t xml:space="preserve">rotection </w:t>
      </w:r>
      <w:r w:rsidR="0098635D" w:rsidRPr="008A4F85">
        <w:rPr>
          <w:rFonts w:ascii="Arial" w:hAnsi="Arial"/>
        </w:rPr>
        <w:t>O</w:t>
      </w:r>
      <w:r w:rsidRPr="008A4F85">
        <w:rPr>
          <w:rFonts w:ascii="Arial" w:hAnsi="Arial"/>
        </w:rPr>
        <w:t>fficer if required by the Data Protection Legislation.</w:t>
      </w:r>
    </w:p>
    <w:p w14:paraId="4C527C2C" w14:textId="7562968D" w:rsidR="006836F4" w:rsidRPr="008A4F85" w:rsidRDefault="006836F4" w:rsidP="006836F4">
      <w:pPr>
        <w:pStyle w:val="GPSL3numberedclause"/>
        <w:rPr>
          <w:rFonts w:ascii="Arial" w:hAnsi="Arial"/>
        </w:rPr>
      </w:pPr>
      <w:r w:rsidRPr="008A4F85">
        <w:rPr>
          <w:rFonts w:ascii="Arial" w:hAnsi="Arial"/>
        </w:rPr>
        <w:t xml:space="preserve">Before allowing any Sub-processor to process any Personal Data related to this Agreement, the </w:t>
      </w:r>
      <w:r w:rsidR="000A4A24" w:rsidRPr="008A4F85">
        <w:rPr>
          <w:rFonts w:ascii="Arial" w:hAnsi="Arial"/>
        </w:rPr>
        <w:t>Supplier</w:t>
      </w:r>
      <w:r w:rsidRPr="008A4F85">
        <w:rPr>
          <w:rFonts w:ascii="Arial" w:hAnsi="Arial"/>
        </w:rPr>
        <w:t xml:space="preserve"> must:</w:t>
      </w:r>
    </w:p>
    <w:p w14:paraId="71CE6BD3" w14:textId="26BC1B68" w:rsidR="006836F4" w:rsidRPr="006C0219" w:rsidRDefault="006836F4" w:rsidP="00E55976">
      <w:pPr>
        <w:pStyle w:val="GPSL4numberedclause"/>
        <w:rPr>
          <w:rFonts w:ascii="Arial" w:hAnsi="Arial"/>
        </w:rPr>
      </w:pPr>
      <w:r w:rsidRPr="006C0219">
        <w:rPr>
          <w:rFonts w:ascii="Arial" w:hAnsi="Arial"/>
        </w:rPr>
        <w:t xml:space="preserve">notify the </w:t>
      </w:r>
      <w:r w:rsidR="000A4A24" w:rsidRPr="006C0219">
        <w:rPr>
          <w:rFonts w:ascii="Arial" w:hAnsi="Arial"/>
        </w:rPr>
        <w:t>Authority</w:t>
      </w:r>
      <w:r w:rsidRPr="006C0219">
        <w:rPr>
          <w:rFonts w:ascii="Arial" w:hAnsi="Arial"/>
        </w:rPr>
        <w:t xml:space="preserve"> in writing of the intended Sub-processor and processing;</w:t>
      </w:r>
    </w:p>
    <w:p w14:paraId="3CD2FC6F" w14:textId="5EE1F774" w:rsidR="006836F4" w:rsidRPr="006C0219" w:rsidRDefault="006836F4" w:rsidP="00E55976">
      <w:pPr>
        <w:pStyle w:val="GPSL4numberedclause"/>
        <w:rPr>
          <w:rFonts w:ascii="Arial" w:hAnsi="Arial"/>
        </w:rPr>
      </w:pPr>
      <w:r w:rsidRPr="006C0219">
        <w:rPr>
          <w:rFonts w:ascii="Arial" w:hAnsi="Arial"/>
        </w:rPr>
        <w:t xml:space="preserve">obtain the written consent of the </w:t>
      </w:r>
      <w:r w:rsidR="000A4A24" w:rsidRPr="006C0219">
        <w:rPr>
          <w:rFonts w:ascii="Arial" w:hAnsi="Arial"/>
        </w:rPr>
        <w:t>Authority</w:t>
      </w:r>
      <w:r w:rsidRPr="006C0219">
        <w:rPr>
          <w:rFonts w:ascii="Arial" w:hAnsi="Arial"/>
        </w:rPr>
        <w:t>;</w:t>
      </w:r>
    </w:p>
    <w:p w14:paraId="5FA59C43" w14:textId="6E4193C5" w:rsidR="006836F4" w:rsidRPr="006C0219" w:rsidRDefault="006836F4" w:rsidP="00E55976">
      <w:pPr>
        <w:pStyle w:val="GPSL4numberedclause"/>
        <w:rPr>
          <w:rFonts w:ascii="Arial" w:hAnsi="Arial"/>
        </w:rPr>
      </w:pPr>
      <w:r w:rsidRPr="006C0219">
        <w:rPr>
          <w:rFonts w:ascii="Arial" w:hAnsi="Arial"/>
        </w:rPr>
        <w:t xml:space="preserve">enter </w:t>
      </w:r>
      <w:r w:rsidR="00E55976" w:rsidRPr="006C0219">
        <w:rPr>
          <w:rFonts w:ascii="Arial" w:hAnsi="Arial"/>
        </w:rPr>
        <w:t>i</w:t>
      </w:r>
      <w:r w:rsidRPr="006C0219">
        <w:rPr>
          <w:rFonts w:ascii="Arial" w:hAnsi="Arial"/>
        </w:rPr>
        <w:t xml:space="preserve">nto a written agreement with the Sub-processor which give effect to the terms set out in this clause </w:t>
      </w:r>
      <w:r w:rsidR="009044B6" w:rsidRPr="006C0219">
        <w:rPr>
          <w:rFonts w:ascii="Arial" w:hAnsi="Arial"/>
        </w:rPr>
        <w:t>22</w:t>
      </w:r>
      <w:r w:rsidR="00832409">
        <w:rPr>
          <w:rFonts w:ascii="Arial" w:hAnsi="Arial"/>
        </w:rPr>
        <w:t>.5</w:t>
      </w:r>
      <w:r w:rsidRPr="006C0219">
        <w:rPr>
          <w:rFonts w:ascii="Arial" w:hAnsi="Arial"/>
        </w:rPr>
        <w:t xml:space="preserve"> such that they apply to the Sub-processor; and</w:t>
      </w:r>
    </w:p>
    <w:p w14:paraId="6F173CC8" w14:textId="14D9282A" w:rsidR="006836F4" w:rsidRPr="006C0219" w:rsidRDefault="006836F4" w:rsidP="00E55976">
      <w:pPr>
        <w:pStyle w:val="GPSL4numberedclause"/>
        <w:rPr>
          <w:rFonts w:ascii="Arial" w:hAnsi="Arial"/>
        </w:rPr>
      </w:pPr>
      <w:proofErr w:type="gramStart"/>
      <w:r w:rsidRPr="006C0219">
        <w:rPr>
          <w:rFonts w:ascii="Arial" w:hAnsi="Arial"/>
        </w:rPr>
        <w:t>provide</w:t>
      </w:r>
      <w:proofErr w:type="gramEnd"/>
      <w:r w:rsidRPr="006C0219">
        <w:rPr>
          <w:rFonts w:ascii="Arial" w:hAnsi="Arial"/>
        </w:rPr>
        <w:t xml:space="preserve"> the </w:t>
      </w:r>
      <w:r w:rsidR="000A4A24" w:rsidRPr="006C0219">
        <w:rPr>
          <w:rFonts w:ascii="Arial" w:hAnsi="Arial"/>
        </w:rPr>
        <w:t>Authority</w:t>
      </w:r>
      <w:r w:rsidRPr="006C0219">
        <w:rPr>
          <w:rFonts w:ascii="Arial" w:hAnsi="Arial"/>
        </w:rPr>
        <w:t xml:space="preserve"> with such information regarding the Sub-processor as the </w:t>
      </w:r>
      <w:r w:rsidR="000A4A24" w:rsidRPr="006C0219">
        <w:rPr>
          <w:rFonts w:ascii="Arial" w:hAnsi="Arial"/>
        </w:rPr>
        <w:t>Authority</w:t>
      </w:r>
      <w:r w:rsidRPr="006C0219">
        <w:rPr>
          <w:rFonts w:ascii="Arial" w:hAnsi="Arial"/>
        </w:rPr>
        <w:t xml:space="preserve"> may reasonably require.</w:t>
      </w:r>
    </w:p>
    <w:p w14:paraId="6CB5FC09" w14:textId="60F433EE" w:rsidR="006836F4" w:rsidRPr="008A4F85" w:rsidRDefault="006836F4" w:rsidP="006836F4">
      <w:pPr>
        <w:pStyle w:val="GPSL3numberedclause"/>
        <w:rPr>
          <w:rFonts w:ascii="Arial" w:hAnsi="Arial"/>
        </w:rPr>
      </w:pPr>
      <w:r w:rsidRPr="008A4F85">
        <w:rPr>
          <w:rFonts w:ascii="Arial" w:hAnsi="Arial"/>
        </w:rPr>
        <w:t xml:space="preserve">The </w:t>
      </w:r>
      <w:r w:rsidR="000A4A24" w:rsidRPr="008A4F85">
        <w:rPr>
          <w:rFonts w:ascii="Arial" w:hAnsi="Arial"/>
        </w:rPr>
        <w:t>Supplier</w:t>
      </w:r>
      <w:r w:rsidRPr="008A4F85">
        <w:rPr>
          <w:rFonts w:ascii="Arial" w:hAnsi="Arial"/>
        </w:rPr>
        <w:t xml:space="preserve"> shall remain fully liable for all acts or omissions of any Sub-processor.</w:t>
      </w:r>
    </w:p>
    <w:p w14:paraId="6ADE8E4D" w14:textId="4E1051D8" w:rsidR="006836F4" w:rsidRPr="008A4F85" w:rsidRDefault="006836F4" w:rsidP="006836F4">
      <w:pPr>
        <w:pStyle w:val="GPSL3numberedclause"/>
        <w:rPr>
          <w:rFonts w:ascii="Arial" w:hAnsi="Arial"/>
        </w:rPr>
      </w:pPr>
      <w:r w:rsidRPr="008A4F85">
        <w:rPr>
          <w:rFonts w:ascii="Arial" w:hAnsi="Arial"/>
        </w:rPr>
        <w:t xml:space="preserve">The </w:t>
      </w:r>
      <w:r w:rsidR="000A4A24" w:rsidRPr="008A4F85">
        <w:rPr>
          <w:rFonts w:ascii="Arial" w:hAnsi="Arial"/>
        </w:rPr>
        <w:t>Authority</w:t>
      </w:r>
      <w:r w:rsidRPr="008A4F85">
        <w:rPr>
          <w:rFonts w:ascii="Arial" w:hAnsi="Arial"/>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0712586" w14:textId="781C063A" w:rsidR="006836F4" w:rsidRPr="008A4F85" w:rsidRDefault="006836F4" w:rsidP="006836F4">
      <w:pPr>
        <w:pStyle w:val="GPSL3numberedclause"/>
        <w:rPr>
          <w:rFonts w:ascii="Arial" w:hAnsi="Arial"/>
        </w:rPr>
      </w:pPr>
      <w:r w:rsidRPr="008A4F85">
        <w:rPr>
          <w:rFonts w:ascii="Arial" w:hAnsi="Arial"/>
        </w:rPr>
        <w:t xml:space="preserve">The Parties agree to take account of any guidance issued by the Information Commissioner’s Office.  The </w:t>
      </w:r>
      <w:r w:rsidR="000A4A24" w:rsidRPr="008A4F85">
        <w:rPr>
          <w:rFonts w:ascii="Arial" w:hAnsi="Arial"/>
        </w:rPr>
        <w:t>Authority</w:t>
      </w:r>
      <w:r w:rsidRPr="008A4F85">
        <w:rPr>
          <w:rFonts w:ascii="Arial" w:hAnsi="Arial"/>
        </w:rPr>
        <w:t xml:space="preserve"> may on not less than 30 Working Days’ notice to the </w:t>
      </w:r>
      <w:r w:rsidR="000A4A24" w:rsidRPr="008A4F85">
        <w:rPr>
          <w:rFonts w:ascii="Arial" w:hAnsi="Arial"/>
        </w:rPr>
        <w:t>Supplier</w:t>
      </w:r>
      <w:r w:rsidRPr="008A4F85">
        <w:rPr>
          <w:rFonts w:ascii="Arial" w:hAnsi="Arial"/>
        </w:rPr>
        <w:t xml:space="preserve"> amend this agreement to ensure that it complies with any guidance issued by the Information Commissioner’s Office.</w:t>
      </w:r>
    </w:p>
    <w:p w14:paraId="53F6BA74" w14:textId="768D057D" w:rsidR="00D81DAD" w:rsidRPr="008A4F85" w:rsidRDefault="001827DA" w:rsidP="006C0219">
      <w:pPr>
        <w:pStyle w:val="GPSL1CLAUSEHEADING"/>
        <w:ind w:left="425" w:hanging="425"/>
        <w:rPr>
          <w:rFonts w:ascii="Arial" w:hAnsi="Arial"/>
        </w:rPr>
      </w:pPr>
      <w:bookmarkStart w:id="289" w:name="_Toc413255968"/>
      <w:bookmarkStart w:id="290" w:name="_Toc413256062"/>
      <w:bookmarkStart w:id="291" w:name="_Toc413256158"/>
      <w:bookmarkStart w:id="292" w:name="_Toc413255969"/>
      <w:bookmarkStart w:id="293" w:name="_Toc413256063"/>
      <w:bookmarkStart w:id="294" w:name="_Toc413256159"/>
      <w:bookmarkStart w:id="295" w:name="_Ref365018138"/>
      <w:bookmarkStart w:id="296" w:name="_Toc366085154"/>
      <w:bookmarkStart w:id="297" w:name="_Toc380428715"/>
      <w:bookmarkStart w:id="298" w:name="_Toc515365751"/>
      <w:bookmarkEnd w:id="289"/>
      <w:bookmarkEnd w:id="290"/>
      <w:bookmarkEnd w:id="291"/>
      <w:bookmarkEnd w:id="292"/>
      <w:bookmarkEnd w:id="293"/>
      <w:bookmarkEnd w:id="294"/>
      <w:r w:rsidRPr="008A4F85">
        <w:rPr>
          <w:rFonts w:ascii="Arial" w:hAnsi="Arial"/>
        </w:rPr>
        <w:lastRenderedPageBreak/>
        <w:t>PUBLICITY AND BRANDING</w:t>
      </w:r>
      <w:bookmarkEnd w:id="295"/>
      <w:bookmarkEnd w:id="296"/>
      <w:bookmarkEnd w:id="297"/>
      <w:bookmarkEnd w:id="298"/>
    </w:p>
    <w:p w14:paraId="3B5BC60A" w14:textId="64CEEA12" w:rsidR="00D81DAD" w:rsidRPr="008A4F85" w:rsidRDefault="00832409" w:rsidP="006C0219">
      <w:pPr>
        <w:pStyle w:val="GPSL2NumberedBoldHeading"/>
        <w:rPr>
          <w:rFonts w:ascii="Arial" w:hAnsi="Arial"/>
        </w:rPr>
      </w:pPr>
      <w:r>
        <w:rPr>
          <w:rFonts w:ascii="Arial" w:hAnsi="Arial"/>
          <w:b w:val="0"/>
        </w:rPr>
        <w:t>Subject to Clause 24 (Marketing), t</w:t>
      </w:r>
      <w:r w:rsidR="005D3601" w:rsidRPr="008A4F85">
        <w:rPr>
          <w:rFonts w:ascii="Arial" w:hAnsi="Arial"/>
          <w:b w:val="0"/>
        </w:rPr>
        <w:t>he Supplier shall not:</w:t>
      </w:r>
    </w:p>
    <w:p w14:paraId="4AC93590" w14:textId="77777777" w:rsidR="00D81DAD" w:rsidRPr="008A4F85" w:rsidRDefault="005D3601" w:rsidP="00E94334">
      <w:pPr>
        <w:pStyle w:val="GPSL3numberedclause"/>
        <w:rPr>
          <w:rFonts w:ascii="Arial" w:hAnsi="Arial"/>
        </w:rPr>
      </w:pPr>
      <w:r w:rsidRPr="008A4F85">
        <w:rPr>
          <w:rFonts w:ascii="Arial" w:hAnsi="Arial"/>
        </w:rPr>
        <w:t>make any press announcements or publicise this Framework Agreement in any way; or</w:t>
      </w:r>
    </w:p>
    <w:p w14:paraId="2418BD8A" w14:textId="77777777" w:rsidR="00D81DAD" w:rsidRPr="008A4F85" w:rsidRDefault="005D3601" w:rsidP="00E94334">
      <w:pPr>
        <w:pStyle w:val="GPSL3numberedclause"/>
        <w:rPr>
          <w:rFonts w:ascii="Arial" w:hAnsi="Arial"/>
        </w:rPr>
      </w:pPr>
      <w:r w:rsidRPr="008A4F85">
        <w:rPr>
          <w:rFonts w:ascii="Arial" w:hAnsi="Arial"/>
        </w:rPr>
        <w:t xml:space="preserve">use the Authority's name or brand in any promotion or marketing or announcement of Orders, </w:t>
      </w:r>
    </w:p>
    <w:p w14:paraId="642C2402" w14:textId="68646461" w:rsidR="00A026E9" w:rsidRPr="008A4F85" w:rsidRDefault="005D3601" w:rsidP="00A545F3">
      <w:pPr>
        <w:pStyle w:val="GPSL2Indent"/>
        <w:ind w:left="1985"/>
        <w:rPr>
          <w:rFonts w:ascii="Arial" w:hAnsi="Arial"/>
          <w:szCs w:val="22"/>
        </w:rPr>
      </w:pPr>
      <w:r w:rsidRPr="008A4F85">
        <w:rPr>
          <w:rFonts w:ascii="Arial" w:hAnsi="Arial"/>
          <w:szCs w:val="22"/>
        </w:rPr>
        <w:t>without Approval (the decision of the Authority to Approve or not shall not be unreasonably withheld or delayed)</w:t>
      </w:r>
      <w:r w:rsidR="00DB39C2" w:rsidRPr="008A4F85">
        <w:rPr>
          <w:rFonts w:ascii="Arial" w:hAnsi="Arial"/>
          <w:szCs w:val="22"/>
        </w:rPr>
        <w:t xml:space="preserve"> and any such use shall be in a</w:t>
      </w:r>
      <w:r w:rsidR="00695C4A" w:rsidRPr="008A4F85">
        <w:rPr>
          <w:rFonts w:ascii="Arial" w:hAnsi="Arial"/>
          <w:szCs w:val="22"/>
        </w:rPr>
        <w:t>ccordance with the Authority’s Branding G</w:t>
      </w:r>
      <w:r w:rsidR="00DB39C2" w:rsidRPr="008A4F85">
        <w:rPr>
          <w:rFonts w:ascii="Arial" w:hAnsi="Arial"/>
          <w:szCs w:val="22"/>
        </w:rPr>
        <w:t>uidance as provided to the Supplier from time to time</w:t>
      </w:r>
      <w:r w:rsidRPr="008A4F85">
        <w:rPr>
          <w:rFonts w:ascii="Arial" w:hAnsi="Arial"/>
          <w:szCs w:val="22"/>
        </w:rPr>
        <w:t>.</w:t>
      </w:r>
    </w:p>
    <w:p w14:paraId="0C6E4881" w14:textId="289C0D5B" w:rsidR="00D81DAD" w:rsidRPr="008A4F85" w:rsidRDefault="005D3601" w:rsidP="006C0219">
      <w:pPr>
        <w:pStyle w:val="GPSL2NumberedBoldHeading"/>
        <w:rPr>
          <w:rFonts w:ascii="Arial" w:hAnsi="Arial"/>
        </w:rPr>
      </w:pPr>
      <w:r w:rsidRPr="008A4F85">
        <w:rPr>
          <w:rFonts w:ascii="Arial" w:hAnsi="Arial"/>
          <w:b w:val="0"/>
        </w:rPr>
        <w:t xml:space="preserve">Each Party acknowledges to the other that nothing in this Framework Agreement either expressly or by implication constitutes an </w:t>
      </w:r>
      <w:r w:rsidR="00A842DD" w:rsidRPr="008A4F85">
        <w:rPr>
          <w:rFonts w:ascii="Arial" w:hAnsi="Arial"/>
          <w:b w:val="0"/>
        </w:rPr>
        <w:t xml:space="preserve">approval </w:t>
      </w:r>
      <w:r w:rsidR="00526F66" w:rsidRPr="008A4F85">
        <w:rPr>
          <w:rFonts w:ascii="Arial" w:hAnsi="Arial"/>
          <w:b w:val="0"/>
        </w:rPr>
        <w:t>and</w:t>
      </w:r>
      <w:r w:rsidR="00DE4487" w:rsidRPr="008A4F85">
        <w:rPr>
          <w:rFonts w:ascii="Arial" w:hAnsi="Arial"/>
          <w:b w:val="0"/>
        </w:rPr>
        <w:t xml:space="preserve"> </w:t>
      </w:r>
      <w:r w:rsidRPr="008A4F85">
        <w:rPr>
          <w:rFonts w:ascii="Arial" w:hAnsi="Arial"/>
          <w:b w:val="0"/>
        </w:rPr>
        <w:t xml:space="preserve">endorsement of any products or services of the other Party (including the </w:t>
      </w:r>
      <w:r w:rsidR="00641AD4" w:rsidRPr="008A4F85">
        <w:rPr>
          <w:rFonts w:ascii="Arial" w:hAnsi="Arial"/>
          <w:b w:val="0"/>
        </w:rPr>
        <w:t>Services</w:t>
      </w:r>
      <w:r w:rsidRPr="008A4F85">
        <w:rPr>
          <w:rFonts w:ascii="Arial" w:hAnsi="Arial"/>
          <w:b w:val="0"/>
        </w:rPr>
        <w:t xml:space="preserve">) and each Party agrees not to conduct itself in such a way as to imply or express any such approval </w:t>
      </w:r>
      <w:r w:rsidR="00526F66" w:rsidRPr="008A4F85">
        <w:rPr>
          <w:rFonts w:ascii="Arial" w:hAnsi="Arial"/>
          <w:b w:val="0"/>
        </w:rPr>
        <w:t>and</w:t>
      </w:r>
      <w:r w:rsidRPr="008A4F85">
        <w:rPr>
          <w:rFonts w:ascii="Arial" w:hAnsi="Arial"/>
          <w:b w:val="0"/>
        </w:rPr>
        <w:t xml:space="preserve"> endorsement.</w:t>
      </w:r>
    </w:p>
    <w:p w14:paraId="7DE0464A" w14:textId="77777777" w:rsidR="00D81DAD" w:rsidRPr="008A4F85" w:rsidRDefault="005D3601" w:rsidP="006C0219">
      <w:pPr>
        <w:pStyle w:val="GPSL2NumberedBoldHeading"/>
        <w:rPr>
          <w:rFonts w:ascii="Arial" w:hAnsi="Arial"/>
        </w:rPr>
      </w:pPr>
      <w:r w:rsidRPr="008A4F85">
        <w:rPr>
          <w:rFonts w:ascii="Arial" w:hAnsi="Arial"/>
          <w:b w:val="0"/>
        </w:rPr>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1675CE9" w14:textId="5E58FDBE" w:rsidR="00024393" w:rsidRPr="006C0219" w:rsidRDefault="00024393" w:rsidP="006C0219">
      <w:pPr>
        <w:pStyle w:val="GPSL1CLAUSEHEADING"/>
        <w:ind w:left="425" w:hanging="425"/>
        <w:rPr>
          <w:rFonts w:ascii="Arial" w:hAnsi="Arial"/>
        </w:rPr>
      </w:pPr>
      <w:bookmarkStart w:id="299" w:name="_Toc514245655"/>
      <w:bookmarkStart w:id="300" w:name="_Toc446318493"/>
      <w:bookmarkStart w:id="301" w:name="_Toc380428716"/>
      <w:bookmarkStart w:id="302" w:name="_Toc366085155"/>
      <w:bookmarkStart w:id="303" w:name="_Ref365037536"/>
      <w:bookmarkStart w:id="304" w:name="_Toc515365752"/>
      <w:r w:rsidRPr="006C0219">
        <w:rPr>
          <w:rFonts w:ascii="Arial" w:hAnsi="Arial"/>
        </w:rPr>
        <w:t>MARKETING</w:t>
      </w:r>
      <w:bookmarkEnd w:id="299"/>
      <w:bookmarkEnd w:id="300"/>
      <w:bookmarkEnd w:id="301"/>
      <w:bookmarkEnd w:id="302"/>
      <w:bookmarkEnd w:id="303"/>
      <w:bookmarkEnd w:id="304"/>
    </w:p>
    <w:p w14:paraId="02C9B283" w14:textId="77777777" w:rsidR="00024393" w:rsidRPr="006C0219" w:rsidRDefault="00024393" w:rsidP="00024393">
      <w:pPr>
        <w:pStyle w:val="GPSL2NumberedBoldHeading"/>
        <w:rPr>
          <w:rFonts w:ascii="Arial" w:hAnsi="Arial"/>
          <w:b w:val="0"/>
        </w:rPr>
      </w:pPr>
      <w:r w:rsidRPr="006C0219">
        <w:rPr>
          <w:rFonts w:ascii="Arial" w:hAnsi="Arial"/>
          <w:b w:val="0"/>
        </w:rPr>
        <w:t>The Supplier shall obtain the Authority's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46318821" w14:textId="77777777" w:rsidR="00024393" w:rsidRPr="008A4F85" w:rsidRDefault="00024393" w:rsidP="00E55976">
      <w:pPr>
        <w:pStyle w:val="GPSL2Numbered"/>
        <w:ind w:left="142"/>
        <w:rPr>
          <w:rFonts w:ascii="Arial" w:hAnsi="Arial"/>
        </w:rPr>
      </w:pPr>
    </w:p>
    <w:p w14:paraId="7A8BAFBA" w14:textId="7D13FB21" w:rsidR="00D81DAD" w:rsidRPr="008A4F85" w:rsidRDefault="005D3601" w:rsidP="006C0219">
      <w:pPr>
        <w:pStyle w:val="GPSSectionHeading"/>
        <w:ind w:left="425" w:hanging="425"/>
        <w:rPr>
          <w:rFonts w:ascii="Arial" w:hAnsi="Arial" w:cs="Arial"/>
          <w:color w:val="auto"/>
        </w:rPr>
      </w:pPr>
      <w:bookmarkStart w:id="305" w:name="_Toc366085156"/>
      <w:bookmarkStart w:id="306" w:name="_Toc380428717"/>
      <w:bookmarkStart w:id="307" w:name="_Toc515365753"/>
      <w:r w:rsidRPr="008A4F85">
        <w:rPr>
          <w:rFonts w:ascii="Arial" w:hAnsi="Arial" w:cs="Arial"/>
          <w:color w:val="auto"/>
        </w:rPr>
        <w:t>LIABILITY AND INSURANCE</w:t>
      </w:r>
      <w:bookmarkEnd w:id="305"/>
      <w:bookmarkEnd w:id="306"/>
      <w:bookmarkEnd w:id="307"/>
    </w:p>
    <w:p w14:paraId="77ACAAC5" w14:textId="65D9BFED" w:rsidR="0016063E" w:rsidRPr="008A4F85" w:rsidRDefault="001827DA" w:rsidP="006C0219">
      <w:pPr>
        <w:pStyle w:val="GPSL1CLAUSEHEADING"/>
        <w:ind w:left="425" w:hanging="425"/>
        <w:rPr>
          <w:rFonts w:ascii="Arial" w:hAnsi="Arial"/>
        </w:rPr>
      </w:pPr>
      <w:bookmarkStart w:id="308" w:name="_Ref365037716"/>
      <w:bookmarkStart w:id="309" w:name="_Ref365043961"/>
      <w:bookmarkStart w:id="310" w:name="_Toc366085157"/>
      <w:bookmarkStart w:id="311" w:name="_Toc380428718"/>
      <w:bookmarkStart w:id="312" w:name="_Toc515365754"/>
      <w:r w:rsidRPr="008A4F85">
        <w:rPr>
          <w:rFonts w:ascii="Arial" w:hAnsi="Arial"/>
        </w:rPr>
        <w:t>LIABILITY</w:t>
      </w:r>
      <w:bookmarkEnd w:id="308"/>
      <w:bookmarkEnd w:id="309"/>
      <w:bookmarkEnd w:id="310"/>
      <w:bookmarkEnd w:id="311"/>
      <w:bookmarkEnd w:id="312"/>
    </w:p>
    <w:p w14:paraId="7492355D" w14:textId="614E671D" w:rsidR="00D81DAD" w:rsidRPr="008A4F85" w:rsidRDefault="005D3601" w:rsidP="0016063E">
      <w:pPr>
        <w:pStyle w:val="GPSL2NumberedBoldHeading"/>
        <w:rPr>
          <w:rFonts w:ascii="Arial" w:hAnsi="Arial"/>
          <w:b w:val="0"/>
        </w:rPr>
      </w:pPr>
      <w:bookmarkStart w:id="313" w:name="_Ref365037583"/>
      <w:r w:rsidRPr="008A4F85">
        <w:rPr>
          <w:rFonts w:ascii="Arial" w:hAnsi="Arial"/>
          <w:b w:val="0"/>
        </w:rPr>
        <w:t>Neither Party excludes or limits its liability for:</w:t>
      </w:r>
      <w:bookmarkEnd w:id="313"/>
    </w:p>
    <w:p w14:paraId="28162AEC" w14:textId="77777777" w:rsidR="00A026E9" w:rsidRPr="008A4F85" w:rsidRDefault="005D3601" w:rsidP="00E94334">
      <w:pPr>
        <w:pStyle w:val="GPSL3numberedclause"/>
        <w:rPr>
          <w:rFonts w:ascii="Arial" w:hAnsi="Arial"/>
        </w:rPr>
      </w:pPr>
      <w:r w:rsidRPr="008A4F85">
        <w:rPr>
          <w:rFonts w:ascii="Arial" w:hAnsi="Arial"/>
        </w:rPr>
        <w:t xml:space="preserve">death or personal injury caused by its negligence, or that of its employees, agents or </w:t>
      </w:r>
      <w:r w:rsidR="00492EE3" w:rsidRPr="008A4F85">
        <w:rPr>
          <w:rFonts w:ascii="Arial" w:hAnsi="Arial"/>
        </w:rPr>
        <w:t xml:space="preserve">Key </w:t>
      </w:r>
      <w:r w:rsidRPr="008A4F85">
        <w:rPr>
          <w:rFonts w:ascii="Arial" w:hAnsi="Arial"/>
        </w:rPr>
        <w:t>Sub-</w:t>
      </w:r>
      <w:r w:rsidR="007E48FD" w:rsidRPr="008A4F85">
        <w:rPr>
          <w:rFonts w:ascii="Arial" w:hAnsi="Arial"/>
        </w:rPr>
        <w:t xml:space="preserve">Contractors </w:t>
      </w:r>
      <w:r w:rsidRPr="008A4F85">
        <w:rPr>
          <w:rFonts w:ascii="Arial" w:hAnsi="Arial"/>
        </w:rPr>
        <w:t xml:space="preserve">(as applicable); </w:t>
      </w:r>
    </w:p>
    <w:p w14:paraId="75795634" w14:textId="77777777" w:rsidR="009D629C" w:rsidRPr="008A4F85" w:rsidRDefault="005D3601" w:rsidP="00E94334">
      <w:pPr>
        <w:pStyle w:val="GPSL3numberedclause"/>
        <w:rPr>
          <w:rFonts w:ascii="Arial" w:hAnsi="Arial"/>
        </w:rPr>
      </w:pPr>
      <w:r w:rsidRPr="008A4F85">
        <w:rPr>
          <w:rFonts w:ascii="Arial" w:hAnsi="Arial"/>
        </w:rPr>
        <w:t>bribery or Fraud by it or its employees; or</w:t>
      </w:r>
    </w:p>
    <w:p w14:paraId="4AED0B1E" w14:textId="77777777" w:rsidR="009D629C" w:rsidRPr="008A4F85" w:rsidRDefault="005D3601" w:rsidP="00E94334">
      <w:pPr>
        <w:pStyle w:val="GPSL3numberedclause"/>
        <w:rPr>
          <w:rFonts w:ascii="Arial" w:hAnsi="Arial"/>
        </w:rPr>
      </w:pPr>
      <w:proofErr w:type="gramStart"/>
      <w:r w:rsidRPr="008A4F85">
        <w:rPr>
          <w:rFonts w:ascii="Arial" w:hAnsi="Arial"/>
        </w:rPr>
        <w:t>any</w:t>
      </w:r>
      <w:proofErr w:type="gramEnd"/>
      <w:r w:rsidRPr="008A4F85">
        <w:rPr>
          <w:rFonts w:ascii="Arial" w:hAnsi="Arial"/>
        </w:rPr>
        <w:t xml:space="preserve"> liability to the extent it cannot be excluded or limited by Law.</w:t>
      </w:r>
    </w:p>
    <w:p w14:paraId="02D04C0D" w14:textId="4356D5EF" w:rsidR="009D629C" w:rsidRPr="008A4F85" w:rsidRDefault="006F4E92" w:rsidP="006C0219">
      <w:pPr>
        <w:pStyle w:val="GPSL2NumberedBoldHeading"/>
        <w:rPr>
          <w:rFonts w:ascii="Arial" w:hAnsi="Arial"/>
        </w:rPr>
      </w:pPr>
      <w:bookmarkStart w:id="314" w:name="_Ref379879585"/>
      <w:r w:rsidRPr="008A4F85">
        <w:rPr>
          <w:rFonts w:ascii="Arial" w:hAnsi="Arial"/>
          <w:b w:val="0"/>
        </w:rPr>
        <w:t xml:space="preserve">The Supplier does not exclude or limit its liability in respect of the indemnity </w:t>
      </w:r>
      <w:r w:rsidR="004C1385" w:rsidRPr="008A4F85">
        <w:rPr>
          <w:rFonts w:ascii="Arial" w:hAnsi="Arial"/>
          <w:b w:val="0"/>
        </w:rPr>
        <w:t>in C</w:t>
      </w:r>
      <w:r w:rsidRPr="008A4F85">
        <w:rPr>
          <w:rFonts w:ascii="Arial" w:hAnsi="Arial"/>
          <w:b w:val="0"/>
        </w:rPr>
        <w:t xml:space="preserve">lause </w:t>
      </w:r>
      <w:r w:rsidR="00B347DE" w:rsidRPr="006C0219">
        <w:rPr>
          <w:rFonts w:ascii="Arial" w:hAnsi="Arial"/>
          <w:b w:val="0"/>
        </w:rPr>
        <w:fldChar w:fldCharType="begin"/>
      </w:r>
      <w:r w:rsidR="00B347DE" w:rsidRPr="008A4F85">
        <w:rPr>
          <w:rFonts w:ascii="Arial" w:hAnsi="Arial"/>
          <w:b w:val="0"/>
        </w:rPr>
        <w:instrText xml:space="preserve"> REF _Ref364937725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21.2</w:t>
      </w:r>
      <w:r w:rsidR="00B347DE" w:rsidRPr="006C0219">
        <w:rPr>
          <w:rFonts w:ascii="Arial" w:hAnsi="Arial"/>
          <w:b w:val="0"/>
        </w:rPr>
        <w:fldChar w:fldCharType="end"/>
      </w:r>
      <w:r w:rsidR="00FC4074" w:rsidRPr="008A4F85">
        <w:rPr>
          <w:rFonts w:ascii="Arial" w:hAnsi="Arial"/>
          <w:b w:val="0"/>
        </w:rPr>
        <w:t xml:space="preserve"> </w:t>
      </w:r>
      <w:r w:rsidR="00A57B24" w:rsidRPr="008A4F85">
        <w:rPr>
          <w:rFonts w:ascii="Arial" w:hAnsi="Arial"/>
          <w:b w:val="0"/>
        </w:rPr>
        <w:t>(IPR Indemnity) and in each case whether before or after the making of a demand pursuant to the indemnity therein.</w:t>
      </w:r>
      <w:bookmarkEnd w:id="314"/>
      <w:r w:rsidR="00A57B24" w:rsidRPr="008A4F85">
        <w:rPr>
          <w:rFonts w:ascii="Arial" w:hAnsi="Arial"/>
          <w:b w:val="0"/>
        </w:rPr>
        <w:t xml:space="preserve"> </w:t>
      </w:r>
      <w:r w:rsidRPr="008A4F85">
        <w:rPr>
          <w:rFonts w:ascii="Arial" w:hAnsi="Arial"/>
          <w:b w:val="0"/>
        </w:rPr>
        <w:t xml:space="preserve"> </w:t>
      </w:r>
    </w:p>
    <w:p w14:paraId="5445E7B3" w14:textId="035EEA23" w:rsidR="00EC771C" w:rsidRPr="006C0219" w:rsidRDefault="00EC771C" w:rsidP="006C0219">
      <w:pPr>
        <w:pStyle w:val="GPSL2NumberedBoldHeading"/>
        <w:rPr>
          <w:rFonts w:ascii="Arial" w:hAnsi="Arial"/>
        </w:rPr>
      </w:pPr>
      <w:r w:rsidRPr="006C0219">
        <w:rPr>
          <w:rFonts w:ascii="Arial" w:hAnsi="Arial"/>
          <w:b w:val="0"/>
        </w:rPr>
        <w:t xml:space="preserve">Subject to Clauses </w:t>
      </w:r>
      <w:r w:rsidR="00832409" w:rsidRPr="00832409">
        <w:rPr>
          <w:rFonts w:ascii="Arial" w:hAnsi="Arial"/>
          <w:b w:val="0"/>
        </w:rPr>
        <w:t>25.1</w:t>
      </w:r>
      <w:r w:rsidRPr="006C0219">
        <w:rPr>
          <w:rFonts w:ascii="Arial" w:hAnsi="Arial"/>
          <w:b w:val="0"/>
        </w:rPr>
        <w:t xml:space="preserve"> and </w:t>
      </w:r>
      <w:r w:rsidR="00832409">
        <w:rPr>
          <w:rFonts w:ascii="Arial" w:hAnsi="Arial"/>
          <w:b w:val="0"/>
        </w:rPr>
        <w:t>25.2</w:t>
      </w:r>
      <w:r w:rsidRPr="006C0219">
        <w:rPr>
          <w:rFonts w:ascii="Arial" w:hAnsi="Arial"/>
          <w:b w:val="0"/>
        </w:rPr>
        <w:t>, each Party's total aggregate liability in respect of all Losses incurred under or in connection with this Framework Agreement as a result of Defaults or Authority Cause (as the case may be) shall in no event exceed:</w:t>
      </w:r>
    </w:p>
    <w:p w14:paraId="18D6A91A" w14:textId="77777777" w:rsidR="00EC771C" w:rsidRPr="006C0219" w:rsidRDefault="00EC771C" w:rsidP="000C7FD0">
      <w:pPr>
        <w:pStyle w:val="GPSL3numberedclause"/>
        <w:numPr>
          <w:ilvl w:val="2"/>
          <w:numId w:val="19"/>
        </w:numPr>
        <w:ind w:left="2554"/>
        <w:rPr>
          <w:rFonts w:ascii="Arial" w:hAnsi="Arial"/>
        </w:rPr>
      </w:pPr>
      <w:r w:rsidRPr="006C0219">
        <w:rPr>
          <w:rFonts w:ascii="Arial" w:hAnsi="Arial"/>
        </w:rPr>
        <w:lastRenderedPageBreak/>
        <w:t>in relation to any Default or Authority Cause (as the case may be) occurring from the Framework Commencement Date to the end of the first Contract Year, the sum of one hundred thousand pounds (£100,000);</w:t>
      </w:r>
    </w:p>
    <w:p w14:paraId="548CB750" w14:textId="77777777" w:rsidR="00EC771C" w:rsidRPr="006C0219" w:rsidRDefault="00EC771C" w:rsidP="000C7FD0">
      <w:pPr>
        <w:pStyle w:val="GPSL3numberedclause"/>
        <w:numPr>
          <w:ilvl w:val="2"/>
          <w:numId w:val="19"/>
        </w:numPr>
        <w:ind w:left="2554"/>
        <w:rPr>
          <w:rFonts w:ascii="Arial" w:hAnsi="Arial"/>
        </w:rPr>
      </w:pPr>
      <w:r w:rsidRPr="006C0219">
        <w:rPr>
          <w:rFonts w:ascii="Arial" w:hAnsi="Arial"/>
        </w:rPr>
        <w:t>in relation to any Default or Authority Cause (as the case may be) occurring in each subsequent Contract Year following the end of the first Contract Year, that commences during the remainder of the Framework Period, the sum of one hundred thousand pounds (£100,000) in each such Contract Year; and</w:t>
      </w:r>
    </w:p>
    <w:p w14:paraId="145DF758" w14:textId="35616CF4" w:rsidR="00EC771C" w:rsidRPr="008A4F85" w:rsidRDefault="00EC771C" w:rsidP="000C7FD0">
      <w:pPr>
        <w:pStyle w:val="GPSL3numberedclause"/>
        <w:numPr>
          <w:ilvl w:val="2"/>
          <w:numId w:val="19"/>
        </w:numPr>
        <w:ind w:left="2554"/>
        <w:rPr>
          <w:rFonts w:ascii="Arial" w:hAnsi="Arial"/>
        </w:rPr>
      </w:pPr>
      <w:r w:rsidRPr="006C0219">
        <w:rPr>
          <w:rFonts w:ascii="Arial" w:hAnsi="Arial"/>
        </w:rPr>
        <w:t>in relation to any Default or Authority Cause occurring in each Contract Year that commences after the end of the Framework Period, one hundred thousand pounds (£100,000) in each such Contract Year</w:t>
      </w:r>
    </w:p>
    <w:p w14:paraId="2A7850D2" w14:textId="20DF25AD" w:rsidR="009D629C" w:rsidRPr="008A4F85" w:rsidRDefault="005D3601" w:rsidP="006C0219">
      <w:pPr>
        <w:pStyle w:val="GPSL2NumberedBoldHeading"/>
        <w:rPr>
          <w:rFonts w:ascii="Arial" w:hAnsi="Arial"/>
        </w:rPr>
      </w:pPr>
      <w:bookmarkStart w:id="315" w:name="_Ref365037681"/>
      <w:r w:rsidRPr="008A4F85">
        <w:rPr>
          <w:rFonts w:ascii="Arial" w:hAnsi="Arial"/>
          <w:b w:val="0"/>
        </w:rPr>
        <w:t>Subject to Clause</w:t>
      </w:r>
      <w:r w:rsidR="00512989" w:rsidRPr="008A4F85">
        <w:rPr>
          <w:rFonts w:ascii="Arial" w:hAnsi="Arial"/>
          <w:b w:val="0"/>
        </w:rPr>
        <w:t xml:space="preserve"> </w:t>
      </w:r>
      <w:r w:rsidR="00512989" w:rsidRPr="006C0219">
        <w:rPr>
          <w:rFonts w:ascii="Arial" w:hAnsi="Arial"/>
          <w:b w:val="0"/>
        </w:rPr>
        <w:fldChar w:fldCharType="begin"/>
      </w:r>
      <w:r w:rsidR="00512989" w:rsidRPr="008A4F85">
        <w:rPr>
          <w:rFonts w:ascii="Arial" w:hAnsi="Arial"/>
          <w:b w:val="0"/>
        </w:rPr>
        <w:instrText xml:space="preserve"> REF _Ref365037583 \w \h </w:instrText>
      </w:r>
      <w:r w:rsidR="00CC6C26" w:rsidRPr="008A4F85">
        <w:rPr>
          <w:rFonts w:ascii="Arial" w:hAnsi="Arial"/>
          <w:b w:val="0"/>
        </w:rPr>
        <w:instrText xml:space="preserve"> \* MERGEFORMAT </w:instrText>
      </w:r>
      <w:r w:rsidR="00512989" w:rsidRPr="006C0219">
        <w:rPr>
          <w:rFonts w:ascii="Arial" w:hAnsi="Arial"/>
          <w:b w:val="0"/>
        </w:rPr>
      </w:r>
      <w:r w:rsidR="00512989" w:rsidRPr="006C0219">
        <w:rPr>
          <w:rFonts w:ascii="Arial" w:hAnsi="Arial"/>
          <w:b w:val="0"/>
        </w:rPr>
        <w:fldChar w:fldCharType="separate"/>
      </w:r>
      <w:r w:rsidR="00273D86">
        <w:rPr>
          <w:rFonts w:ascii="Arial" w:hAnsi="Arial"/>
          <w:b w:val="0"/>
        </w:rPr>
        <w:t>25.1</w:t>
      </w:r>
      <w:r w:rsidR="00512989" w:rsidRPr="006C0219">
        <w:rPr>
          <w:rFonts w:ascii="Arial" w:hAnsi="Arial"/>
          <w:b w:val="0"/>
        </w:rPr>
        <w:fldChar w:fldCharType="end"/>
      </w:r>
      <w:r w:rsidRPr="008A4F85">
        <w:rPr>
          <w:rFonts w:ascii="Arial" w:hAnsi="Arial"/>
          <w:b w:val="0"/>
        </w:rPr>
        <w:t>, neither Party shall be liable to the other Party for any:</w:t>
      </w:r>
      <w:bookmarkEnd w:id="315"/>
    </w:p>
    <w:p w14:paraId="64C14E1F" w14:textId="77777777" w:rsidR="00A026E9" w:rsidRPr="008A4F85" w:rsidRDefault="005D3601" w:rsidP="00E94334">
      <w:pPr>
        <w:pStyle w:val="GPSL3numberedclause"/>
        <w:rPr>
          <w:rFonts w:ascii="Arial" w:hAnsi="Arial"/>
        </w:rPr>
      </w:pPr>
      <w:r w:rsidRPr="008A4F85">
        <w:rPr>
          <w:rFonts w:ascii="Arial" w:hAnsi="Arial"/>
        </w:rPr>
        <w:t xml:space="preserve">indirect, special or consequential Loss; </w:t>
      </w:r>
    </w:p>
    <w:p w14:paraId="66DEE030" w14:textId="77777777" w:rsidR="009D629C" w:rsidRPr="008A4F85" w:rsidRDefault="005D3601" w:rsidP="00E94334">
      <w:pPr>
        <w:pStyle w:val="GPSL3numberedclause"/>
        <w:rPr>
          <w:rFonts w:ascii="Arial" w:hAnsi="Arial"/>
        </w:rPr>
      </w:pPr>
      <w:proofErr w:type="gramStart"/>
      <w:r w:rsidRPr="008A4F85">
        <w:rPr>
          <w:rFonts w:ascii="Arial" w:hAnsi="Arial"/>
        </w:rPr>
        <w:t>loss</w:t>
      </w:r>
      <w:proofErr w:type="gramEnd"/>
      <w:r w:rsidRPr="008A4F85">
        <w:rPr>
          <w:rFonts w:ascii="Arial" w:hAnsi="Arial"/>
        </w:rPr>
        <w:t xml:space="preserve"> of profits, turnover, savings, business opportunities or damage to goodwill (in each case whether direct or indirect). </w:t>
      </w:r>
    </w:p>
    <w:p w14:paraId="0F4B84FB" w14:textId="18CD5D78" w:rsidR="009D629C" w:rsidRPr="008A4F85" w:rsidRDefault="005D3601" w:rsidP="006C0219">
      <w:pPr>
        <w:pStyle w:val="GPSL2NumberedBoldHeading"/>
        <w:rPr>
          <w:rFonts w:ascii="Arial" w:hAnsi="Arial"/>
        </w:rPr>
      </w:pPr>
      <w:r w:rsidRPr="008A4F85">
        <w:rPr>
          <w:rFonts w:ascii="Arial" w:hAnsi="Arial"/>
          <w:b w:val="0"/>
        </w:rPr>
        <w:t>Subject to Clause</w:t>
      </w:r>
      <w:r w:rsidR="00832409">
        <w:rPr>
          <w:rFonts w:ascii="Arial" w:hAnsi="Arial"/>
          <w:b w:val="0"/>
        </w:rPr>
        <w:t xml:space="preserve"> 25</w:t>
      </w:r>
      <w:r w:rsidR="0016063E" w:rsidRPr="008A4F85">
        <w:rPr>
          <w:rFonts w:ascii="Arial" w:hAnsi="Arial"/>
          <w:b w:val="0"/>
        </w:rPr>
        <w:t>.3</w:t>
      </w:r>
      <w:r w:rsidRPr="008A4F85">
        <w:rPr>
          <w:rFonts w:ascii="Arial" w:hAnsi="Arial"/>
          <w:b w:val="0"/>
        </w:rPr>
        <w:t>,</w:t>
      </w:r>
      <w:r w:rsidR="007F28AB" w:rsidRPr="008A4F85">
        <w:rPr>
          <w:rFonts w:ascii="Arial" w:hAnsi="Arial"/>
          <w:b w:val="0"/>
        </w:rPr>
        <w:t xml:space="preserve"> </w:t>
      </w:r>
      <w:r w:rsidRPr="008A4F85">
        <w:rPr>
          <w:rFonts w:ascii="Arial" w:hAnsi="Arial"/>
          <w:b w:val="0"/>
        </w:rPr>
        <w:t>and notwithstanding Clause</w:t>
      </w:r>
      <w:r w:rsidR="0016063E" w:rsidRPr="008A4F85">
        <w:rPr>
          <w:rFonts w:ascii="Arial" w:hAnsi="Arial"/>
          <w:b w:val="0"/>
        </w:rPr>
        <w:t xml:space="preserve"> 2</w:t>
      </w:r>
      <w:r w:rsidR="00832409">
        <w:rPr>
          <w:rFonts w:ascii="Arial" w:hAnsi="Arial"/>
          <w:b w:val="0"/>
        </w:rPr>
        <w:t>5</w:t>
      </w:r>
      <w:r w:rsidR="0016063E" w:rsidRPr="008A4F85">
        <w:rPr>
          <w:rFonts w:ascii="Arial" w:hAnsi="Arial"/>
          <w:b w:val="0"/>
        </w:rPr>
        <w:t>.4</w:t>
      </w:r>
      <w:r w:rsidRPr="008A4F85">
        <w:rPr>
          <w:rFonts w:ascii="Arial" w:hAnsi="Arial"/>
          <w:b w:val="0"/>
        </w:rPr>
        <w:t>, the Supplier acknowledges that the Authority may, amongst other things, recover from the Supplier the following Losses incurred by the Authority to the extent that they arise as a result of a Default by the Supplier:</w:t>
      </w:r>
    </w:p>
    <w:p w14:paraId="5F39481B" w14:textId="37E1AAAE" w:rsidR="00A026E9" w:rsidRPr="008A4F85" w:rsidRDefault="005D3601" w:rsidP="00E94334">
      <w:pPr>
        <w:pStyle w:val="GPSL3numberedclause"/>
        <w:rPr>
          <w:rFonts w:ascii="Arial" w:hAnsi="Arial"/>
        </w:rPr>
      </w:pPr>
      <w:r w:rsidRPr="008A4F85">
        <w:rPr>
          <w:rFonts w:ascii="Arial" w:hAnsi="Arial"/>
        </w:rPr>
        <w:t xml:space="preserve">any Management Charge or Default Management Charge which are due and payable to the Authority; </w:t>
      </w:r>
    </w:p>
    <w:p w14:paraId="3390131E" w14:textId="77777777" w:rsidR="009D629C" w:rsidRPr="008A4F85" w:rsidRDefault="005D3601" w:rsidP="00E94334">
      <w:pPr>
        <w:pStyle w:val="GPSL3numberedclause"/>
        <w:rPr>
          <w:rFonts w:ascii="Arial" w:hAnsi="Arial"/>
        </w:rPr>
      </w:pPr>
      <w:r w:rsidRPr="008A4F85">
        <w:rPr>
          <w:rFonts w:ascii="Arial" w:hAnsi="Arial"/>
        </w:rPr>
        <w:t>any additional operational and/or administrative costs and expenses incurred by the Authority, including costs relating to time spent by or on behalf of the Authority in dealing with the consequences of the Default;</w:t>
      </w:r>
    </w:p>
    <w:p w14:paraId="393A4189" w14:textId="77777777" w:rsidR="009D629C" w:rsidRPr="008A4F85" w:rsidRDefault="005D3601" w:rsidP="00E94334">
      <w:pPr>
        <w:pStyle w:val="GPSL3numberedclause"/>
        <w:rPr>
          <w:rFonts w:ascii="Arial" w:hAnsi="Arial"/>
        </w:rPr>
      </w:pPr>
      <w:r w:rsidRPr="008A4F85">
        <w:rPr>
          <w:rFonts w:ascii="Arial" w:hAnsi="Arial"/>
        </w:rPr>
        <w:t>any wasted expenditure or charges;</w:t>
      </w:r>
    </w:p>
    <w:p w14:paraId="0AF1043B" w14:textId="7C6D18D0" w:rsidR="009D629C" w:rsidRPr="008A4F85" w:rsidRDefault="005D3601" w:rsidP="00E94334">
      <w:pPr>
        <w:pStyle w:val="GPSL3numberedclause"/>
        <w:rPr>
          <w:rFonts w:ascii="Arial" w:hAnsi="Arial"/>
        </w:rPr>
      </w:pPr>
      <w:r w:rsidRPr="008A4F85">
        <w:rPr>
          <w:rFonts w:ascii="Arial" w:hAnsi="Arial"/>
        </w:rPr>
        <w:t xml:space="preserve">the additional cost of procuring Replacement </w:t>
      </w:r>
      <w:r w:rsidR="00641AD4" w:rsidRPr="008A4F85">
        <w:rPr>
          <w:rFonts w:ascii="Arial" w:hAnsi="Arial"/>
        </w:rPr>
        <w:t>Services</w:t>
      </w:r>
      <w:r w:rsidRPr="008A4F85">
        <w:rPr>
          <w:rFonts w:ascii="Arial" w:hAnsi="Arial"/>
        </w:rPr>
        <w:t xml:space="preserve"> for the remainder of the Framework Period, which shall include any incremental costs associated with such Replacement </w:t>
      </w:r>
      <w:r w:rsidR="00641AD4" w:rsidRPr="008A4F85">
        <w:rPr>
          <w:rFonts w:ascii="Arial" w:hAnsi="Arial"/>
        </w:rPr>
        <w:t>Services</w:t>
      </w:r>
      <w:r w:rsidRPr="008A4F85">
        <w:rPr>
          <w:rFonts w:ascii="Arial" w:hAnsi="Arial"/>
        </w:rPr>
        <w:t xml:space="preserve"> above those which would have been payable under this Framework Agreement;</w:t>
      </w:r>
    </w:p>
    <w:p w14:paraId="5B3C0EA5" w14:textId="77777777" w:rsidR="009D629C" w:rsidRPr="008A4F85" w:rsidRDefault="005D3601" w:rsidP="00E94334">
      <w:pPr>
        <w:pStyle w:val="GPSL3numberedclause"/>
        <w:rPr>
          <w:rFonts w:ascii="Arial" w:hAnsi="Arial"/>
        </w:rPr>
      </w:pPr>
      <w:r w:rsidRPr="008A4F85">
        <w:rPr>
          <w:rFonts w:ascii="Arial" w:hAnsi="Arial"/>
        </w:rPr>
        <w:t>any compensation or interest paid to a third party by the Authority;</w:t>
      </w:r>
      <w:r w:rsidR="00E736C5" w:rsidRPr="008A4F85">
        <w:rPr>
          <w:rFonts w:ascii="Arial" w:hAnsi="Arial"/>
        </w:rPr>
        <w:t xml:space="preserve"> and</w:t>
      </w:r>
    </w:p>
    <w:p w14:paraId="2A0AA729" w14:textId="77777777" w:rsidR="009D629C" w:rsidRPr="008A4F85" w:rsidRDefault="005D3601" w:rsidP="00E94334">
      <w:pPr>
        <w:pStyle w:val="GPSL3numberedclause"/>
        <w:rPr>
          <w:rFonts w:ascii="Arial" w:hAnsi="Arial"/>
        </w:rPr>
      </w:pPr>
      <w:proofErr w:type="gramStart"/>
      <w:r w:rsidRPr="008A4F85">
        <w:rPr>
          <w:rFonts w:ascii="Arial" w:hAnsi="Arial"/>
        </w:rPr>
        <w:t>any</w:t>
      </w:r>
      <w:proofErr w:type="gramEnd"/>
      <w:r w:rsidRPr="008A4F85">
        <w:rPr>
          <w:rFonts w:ascii="Arial" w:hAnsi="Arial"/>
        </w:rPr>
        <w:t xml:space="preserve"> fine, penalty or costs incurred by the </w:t>
      </w:r>
      <w:r w:rsidR="00A915D7" w:rsidRPr="008A4F85">
        <w:rPr>
          <w:rFonts w:ascii="Arial" w:hAnsi="Arial"/>
        </w:rPr>
        <w:t xml:space="preserve">Authority </w:t>
      </w:r>
      <w:r w:rsidRPr="008A4F85">
        <w:rPr>
          <w:rFonts w:ascii="Arial" w:hAnsi="Arial"/>
        </w:rPr>
        <w:t>pursuant to Law.</w:t>
      </w:r>
    </w:p>
    <w:p w14:paraId="75BB93DA" w14:textId="77777777" w:rsidR="009D629C" w:rsidRPr="008A4F85" w:rsidRDefault="005D3601" w:rsidP="006C0219">
      <w:pPr>
        <w:pStyle w:val="GPSL2NumberedBoldHeading"/>
        <w:rPr>
          <w:rFonts w:ascii="Arial" w:hAnsi="Arial"/>
        </w:rPr>
      </w:pPr>
      <w:r w:rsidRPr="008A4F85">
        <w:rPr>
          <w:rFonts w:ascii="Arial" w:hAnsi="Arial"/>
          <w:b w:val="0"/>
        </w:rPr>
        <w:t xml:space="preserve">Each Party shall use all reasonable endeavours to mitigate any loss or damage suffered arising out of or in connection with this Framework Agreement. </w:t>
      </w:r>
    </w:p>
    <w:p w14:paraId="382408BC" w14:textId="198782B6" w:rsidR="009D629C" w:rsidRPr="008A4F85" w:rsidRDefault="005D3601" w:rsidP="006C0219">
      <w:pPr>
        <w:pStyle w:val="GPSL2NumberedBoldHeading"/>
        <w:rPr>
          <w:rFonts w:ascii="Arial" w:hAnsi="Arial"/>
        </w:rPr>
      </w:pPr>
      <w:r w:rsidRPr="008A4F85">
        <w:rPr>
          <w:rFonts w:ascii="Arial" w:hAnsi="Arial"/>
          <w:b w:val="0"/>
        </w:rPr>
        <w:t xml:space="preserve">Any Default Management Charge shall not be taken into consideration when calculating the </w:t>
      </w:r>
      <w:r w:rsidR="00875826" w:rsidRPr="008A4F85">
        <w:rPr>
          <w:rFonts w:ascii="Arial" w:hAnsi="Arial"/>
          <w:b w:val="0"/>
        </w:rPr>
        <w:t>Supplier</w:t>
      </w:r>
      <w:r w:rsidR="009B36A1" w:rsidRPr="008A4F85">
        <w:rPr>
          <w:rFonts w:ascii="Arial" w:hAnsi="Arial"/>
          <w:b w:val="0"/>
        </w:rPr>
        <w:t>’</w:t>
      </w:r>
      <w:r w:rsidR="00875826" w:rsidRPr="008A4F85">
        <w:rPr>
          <w:rFonts w:ascii="Arial" w:hAnsi="Arial"/>
          <w:b w:val="0"/>
        </w:rPr>
        <w:t>s</w:t>
      </w:r>
      <w:r w:rsidRPr="008A4F85">
        <w:rPr>
          <w:rFonts w:ascii="Arial" w:hAnsi="Arial"/>
          <w:b w:val="0"/>
        </w:rPr>
        <w:t xml:space="preserve"> liability under Clause</w:t>
      </w:r>
      <w:r w:rsidR="0016063E" w:rsidRPr="008A4F85">
        <w:rPr>
          <w:rFonts w:ascii="Arial" w:hAnsi="Arial"/>
          <w:b w:val="0"/>
        </w:rPr>
        <w:t xml:space="preserve"> 2</w:t>
      </w:r>
      <w:r w:rsidR="00832409">
        <w:rPr>
          <w:rFonts w:ascii="Arial" w:hAnsi="Arial"/>
          <w:b w:val="0"/>
        </w:rPr>
        <w:t>5</w:t>
      </w:r>
      <w:r w:rsidR="0016063E" w:rsidRPr="008A4F85">
        <w:rPr>
          <w:rFonts w:ascii="Arial" w:hAnsi="Arial"/>
          <w:b w:val="0"/>
        </w:rPr>
        <w:t>.3</w:t>
      </w:r>
      <w:r w:rsidRPr="008A4F85">
        <w:rPr>
          <w:rFonts w:ascii="Arial" w:hAnsi="Arial"/>
          <w:b w:val="0"/>
        </w:rPr>
        <w:t>.</w:t>
      </w:r>
    </w:p>
    <w:p w14:paraId="596FD58F" w14:textId="7EAE49D8" w:rsidR="009D629C" w:rsidRPr="008A4F85" w:rsidRDefault="005D3601" w:rsidP="006C0219">
      <w:pPr>
        <w:pStyle w:val="GPSL2NumberedBoldHeading"/>
        <w:rPr>
          <w:rFonts w:ascii="Arial" w:hAnsi="Arial"/>
        </w:rPr>
      </w:pPr>
      <w:r w:rsidRPr="008A4F85">
        <w:rPr>
          <w:rFonts w:ascii="Arial" w:hAnsi="Arial"/>
          <w:b w:val="0"/>
        </w:rPr>
        <w:t>For the avoidance of doubt, the Parties acknowledge and agree that this Clause </w:t>
      </w:r>
      <w:r w:rsidR="00512989" w:rsidRPr="006C0219">
        <w:rPr>
          <w:rFonts w:ascii="Arial" w:hAnsi="Arial"/>
          <w:b w:val="0"/>
        </w:rPr>
        <w:fldChar w:fldCharType="begin"/>
      </w:r>
      <w:r w:rsidR="00512989" w:rsidRPr="008A4F85">
        <w:rPr>
          <w:rFonts w:ascii="Arial" w:hAnsi="Arial"/>
          <w:b w:val="0"/>
        </w:rPr>
        <w:instrText xml:space="preserve"> REF _Ref365037716 \w \h </w:instrText>
      </w:r>
      <w:r w:rsidR="00CC6C26" w:rsidRPr="008A4F85">
        <w:rPr>
          <w:rFonts w:ascii="Arial" w:hAnsi="Arial"/>
          <w:b w:val="0"/>
        </w:rPr>
        <w:instrText xml:space="preserve"> \* MERGEFORMAT </w:instrText>
      </w:r>
      <w:r w:rsidR="00512989" w:rsidRPr="006C0219">
        <w:rPr>
          <w:rFonts w:ascii="Arial" w:hAnsi="Arial"/>
          <w:b w:val="0"/>
        </w:rPr>
      </w:r>
      <w:r w:rsidR="00512989" w:rsidRPr="006C0219">
        <w:rPr>
          <w:rFonts w:ascii="Arial" w:hAnsi="Arial"/>
          <w:b w:val="0"/>
        </w:rPr>
        <w:fldChar w:fldCharType="separate"/>
      </w:r>
      <w:r w:rsidR="00273D86">
        <w:rPr>
          <w:rFonts w:ascii="Arial" w:hAnsi="Arial"/>
          <w:b w:val="0"/>
        </w:rPr>
        <w:t>25</w:t>
      </w:r>
      <w:r w:rsidR="00512989" w:rsidRPr="006C0219">
        <w:rPr>
          <w:rFonts w:ascii="Arial" w:hAnsi="Arial"/>
          <w:b w:val="0"/>
        </w:rPr>
        <w:fldChar w:fldCharType="end"/>
      </w:r>
      <w:r w:rsidRPr="008A4F85">
        <w:rPr>
          <w:rFonts w:ascii="Arial" w:hAnsi="Arial"/>
          <w:b w:val="0"/>
        </w:rPr>
        <w:t xml:space="preserve"> shall not limit the </w:t>
      </w:r>
      <w:r w:rsidR="00875826" w:rsidRPr="008A4F85">
        <w:rPr>
          <w:rFonts w:ascii="Arial" w:hAnsi="Arial"/>
          <w:b w:val="0"/>
        </w:rPr>
        <w:t>Supplier</w:t>
      </w:r>
      <w:r w:rsidR="009B36A1" w:rsidRPr="008A4F85">
        <w:rPr>
          <w:rFonts w:ascii="Arial" w:hAnsi="Arial"/>
          <w:b w:val="0"/>
        </w:rPr>
        <w:t>’</w:t>
      </w:r>
      <w:r w:rsidR="00875826" w:rsidRPr="008A4F85">
        <w:rPr>
          <w:rFonts w:ascii="Arial" w:hAnsi="Arial"/>
          <w:b w:val="0"/>
        </w:rPr>
        <w:t>s</w:t>
      </w:r>
      <w:r w:rsidRPr="008A4F85">
        <w:rPr>
          <w:rFonts w:ascii="Arial" w:hAnsi="Arial"/>
          <w:b w:val="0"/>
        </w:rPr>
        <w:t xml:space="preserve"> liability to a Contracting </w:t>
      </w:r>
      <w:r w:rsidR="00D318DF" w:rsidRPr="008A4F85">
        <w:rPr>
          <w:rFonts w:ascii="Arial" w:hAnsi="Arial"/>
          <w:b w:val="0"/>
        </w:rPr>
        <w:t>Authority</w:t>
      </w:r>
      <w:r w:rsidRPr="008A4F85">
        <w:rPr>
          <w:rFonts w:ascii="Arial" w:hAnsi="Arial"/>
          <w:b w:val="0"/>
        </w:rPr>
        <w:t xml:space="preserve"> under any Call </w:t>
      </w:r>
      <w:proofErr w:type="gramStart"/>
      <w:r w:rsidRPr="008A4F85">
        <w:rPr>
          <w:rFonts w:ascii="Arial" w:hAnsi="Arial"/>
          <w:b w:val="0"/>
        </w:rPr>
        <w:t>Off</w:t>
      </w:r>
      <w:proofErr w:type="gramEnd"/>
      <w:r w:rsidRPr="008A4F85">
        <w:rPr>
          <w:rFonts w:ascii="Arial" w:hAnsi="Arial"/>
          <w:b w:val="0"/>
        </w:rPr>
        <w:t xml:space="preserve"> Agreement and the </w:t>
      </w:r>
      <w:r w:rsidR="00875826" w:rsidRPr="008A4F85">
        <w:rPr>
          <w:rFonts w:ascii="Arial" w:hAnsi="Arial"/>
          <w:b w:val="0"/>
        </w:rPr>
        <w:t>Supplier</w:t>
      </w:r>
      <w:r w:rsidR="009B36A1" w:rsidRPr="008A4F85">
        <w:rPr>
          <w:rFonts w:ascii="Arial" w:hAnsi="Arial"/>
          <w:b w:val="0"/>
        </w:rPr>
        <w:t>’</w:t>
      </w:r>
      <w:r w:rsidR="00875826" w:rsidRPr="008A4F85">
        <w:rPr>
          <w:rFonts w:ascii="Arial" w:hAnsi="Arial"/>
          <w:b w:val="0"/>
        </w:rPr>
        <w:t>s</w:t>
      </w:r>
      <w:r w:rsidRPr="008A4F85">
        <w:rPr>
          <w:rFonts w:ascii="Arial" w:hAnsi="Arial"/>
          <w:b w:val="0"/>
        </w:rPr>
        <w:t xml:space="preserve"> liability under a Call Off Agreement shall be as provided for in that Call Off Agreement only.</w:t>
      </w:r>
    </w:p>
    <w:p w14:paraId="3260B0CF" w14:textId="67B5D890" w:rsidR="00D81DAD" w:rsidRPr="008A4F85" w:rsidRDefault="001827DA" w:rsidP="006C0219">
      <w:pPr>
        <w:pStyle w:val="GPSL1CLAUSEHEADING"/>
        <w:ind w:left="425" w:hanging="425"/>
        <w:rPr>
          <w:rFonts w:ascii="Arial" w:hAnsi="Arial"/>
        </w:rPr>
      </w:pPr>
      <w:bookmarkStart w:id="316" w:name="_Ref365044128"/>
      <w:bookmarkStart w:id="317" w:name="_Toc366085158"/>
      <w:bookmarkStart w:id="318" w:name="_Toc380428719"/>
      <w:bookmarkStart w:id="319" w:name="_Toc515365755"/>
      <w:r w:rsidRPr="008A4F85">
        <w:rPr>
          <w:rFonts w:ascii="Arial" w:hAnsi="Arial"/>
        </w:rPr>
        <w:t>INSURANCE</w:t>
      </w:r>
      <w:bookmarkEnd w:id="316"/>
      <w:bookmarkEnd w:id="317"/>
      <w:bookmarkEnd w:id="318"/>
      <w:bookmarkEnd w:id="319"/>
    </w:p>
    <w:p w14:paraId="426BB138" w14:textId="35F09885" w:rsidR="00D81DAD" w:rsidRPr="008A4F85" w:rsidRDefault="005D3601" w:rsidP="006C0219">
      <w:pPr>
        <w:pStyle w:val="GPSL2NumberedBoldHeading"/>
        <w:rPr>
          <w:rFonts w:ascii="Arial" w:hAnsi="Arial"/>
        </w:rPr>
      </w:pPr>
      <w:r w:rsidRPr="008A4F85">
        <w:rPr>
          <w:rFonts w:ascii="Arial" w:hAnsi="Arial"/>
          <w:b w:val="0"/>
        </w:rPr>
        <w:t xml:space="preserve">The Supplier shall effect and maintain insurances in relation to the performance of its obligations under this Framework Agreement and any Call Off Agreement, and shall </w:t>
      </w:r>
      <w:r w:rsidRPr="008A4F85">
        <w:rPr>
          <w:rFonts w:ascii="Arial" w:hAnsi="Arial"/>
          <w:b w:val="0"/>
        </w:rPr>
        <w:lastRenderedPageBreak/>
        <w:t>procure that Subcontractors shall effect and maintain insurances in relation to the performance of their obligations under any Sub-Contract, in accordance with Schedule 1</w:t>
      </w:r>
      <w:r w:rsidR="00547EB2" w:rsidRPr="008A4F85">
        <w:rPr>
          <w:rFonts w:ascii="Arial" w:hAnsi="Arial"/>
          <w:b w:val="0"/>
        </w:rPr>
        <w:t>2</w:t>
      </w:r>
      <w:r w:rsidRPr="008A4F85">
        <w:rPr>
          <w:rFonts w:ascii="Arial" w:hAnsi="Arial"/>
          <w:b w:val="0"/>
        </w:rPr>
        <w:t xml:space="preserve"> (Insurance Requirements).</w:t>
      </w:r>
      <w:r w:rsidRPr="006C0219">
        <w:rPr>
          <w:rFonts w:ascii="Arial" w:hAnsi="Arial"/>
          <w:b w:val="0"/>
        </w:rPr>
        <w:t xml:space="preserve"> </w:t>
      </w:r>
    </w:p>
    <w:p w14:paraId="387A77C7" w14:textId="77777777" w:rsidR="00D81DAD" w:rsidRPr="008A4F85" w:rsidRDefault="005D3601" w:rsidP="006C0219">
      <w:pPr>
        <w:pStyle w:val="GPSL2NumberedBoldHeading"/>
        <w:rPr>
          <w:rFonts w:ascii="Arial" w:hAnsi="Arial"/>
        </w:rPr>
      </w:pPr>
      <w:r w:rsidRPr="008A4F85">
        <w:rPr>
          <w:rFonts w:ascii="Arial" w:hAnsi="Arial"/>
          <w:b w:val="0"/>
        </w:rPr>
        <w:t xml:space="preserve">The terms of any insurance or the amount of cover shall not relieve the Contractor of any liabilities arising under this Framework Agreement or any Call </w:t>
      </w:r>
      <w:proofErr w:type="gramStart"/>
      <w:r w:rsidRPr="008A4F85">
        <w:rPr>
          <w:rFonts w:ascii="Arial" w:hAnsi="Arial"/>
          <w:b w:val="0"/>
        </w:rPr>
        <w:t>Off</w:t>
      </w:r>
      <w:proofErr w:type="gramEnd"/>
      <w:r w:rsidRPr="008A4F85">
        <w:rPr>
          <w:rFonts w:ascii="Arial" w:hAnsi="Arial"/>
          <w:b w:val="0"/>
        </w:rPr>
        <w:t xml:space="preserve"> Agreements.</w:t>
      </w:r>
    </w:p>
    <w:p w14:paraId="4D51DD3E" w14:textId="5DF45349" w:rsidR="00D81DAD" w:rsidRPr="008A4F85" w:rsidRDefault="00C84CE2" w:rsidP="006C0219">
      <w:pPr>
        <w:pStyle w:val="GPSSectionHeading"/>
        <w:ind w:left="425" w:hanging="425"/>
        <w:rPr>
          <w:rFonts w:ascii="Arial" w:hAnsi="Arial" w:cs="Arial"/>
          <w:color w:val="auto"/>
        </w:rPr>
      </w:pPr>
      <w:bookmarkStart w:id="320" w:name="_Toc366085159"/>
      <w:bookmarkStart w:id="321" w:name="_Toc380428720"/>
      <w:bookmarkStart w:id="322" w:name="_Toc515365756"/>
      <w:r w:rsidRPr="008A4F85">
        <w:rPr>
          <w:rFonts w:ascii="Arial" w:hAnsi="Arial" w:cs="Arial"/>
          <w:color w:val="auto"/>
        </w:rPr>
        <w:t>REMEDIES</w:t>
      </w:r>
      <w:bookmarkEnd w:id="320"/>
      <w:bookmarkEnd w:id="321"/>
      <w:bookmarkEnd w:id="322"/>
    </w:p>
    <w:p w14:paraId="58A16618" w14:textId="77777777" w:rsidR="00D81DAD" w:rsidRPr="008A4F85" w:rsidRDefault="001827DA" w:rsidP="006C0219">
      <w:pPr>
        <w:pStyle w:val="GPSL1CLAUSEHEADING"/>
        <w:ind w:left="425" w:hanging="425"/>
        <w:rPr>
          <w:rFonts w:ascii="Arial" w:hAnsi="Arial"/>
        </w:rPr>
      </w:pPr>
      <w:bookmarkStart w:id="323" w:name="_Toc366085160"/>
      <w:bookmarkStart w:id="324" w:name="_Toc380428721"/>
      <w:bookmarkStart w:id="325" w:name="_Toc515365757"/>
      <w:r w:rsidRPr="008A4F85">
        <w:rPr>
          <w:rFonts w:ascii="Arial" w:hAnsi="Arial"/>
        </w:rPr>
        <w:t>AUTHORITY REMEDIES</w:t>
      </w:r>
      <w:bookmarkEnd w:id="323"/>
      <w:bookmarkEnd w:id="324"/>
      <w:bookmarkEnd w:id="325"/>
      <w:r w:rsidRPr="008A4F85">
        <w:rPr>
          <w:rFonts w:ascii="Arial" w:hAnsi="Arial"/>
        </w:rPr>
        <w:t xml:space="preserve"> </w:t>
      </w:r>
    </w:p>
    <w:p w14:paraId="42D68700" w14:textId="4FEF4CE3" w:rsidR="00D81DAD" w:rsidRPr="008A4F85" w:rsidRDefault="005D3601" w:rsidP="006C0219">
      <w:pPr>
        <w:pStyle w:val="GPSL2NumberedBoldHeading"/>
        <w:rPr>
          <w:rFonts w:ascii="Arial" w:hAnsi="Arial"/>
        </w:rPr>
      </w:pPr>
      <w:r w:rsidRPr="008A4F85">
        <w:rPr>
          <w:rFonts w:ascii="Arial" w:hAnsi="Arial"/>
          <w:b w:val="0"/>
        </w:rPr>
        <w:t>Without prejudice to any other rights or remedies arising under this Framework Agreement</w:t>
      </w:r>
      <w:r w:rsidR="00C84CE2" w:rsidRPr="008A4F85">
        <w:rPr>
          <w:rFonts w:ascii="Arial" w:hAnsi="Arial"/>
          <w:b w:val="0"/>
        </w:rPr>
        <w:t xml:space="preserve">, including under Clause </w:t>
      </w:r>
      <w:r w:rsidR="001827DA" w:rsidRPr="006C0219">
        <w:rPr>
          <w:rFonts w:ascii="Arial" w:hAnsi="Arial"/>
          <w:b w:val="0"/>
        </w:rPr>
        <w:fldChar w:fldCharType="begin"/>
      </w:r>
      <w:r w:rsidR="001827DA" w:rsidRPr="008A4F85">
        <w:rPr>
          <w:rFonts w:ascii="Arial" w:hAnsi="Arial"/>
          <w:b w:val="0"/>
        </w:rPr>
        <w:instrText xml:space="preserve"> REF _Ref364947830 \r \h </w:instrText>
      </w:r>
      <w:r w:rsidR="00CC6C26" w:rsidRPr="008A4F85">
        <w:rPr>
          <w:rFonts w:ascii="Arial" w:hAnsi="Arial"/>
          <w:b w:val="0"/>
        </w:rPr>
        <w:instrText xml:space="preserve"> \* MERGEFORMAT </w:instrText>
      </w:r>
      <w:r w:rsidR="001827DA" w:rsidRPr="006C0219">
        <w:rPr>
          <w:rFonts w:ascii="Arial" w:hAnsi="Arial"/>
          <w:b w:val="0"/>
        </w:rPr>
      </w:r>
      <w:r w:rsidR="001827DA" w:rsidRPr="006C0219">
        <w:rPr>
          <w:rFonts w:ascii="Arial" w:hAnsi="Arial"/>
          <w:b w:val="0"/>
        </w:rPr>
        <w:fldChar w:fldCharType="separate"/>
      </w:r>
      <w:r w:rsidR="00273D86">
        <w:rPr>
          <w:rFonts w:ascii="Arial" w:hAnsi="Arial"/>
          <w:b w:val="0"/>
        </w:rPr>
        <w:t>28.1</w:t>
      </w:r>
      <w:r w:rsidR="001827DA" w:rsidRPr="006C0219">
        <w:rPr>
          <w:rFonts w:ascii="Arial" w:hAnsi="Arial"/>
          <w:b w:val="0"/>
        </w:rPr>
        <w:fldChar w:fldCharType="end"/>
      </w:r>
      <w:r w:rsidR="00C84CE2" w:rsidRPr="008A4F85">
        <w:rPr>
          <w:rFonts w:ascii="Arial" w:hAnsi="Arial"/>
          <w:b w:val="0"/>
        </w:rPr>
        <w:t xml:space="preserve"> (Termination on Material Default)</w:t>
      </w:r>
      <w:r w:rsidR="000C38A3" w:rsidRPr="008A4F85">
        <w:rPr>
          <w:rFonts w:ascii="Arial" w:hAnsi="Arial"/>
          <w:b w:val="0"/>
        </w:rPr>
        <w:t>,</w:t>
      </w:r>
      <w:r w:rsidRPr="008A4F85">
        <w:rPr>
          <w:rFonts w:ascii="Arial" w:hAnsi="Arial"/>
          <w:b w:val="0"/>
        </w:rPr>
        <w:t xml:space="preserve"> if the Supplier fails to achieve a KPI Target on two or more occasions within any </w:t>
      </w:r>
      <w:r w:rsidR="009911D6" w:rsidRPr="008A4F85">
        <w:rPr>
          <w:rFonts w:ascii="Arial" w:hAnsi="Arial"/>
          <w:b w:val="0"/>
        </w:rPr>
        <w:t>twelve (</w:t>
      </w:r>
      <w:r w:rsidR="0073096D" w:rsidRPr="008A4F85">
        <w:rPr>
          <w:rFonts w:ascii="Arial" w:hAnsi="Arial"/>
          <w:b w:val="0"/>
        </w:rPr>
        <w:t>12</w:t>
      </w:r>
      <w:r w:rsidR="009911D6" w:rsidRPr="008A4F85">
        <w:rPr>
          <w:rFonts w:ascii="Arial" w:hAnsi="Arial"/>
          <w:b w:val="0"/>
        </w:rPr>
        <w:t>)</w:t>
      </w:r>
      <w:r w:rsidR="0073096D" w:rsidRPr="008A4F85">
        <w:rPr>
          <w:rFonts w:ascii="Arial" w:hAnsi="Arial"/>
          <w:b w:val="0"/>
        </w:rPr>
        <w:t xml:space="preserve"> </w:t>
      </w:r>
      <w:r w:rsidRPr="008A4F85">
        <w:rPr>
          <w:rFonts w:ascii="Arial" w:hAnsi="Arial"/>
          <w:b w:val="0"/>
        </w:rPr>
        <w:t>Month rolling period, the Supplier acknowledges and agrees that the Authority shall have the right to exercise (in its absolute and sole discretion) all or any of the following remedial actions:</w:t>
      </w:r>
    </w:p>
    <w:p w14:paraId="3B05F480" w14:textId="53C9FACE" w:rsidR="00D81DAD" w:rsidRPr="008A4F85" w:rsidRDefault="005D3601" w:rsidP="00E94334">
      <w:pPr>
        <w:pStyle w:val="GPSL3numberedclause"/>
        <w:rPr>
          <w:rFonts w:ascii="Arial" w:hAnsi="Arial"/>
        </w:rPr>
      </w:pPr>
      <w:bookmarkStart w:id="326" w:name="_Ref366088754"/>
      <w:r w:rsidRPr="008A4F85">
        <w:rPr>
          <w:rFonts w:ascii="Arial" w:hAnsi="Arial"/>
        </w:rPr>
        <w:t xml:space="preserve">The Authority shall be entitled to require the Supplier, and the Supplier agrees to prepare and provide to the Authority, an </w:t>
      </w:r>
      <w:r w:rsidR="00247A23" w:rsidRPr="008A4F85">
        <w:rPr>
          <w:rFonts w:ascii="Arial" w:hAnsi="Arial"/>
        </w:rPr>
        <w:t xml:space="preserve">Improvement Plan </w:t>
      </w:r>
      <w:r w:rsidRPr="008A4F85">
        <w:rPr>
          <w:rFonts w:ascii="Arial" w:hAnsi="Arial"/>
        </w:rPr>
        <w:t xml:space="preserve">within ten (10) Working Days of a written request by the Authority for such </w:t>
      </w:r>
      <w:r w:rsidR="00247A23" w:rsidRPr="008A4F85">
        <w:rPr>
          <w:rFonts w:ascii="Arial" w:hAnsi="Arial"/>
        </w:rPr>
        <w:t>Improvement Plan</w:t>
      </w:r>
      <w:r w:rsidRPr="008A4F85">
        <w:rPr>
          <w:rFonts w:ascii="Arial" w:hAnsi="Arial"/>
        </w:rPr>
        <w:t xml:space="preserve">. Such </w:t>
      </w:r>
      <w:r w:rsidR="00247A23" w:rsidRPr="008A4F85">
        <w:rPr>
          <w:rFonts w:ascii="Arial" w:hAnsi="Arial"/>
        </w:rPr>
        <w:t xml:space="preserve">Improvement Plan </w:t>
      </w:r>
      <w:r w:rsidRPr="008A4F85">
        <w:rPr>
          <w:rFonts w:ascii="Arial" w:hAnsi="Arial"/>
        </w:rPr>
        <w:t xml:space="preserve">shall be subject to Approval and the Supplier will be required to implement any Approved </w:t>
      </w:r>
      <w:r w:rsidR="00247A23" w:rsidRPr="008A4F85">
        <w:rPr>
          <w:rFonts w:ascii="Arial" w:hAnsi="Arial"/>
        </w:rPr>
        <w:t>Improvement Plan</w:t>
      </w:r>
      <w:r w:rsidRPr="008A4F85">
        <w:rPr>
          <w:rFonts w:ascii="Arial" w:hAnsi="Arial"/>
        </w:rPr>
        <w:t>, as soon as reasonably practicable.</w:t>
      </w:r>
      <w:bookmarkEnd w:id="326"/>
    </w:p>
    <w:p w14:paraId="6E81A2BF" w14:textId="77777777" w:rsidR="00D81DAD" w:rsidRPr="008A4F85" w:rsidRDefault="005D3601" w:rsidP="00E94334">
      <w:pPr>
        <w:pStyle w:val="GPSL3numberedclause"/>
        <w:rPr>
          <w:rFonts w:ascii="Arial" w:hAnsi="Arial"/>
        </w:rPr>
      </w:pPr>
      <w:r w:rsidRPr="008A4F85">
        <w:rPr>
          <w:rFonts w:ascii="Arial" w:hAnsi="Arial"/>
        </w:rPr>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7E4D67D4" w14:textId="40B7A616" w:rsidR="00D81DAD" w:rsidRPr="008A4F85" w:rsidRDefault="005D3601" w:rsidP="00E94334">
      <w:pPr>
        <w:pStyle w:val="GPSL3numberedclause"/>
        <w:rPr>
          <w:rFonts w:ascii="Arial" w:hAnsi="Arial"/>
        </w:rPr>
      </w:pPr>
      <w:bookmarkStart w:id="327" w:name="_Ref366088885"/>
      <w:r w:rsidRPr="008A4F85">
        <w:rPr>
          <w:rFonts w:ascii="Arial" w:hAnsi="Arial"/>
        </w:rPr>
        <w:t xml:space="preserve">The Authority shall be entitled to serve an </w:t>
      </w:r>
      <w:r w:rsidR="00247A23" w:rsidRPr="008A4F85">
        <w:rPr>
          <w:rFonts w:ascii="Arial" w:hAnsi="Arial"/>
        </w:rPr>
        <w:t xml:space="preserve">Improvement Notice </w:t>
      </w:r>
      <w:r w:rsidRPr="008A4F85">
        <w:rPr>
          <w:rFonts w:ascii="Arial" w:hAnsi="Arial"/>
        </w:rPr>
        <w:t xml:space="preserve">on the Supplier and the Supplier shall implement such requirements for improvement as set out in the </w:t>
      </w:r>
      <w:r w:rsidR="00247A23" w:rsidRPr="008A4F85">
        <w:rPr>
          <w:rFonts w:ascii="Arial" w:hAnsi="Arial"/>
        </w:rPr>
        <w:t>Improvement Notice</w:t>
      </w:r>
      <w:r w:rsidRPr="008A4F85">
        <w:rPr>
          <w:rFonts w:ascii="Arial" w:hAnsi="Arial"/>
        </w:rPr>
        <w:t>.</w:t>
      </w:r>
      <w:bookmarkEnd w:id="327"/>
    </w:p>
    <w:p w14:paraId="7A952653" w14:textId="58777BD1" w:rsidR="00A026E9" w:rsidRPr="008A4F85" w:rsidRDefault="005D3601" w:rsidP="00E94334">
      <w:pPr>
        <w:pStyle w:val="GPSL3numberedclause"/>
        <w:rPr>
          <w:rFonts w:ascii="Arial" w:hAnsi="Arial"/>
        </w:rPr>
      </w:pPr>
      <w:bookmarkStart w:id="328" w:name="_Ref431396987"/>
      <w:r w:rsidRPr="008A4F85">
        <w:rPr>
          <w:rFonts w:ascii="Arial" w:hAnsi="Arial"/>
        </w:rPr>
        <w:t>In the event that the Authority has, in its absolute and sole discretion, invoked one or more of the remedies set out above and the Supplier either:</w:t>
      </w:r>
      <w:bookmarkEnd w:id="328"/>
    </w:p>
    <w:p w14:paraId="46EC3729" w14:textId="77777777" w:rsidR="00A026E9" w:rsidRPr="008A4F85" w:rsidRDefault="005D3601" w:rsidP="00E94334">
      <w:pPr>
        <w:pStyle w:val="GPSL4numberedclause"/>
        <w:rPr>
          <w:rFonts w:ascii="Arial" w:hAnsi="Arial"/>
        </w:rPr>
      </w:pPr>
      <w:r w:rsidRPr="008A4F85">
        <w:rPr>
          <w:rFonts w:ascii="Arial" w:hAnsi="Arial"/>
        </w:rPr>
        <w:t xml:space="preserve">fails to implement such requirements for improvement as set out in the </w:t>
      </w:r>
      <w:r w:rsidR="00247A23" w:rsidRPr="008A4F85">
        <w:rPr>
          <w:rFonts w:ascii="Arial" w:hAnsi="Arial"/>
        </w:rPr>
        <w:t>Improvement Notice</w:t>
      </w:r>
      <w:r w:rsidRPr="008A4F85">
        <w:rPr>
          <w:rFonts w:ascii="Arial" w:hAnsi="Arial"/>
        </w:rPr>
        <w:t>; and/or</w:t>
      </w:r>
    </w:p>
    <w:p w14:paraId="6F0D0738" w14:textId="77777777" w:rsidR="009D629C" w:rsidRPr="008A4F85" w:rsidRDefault="005D3601" w:rsidP="00E94334">
      <w:pPr>
        <w:pStyle w:val="GPSL4numberedclause"/>
        <w:rPr>
          <w:rFonts w:ascii="Arial" w:hAnsi="Arial"/>
        </w:rPr>
      </w:pPr>
      <w:r w:rsidRPr="008A4F85">
        <w:rPr>
          <w:rFonts w:ascii="Arial" w:hAnsi="Arial"/>
        </w:rPr>
        <w:t xml:space="preserve">fails to implement an </w:t>
      </w:r>
      <w:r w:rsidR="00247A23" w:rsidRPr="008A4F85">
        <w:rPr>
          <w:rFonts w:ascii="Arial" w:hAnsi="Arial"/>
        </w:rPr>
        <w:t xml:space="preserve">Improvement Plan </w:t>
      </w:r>
      <w:r w:rsidRPr="008A4F85">
        <w:rPr>
          <w:rFonts w:ascii="Arial" w:hAnsi="Arial"/>
        </w:rPr>
        <w:t xml:space="preserve">Approved by the Authority; </w:t>
      </w:r>
    </w:p>
    <w:p w14:paraId="61DADBB0" w14:textId="77777777" w:rsidR="00F20C99" w:rsidRPr="0056244F" w:rsidRDefault="005D3601" w:rsidP="00D0172C">
      <w:pPr>
        <w:pStyle w:val="GPSL3Indent"/>
        <w:rPr>
          <w:rFonts w:ascii="Arial" w:hAnsi="Arial"/>
        </w:rPr>
      </w:pPr>
      <w:proofErr w:type="gramStart"/>
      <w:r w:rsidRPr="008A4F85">
        <w:rPr>
          <w:rFonts w:ascii="Arial" w:hAnsi="Arial"/>
        </w:rPr>
        <w:t>then</w:t>
      </w:r>
      <w:proofErr w:type="gramEnd"/>
      <w:r w:rsidRPr="008A4F85">
        <w:rPr>
          <w:rFonts w:ascii="Arial" w:hAnsi="Arial"/>
        </w:rPr>
        <w:t xml:space="preserve"> (without prejudice to any other rights and remedies of </w:t>
      </w:r>
      <w:r w:rsidR="00A842DD" w:rsidRPr="008A4F85">
        <w:rPr>
          <w:rFonts w:ascii="Arial" w:hAnsi="Arial"/>
        </w:rPr>
        <w:t>termination provided</w:t>
      </w:r>
      <w:r w:rsidRPr="008A4F85">
        <w:rPr>
          <w:rFonts w:ascii="Arial" w:hAnsi="Arial"/>
        </w:rPr>
        <w:t xml:space="preserve"> for in </w:t>
      </w:r>
      <w:r w:rsidR="00F7417A" w:rsidRPr="008A4F85">
        <w:rPr>
          <w:rFonts w:ascii="Arial" w:hAnsi="Arial"/>
        </w:rPr>
        <w:t xml:space="preserve">this </w:t>
      </w:r>
      <w:r w:rsidRPr="008A4F85">
        <w:rPr>
          <w:rFonts w:ascii="Arial" w:hAnsi="Arial"/>
        </w:rPr>
        <w:t>Framework Agreement), the Authority shall be entitled to terminate this Framework Agreement</w:t>
      </w:r>
      <w:r w:rsidR="004C1385" w:rsidRPr="008A4F85">
        <w:rPr>
          <w:rFonts w:ascii="Arial" w:hAnsi="Arial"/>
        </w:rPr>
        <w:t xml:space="preserve"> for material Default</w:t>
      </w:r>
      <w:r w:rsidRPr="0056244F">
        <w:rPr>
          <w:rFonts w:ascii="Arial" w:hAnsi="Arial"/>
        </w:rPr>
        <w:t>.</w:t>
      </w:r>
    </w:p>
    <w:p w14:paraId="242AE1F4" w14:textId="77777777" w:rsidR="000450F7" w:rsidRPr="0056244F" w:rsidRDefault="000450F7" w:rsidP="00D0172C">
      <w:pPr>
        <w:pStyle w:val="GPSL3Indent"/>
        <w:rPr>
          <w:rFonts w:ascii="Arial" w:hAnsi="Arial"/>
        </w:rPr>
      </w:pPr>
    </w:p>
    <w:p w14:paraId="1C2B2084" w14:textId="6CC36B15" w:rsidR="00D81DAD" w:rsidRPr="0056244F" w:rsidRDefault="00C84CE2" w:rsidP="006C0219">
      <w:pPr>
        <w:pStyle w:val="GPSSectionHeading"/>
        <w:ind w:left="425" w:hanging="425"/>
        <w:rPr>
          <w:rFonts w:ascii="Arial" w:hAnsi="Arial" w:cs="Arial"/>
          <w:color w:val="auto"/>
        </w:rPr>
      </w:pPr>
      <w:bookmarkStart w:id="329" w:name="_Toc365027208"/>
      <w:bookmarkStart w:id="330" w:name="_Toc365027297"/>
      <w:bookmarkStart w:id="331" w:name="_Toc365027505"/>
      <w:bookmarkStart w:id="332" w:name="_Toc365027589"/>
      <w:bookmarkStart w:id="333" w:name="_Toc365359218"/>
      <w:bookmarkStart w:id="334" w:name="_Toc365370790"/>
      <w:bookmarkStart w:id="335" w:name="_Toc365371015"/>
      <w:bookmarkStart w:id="336" w:name="_Toc365371115"/>
      <w:bookmarkStart w:id="337" w:name="_Toc365371214"/>
      <w:bookmarkStart w:id="338" w:name="_Toc365373744"/>
      <w:bookmarkStart w:id="339" w:name="_Toc365373839"/>
      <w:bookmarkStart w:id="340" w:name="_Toc365373936"/>
      <w:bookmarkStart w:id="341" w:name="_Toc366085161"/>
      <w:bookmarkStart w:id="342" w:name="_Toc380428722"/>
      <w:bookmarkStart w:id="343" w:name="_Toc515365758"/>
      <w:bookmarkEnd w:id="329"/>
      <w:bookmarkEnd w:id="330"/>
      <w:bookmarkEnd w:id="331"/>
      <w:bookmarkEnd w:id="332"/>
      <w:bookmarkEnd w:id="333"/>
      <w:bookmarkEnd w:id="334"/>
      <w:bookmarkEnd w:id="335"/>
      <w:bookmarkEnd w:id="336"/>
      <w:bookmarkEnd w:id="337"/>
      <w:bookmarkEnd w:id="338"/>
      <w:bookmarkEnd w:id="339"/>
      <w:bookmarkEnd w:id="340"/>
      <w:r w:rsidRPr="0056244F">
        <w:rPr>
          <w:rFonts w:ascii="Arial" w:hAnsi="Arial" w:cs="Arial"/>
          <w:color w:val="auto"/>
        </w:rPr>
        <w:t xml:space="preserve">TERMINATION AND </w:t>
      </w:r>
      <w:r w:rsidR="000C38A3" w:rsidRPr="0056244F">
        <w:rPr>
          <w:rFonts w:ascii="Arial" w:hAnsi="Arial" w:cs="Arial"/>
          <w:color w:val="auto"/>
        </w:rPr>
        <w:t>SUSPENSION</w:t>
      </w:r>
      <w:bookmarkEnd w:id="341"/>
      <w:bookmarkEnd w:id="342"/>
      <w:bookmarkEnd w:id="343"/>
    </w:p>
    <w:p w14:paraId="3D8B1762" w14:textId="77777777" w:rsidR="00E70E80" w:rsidRPr="0056244F" w:rsidRDefault="001827DA" w:rsidP="006C0219">
      <w:pPr>
        <w:pStyle w:val="GPSL1CLAUSEHEADING"/>
        <w:ind w:left="425" w:hanging="425"/>
        <w:rPr>
          <w:rFonts w:ascii="Arial" w:hAnsi="Arial"/>
        </w:rPr>
      </w:pPr>
      <w:bookmarkStart w:id="344" w:name="_Ref365018401"/>
      <w:bookmarkStart w:id="345" w:name="_Toc366085162"/>
      <w:bookmarkStart w:id="346" w:name="_Toc380428723"/>
      <w:bookmarkStart w:id="347" w:name="_Toc515365759"/>
      <w:r w:rsidRPr="0056244F">
        <w:rPr>
          <w:rFonts w:ascii="Arial" w:hAnsi="Arial"/>
        </w:rPr>
        <w:t>AUTHORITY TERMINATION RIGHTS</w:t>
      </w:r>
      <w:bookmarkStart w:id="348" w:name="_Toc413255979"/>
      <w:bookmarkStart w:id="349" w:name="_Toc413256073"/>
      <w:bookmarkStart w:id="350" w:name="_Toc413256169"/>
      <w:bookmarkEnd w:id="344"/>
      <w:bookmarkEnd w:id="345"/>
      <w:bookmarkEnd w:id="346"/>
      <w:bookmarkEnd w:id="348"/>
      <w:bookmarkEnd w:id="349"/>
      <w:bookmarkEnd w:id="350"/>
      <w:bookmarkEnd w:id="347"/>
    </w:p>
    <w:p w14:paraId="44002B26" w14:textId="17E1A225" w:rsidR="00A026E9" w:rsidRPr="006C0219" w:rsidRDefault="00C84CE2" w:rsidP="00E94334">
      <w:pPr>
        <w:pStyle w:val="GPSL2NumberedBoldHeading"/>
        <w:rPr>
          <w:rFonts w:ascii="Arial" w:hAnsi="Arial"/>
          <w:b w:val="0"/>
        </w:rPr>
      </w:pPr>
      <w:bookmarkStart w:id="351" w:name="_Hlt430848163"/>
      <w:bookmarkStart w:id="352" w:name="_Ref364947830"/>
      <w:bookmarkEnd w:id="351"/>
      <w:r w:rsidRPr="006C0219">
        <w:rPr>
          <w:rFonts w:ascii="Arial" w:hAnsi="Arial"/>
          <w:b w:val="0"/>
        </w:rPr>
        <w:t>Termination on Material Default</w:t>
      </w:r>
      <w:bookmarkEnd w:id="352"/>
    </w:p>
    <w:p w14:paraId="55843296" w14:textId="77777777" w:rsidR="00A026E9" w:rsidRPr="008A4F85" w:rsidRDefault="00C84CE2" w:rsidP="00E94334">
      <w:pPr>
        <w:pStyle w:val="GPSL3numberedclause"/>
        <w:rPr>
          <w:rFonts w:ascii="Arial" w:hAnsi="Arial"/>
        </w:rPr>
      </w:pPr>
      <w:bookmarkStart w:id="353" w:name="_Ref430856066"/>
      <w:r w:rsidRPr="008A4F85">
        <w:rPr>
          <w:rFonts w:ascii="Arial" w:hAnsi="Arial"/>
        </w:rPr>
        <w:t>The Authority may terminate this Framework Agreement for material Default by issuing a Termination Notice to the Supplier where:</w:t>
      </w:r>
      <w:bookmarkEnd w:id="353"/>
      <w:r w:rsidRPr="008A4F85">
        <w:rPr>
          <w:rFonts w:ascii="Arial" w:hAnsi="Arial"/>
        </w:rPr>
        <w:t xml:space="preserve"> </w:t>
      </w:r>
    </w:p>
    <w:p w14:paraId="4B957FE8" w14:textId="12514C8C" w:rsidR="00186292" w:rsidRPr="008A4F85" w:rsidRDefault="00C84CE2" w:rsidP="00E94334">
      <w:pPr>
        <w:pStyle w:val="GPSL4numberedclause"/>
        <w:rPr>
          <w:rFonts w:ascii="Arial" w:hAnsi="Arial"/>
        </w:rPr>
      </w:pPr>
      <w:r w:rsidRPr="008A4F85">
        <w:rPr>
          <w:rFonts w:ascii="Arial" w:hAnsi="Arial"/>
        </w:rPr>
        <w:t>the Supplier fails to accept a Call Off Agreement pursuant to paragraph</w:t>
      </w:r>
      <w:r w:rsidR="007E48FD" w:rsidRPr="008A4F85">
        <w:rPr>
          <w:rFonts w:ascii="Arial" w:hAnsi="Arial"/>
        </w:rPr>
        <w:t xml:space="preserve"> </w:t>
      </w:r>
      <w:r w:rsidR="00706C7C" w:rsidRPr="00A5173C">
        <w:rPr>
          <w:rFonts w:ascii="Arial" w:hAnsi="Arial"/>
        </w:rPr>
        <w:fldChar w:fldCharType="begin"/>
      </w:r>
      <w:r w:rsidR="00706C7C" w:rsidRPr="008A4F85">
        <w:rPr>
          <w:rFonts w:ascii="Arial" w:hAnsi="Arial"/>
        </w:rPr>
        <w:instrText xml:space="preserve"> REF _Ref366090373 \r \h </w:instrText>
      </w:r>
      <w:r w:rsidR="00CC6C26" w:rsidRPr="008A4F85">
        <w:rPr>
          <w:rFonts w:ascii="Arial" w:hAnsi="Arial"/>
        </w:rPr>
        <w:instrText xml:space="preserve"> \* MERGEFORMAT </w:instrText>
      </w:r>
      <w:r w:rsidR="00706C7C" w:rsidRPr="00A5173C">
        <w:rPr>
          <w:rFonts w:ascii="Arial" w:hAnsi="Arial"/>
        </w:rPr>
      </w:r>
      <w:r w:rsidR="00706C7C" w:rsidRPr="00A5173C">
        <w:rPr>
          <w:rFonts w:ascii="Arial" w:hAnsi="Arial"/>
        </w:rPr>
        <w:fldChar w:fldCharType="separate"/>
      </w:r>
      <w:r w:rsidR="00273D86">
        <w:rPr>
          <w:rFonts w:ascii="Arial" w:hAnsi="Arial"/>
        </w:rPr>
        <w:t>6.2</w:t>
      </w:r>
      <w:r w:rsidR="00706C7C" w:rsidRPr="00A5173C">
        <w:rPr>
          <w:rFonts w:ascii="Arial" w:hAnsi="Arial"/>
        </w:rPr>
        <w:fldChar w:fldCharType="end"/>
      </w:r>
      <w:r w:rsidR="00706C7C" w:rsidRPr="008A4F85">
        <w:rPr>
          <w:rFonts w:ascii="Arial" w:hAnsi="Arial"/>
        </w:rPr>
        <w:t xml:space="preserve"> </w:t>
      </w:r>
      <w:r w:rsidRPr="008A4F85">
        <w:rPr>
          <w:rFonts w:ascii="Arial" w:hAnsi="Arial"/>
        </w:rPr>
        <w:t>of Framework Schedule 5 (Call Off Procedure);</w:t>
      </w:r>
    </w:p>
    <w:p w14:paraId="4158B1D6" w14:textId="48959193" w:rsidR="009D629C" w:rsidRPr="008A4F85" w:rsidRDefault="00C84CE2" w:rsidP="00E94334">
      <w:pPr>
        <w:pStyle w:val="GPSL4numberedclause"/>
        <w:rPr>
          <w:rFonts w:ascii="Arial" w:hAnsi="Arial"/>
        </w:rPr>
      </w:pPr>
      <w:r w:rsidRPr="008A4F85">
        <w:rPr>
          <w:rFonts w:ascii="Arial" w:hAnsi="Arial"/>
        </w:rPr>
        <w:lastRenderedPageBreak/>
        <w:t xml:space="preserve">a Contracting </w:t>
      </w:r>
      <w:r w:rsidR="00D318DF" w:rsidRPr="008A4F85">
        <w:rPr>
          <w:rFonts w:ascii="Arial" w:hAnsi="Arial"/>
        </w:rPr>
        <w:t>Authority</w:t>
      </w:r>
      <w:r w:rsidRPr="008A4F85">
        <w:rPr>
          <w:rFonts w:ascii="Arial" w:hAnsi="Arial"/>
        </w:rPr>
        <w:t xml:space="preserve"> terminates a Call Off Agreement for the </w:t>
      </w:r>
      <w:r w:rsidR="009B36A1" w:rsidRPr="008A4F85">
        <w:rPr>
          <w:rFonts w:ascii="Arial" w:hAnsi="Arial"/>
        </w:rPr>
        <w:t>Supplier’s</w:t>
      </w:r>
      <w:r w:rsidRPr="008A4F85">
        <w:rPr>
          <w:rFonts w:ascii="Arial" w:hAnsi="Arial"/>
        </w:rPr>
        <w:t xml:space="preserve"> breach of that Call Off Agreement;</w:t>
      </w:r>
    </w:p>
    <w:p w14:paraId="02AB2E52" w14:textId="77777777" w:rsidR="009D629C" w:rsidRPr="008A4F85" w:rsidRDefault="00C84CE2" w:rsidP="00E94334">
      <w:pPr>
        <w:pStyle w:val="GPSL4numberedclause"/>
        <w:rPr>
          <w:rFonts w:ascii="Arial" w:hAnsi="Arial"/>
        </w:rPr>
      </w:pPr>
      <w:r w:rsidRPr="008A4F85">
        <w:rPr>
          <w:rFonts w:ascii="Arial" w:hAnsi="Arial"/>
        </w:rPr>
        <w:t xml:space="preserve">an Audit reveals that the Supplier has underpaid an amount equal to or greater than five per cent (5%) of the Management Charge due; </w:t>
      </w:r>
    </w:p>
    <w:p w14:paraId="7C1CAF84" w14:textId="42108536" w:rsidR="009D629C" w:rsidRPr="008A4F85" w:rsidRDefault="00476E3B" w:rsidP="00E94334">
      <w:pPr>
        <w:pStyle w:val="GPSL4numberedclause"/>
        <w:rPr>
          <w:rFonts w:ascii="Arial" w:hAnsi="Arial"/>
        </w:rPr>
      </w:pPr>
      <w:r w:rsidRPr="008A4F85">
        <w:rPr>
          <w:rFonts w:ascii="Arial" w:hAnsi="Arial"/>
        </w:rPr>
        <w:t xml:space="preserve">the Authority conducts an assessment pursuant to Clause </w:t>
      </w:r>
      <w:r w:rsidR="00B347DE" w:rsidRPr="00A5173C">
        <w:rPr>
          <w:rFonts w:ascii="Arial" w:hAnsi="Arial"/>
        </w:rPr>
        <w:fldChar w:fldCharType="begin"/>
      </w:r>
      <w:r w:rsidR="00B347DE" w:rsidRPr="008A4F85">
        <w:rPr>
          <w:rFonts w:ascii="Arial" w:hAnsi="Arial"/>
        </w:rPr>
        <w:instrText xml:space="preserve"> REF _Ref374538234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13.2</w:t>
      </w:r>
      <w:r w:rsidR="00B347DE" w:rsidRPr="00A5173C">
        <w:rPr>
          <w:rFonts w:ascii="Arial" w:hAnsi="Arial"/>
        </w:rPr>
        <w:fldChar w:fldCharType="end"/>
      </w:r>
      <w:r w:rsidR="00955AC8" w:rsidRPr="008A4F85">
        <w:rPr>
          <w:rFonts w:ascii="Arial" w:hAnsi="Arial"/>
        </w:rPr>
        <w:t xml:space="preserve"> and concludes that the Supplier </w:t>
      </w:r>
      <w:r w:rsidR="00732D5C" w:rsidRPr="008A4F85">
        <w:rPr>
          <w:rFonts w:ascii="Arial" w:hAnsi="Arial"/>
        </w:rPr>
        <w:t xml:space="preserve">has not </w:t>
      </w:r>
      <w:r w:rsidRPr="008A4F85">
        <w:rPr>
          <w:rFonts w:ascii="Arial" w:hAnsi="Arial"/>
        </w:rPr>
        <w:t>demonstrate</w:t>
      </w:r>
      <w:r w:rsidR="00732D5C" w:rsidRPr="008A4F85">
        <w:rPr>
          <w:rFonts w:ascii="Arial" w:hAnsi="Arial"/>
        </w:rPr>
        <w:t>d</w:t>
      </w:r>
      <w:r w:rsidRPr="008A4F85">
        <w:rPr>
          <w:rFonts w:ascii="Arial" w:hAnsi="Arial"/>
        </w:rPr>
        <w:t xml:space="preserve"> that it meets the Minimum Standards of Reliability</w:t>
      </w:r>
      <w:r w:rsidR="00FC4074" w:rsidRPr="008A4F85">
        <w:rPr>
          <w:rFonts w:ascii="Arial" w:hAnsi="Arial"/>
        </w:rPr>
        <w:t>;</w:t>
      </w:r>
      <w:r w:rsidRPr="008A4F85">
        <w:rPr>
          <w:rFonts w:ascii="Arial" w:hAnsi="Arial"/>
        </w:rPr>
        <w:t xml:space="preserve"> </w:t>
      </w:r>
    </w:p>
    <w:p w14:paraId="02B1E9D0" w14:textId="77777777" w:rsidR="009D629C" w:rsidRPr="008A4F85" w:rsidRDefault="00C84CE2" w:rsidP="00E94334">
      <w:pPr>
        <w:pStyle w:val="GPSL4numberedclause"/>
        <w:rPr>
          <w:rFonts w:ascii="Arial" w:hAnsi="Arial"/>
        </w:rPr>
      </w:pPr>
      <w:r w:rsidRPr="008A4F85">
        <w:rPr>
          <w:rFonts w:ascii="Arial" w:hAnsi="Arial"/>
        </w:rPr>
        <w:t xml:space="preserve">in the event of two or more failures by the Supplier to meet the KPI Targets whether the failures relate to the same or different KPI targets, in any rolling period of </w:t>
      </w:r>
      <w:r w:rsidR="009911D6" w:rsidRPr="008A4F85">
        <w:rPr>
          <w:rFonts w:ascii="Arial" w:hAnsi="Arial"/>
        </w:rPr>
        <w:t xml:space="preserve">three (3) </w:t>
      </w:r>
      <w:r w:rsidR="00BE58C3" w:rsidRPr="008A4F85">
        <w:rPr>
          <w:rFonts w:ascii="Arial" w:hAnsi="Arial"/>
        </w:rPr>
        <w:t>M</w:t>
      </w:r>
      <w:r w:rsidRPr="008A4F85">
        <w:rPr>
          <w:rFonts w:ascii="Arial" w:hAnsi="Arial"/>
        </w:rPr>
        <w:t>onths;</w:t>
      </w:r>
    </w:p>
    <w:p w14:paraId="7E638A07" w14:textId="350CF647" w:rsidR="009D629C" w:rsidRPr="008A4F85" w:rsidRDefault="00C84CE2" w:rsidP="00E94334">
      <w:pPr>
        <w:pStyle w:val="GPSL4numberedclause"/>
        <w:rPr>
          <w:rFonts w:ascii="Arial" w:hAnsi="Arial"/>
        </w:rPr>
      </w:pPr>
      <w:bookmarkStart w:id="354" w:name="_Ref379880678"/>
      <w:r w:rsidRPr="008A4F85">
        <w:rPr>
          <w:rFonts w:ascii="Arial" w:hAnsi="Arial"/>
        </w:rPr>
        <w:t xml:space="preserve">the Authority expressly reserves the right to terminate this Framework Agreement </w:t>
      </w:r>
      <w:r w:rsidR="007E48FD" w:rsidRPr="008A4F85">
        <w:rPr>
          <w:rFonts w:ascii="Arial" w:hAnsi="Arial"/>
        </w:rPr>
        <w:t xml:space="preserve">for material Default including </w:t>
      </w:r>
      <w:r w:rsidRPr="008A4F85">
        <w:rPr>
          <w:rFonts w:ascii="Arial" w:hAnsi="Arial"/>
        </w:rPr>
        <w:t>pursuant to:</w:t>
      </w:r>
      <w:bookmarkEnd w:id="354"/>
    </w:p>
    <w:p w14:paraId="4BB33AF6" w14:textId="023C0DDA" w:rsidR="00186255" w:rsidRPr="008A4F85" w:rsidRDefault="00683F44" w:rsidP="00745672">
      <w:pPr>
        <w:pStyle w:val="GPSL5numberedclause"/>
        <w:rPr>
          <w:rFonts w:ascii="Arial" w:hAnsi="Arial"/>
        </w:rPr>
      </w:pPr>
      <w:r w:rsidRPr="008A4F85">
        <w:rPr>
          <w:rFonts w:ascii="Arial" w:hAnsi="Arial"/>
        </w:rPr>
        <w:t xml:space="preserve">Clause </w:t>
      </w:r>
      <w:r w:rsidRPr="00A5173C">
        <w:rPr>
          <w:rFonts w:ascii="Arial" w:hAnsi="Arial"/>
        </w:rPr>
        <w:fldChar w:fldCharType="begin"/>
      </w:r>
      <w:r w:rsidRPr="008A4F85">
        <w:rPr>
          <w:rFonts w:ascii="Arial" w:hAnsi="Arial"/>
        </w:rPr>
        <w:instrText xml:space="preserve"> REF _Ref413255171 \r \h </w:instrText>
      </w:r>
      <w:r w:rsidR="00871B61"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8.4</w:t>
      </w:r>
      <w:r w:rsidRPr="00A5173C">
        <w:rPr>
          <w:rFonts w:ascii="Arial" w:hAnsi="Arial"/>
        </w:rPr>
        <w:fldChar w:fldCharType="end"/>
      </w:r>
      <w:r w:rsidR="00186255" w:rsidRPr="008A4F85">
        <w:rPr>
          <w:rFonts w:ascii="Arial" w:hAnsi="Arial"/>
        </w:rPr>
        <w:t xml:space="preserve"> (Cyber Essentials Scheme Condition)</w:t>
      </w:r>
    </w:p>
    <w:p w14:paraId="35E9C90F" w14:textId="54EC0D41" w:rsidR="00A026E9" w:rsidRPr="008A4F85" w:rsidRDefault="00D92C3A" w:rsidP="00745672">
      <w:pPr>
        <w:pStyle w:val="GPSL5numberedclause"/>
        <w:rPr>
          <w:rFonts w:ascii="Arial" w:hAnsi="Arial"/>
        </w:rPr>
      </w:pPr>
      <w:r w:rsidRPr="008A4F85">
        <w:rPr>
          <w:rFonts w:ascii="Arial" w:hAnsi="Arial"/>
        </w:rPr>
        <w:t xml:space="preserve">Clause </w:t>
      </w:r>
      <w:r w:rsidR="00D624C4" w:rsidRPr="00A5173C">
        <w:rPr>
          <w:rFonts w:ascii="Arial" w:hAnsi="Arial"/>
        </w:rPr>
        <w:fldChar w:fldCharType="begin"/>
      </w:r>
      <w:r w:rsidR="00D624C4" w:rsidRPr="008A4F85">
        <w:rPr>
          <w:rFonts w:ascii="Arial" w:hAnsi="Arial"/>
        </w:rPr>
        <w:instrText xml:space="preserve"> REF _Ref379880281 \r \h </w:instrText>
      </w:r>
      <w:r w:rsidR="00CC6C26" w:rsidRPr="008A4F85">
        <w:rPr>
          <w:rFonts w:ascii="Arial" w:hAnsi="Arial"/>
        </w:rPr>
        <w:instrText xml:space="preserve"> \* MERGEFORMAT </w:instrText>
      </w:r>
      <w:r w:rsidR="00D624C4" w:rsidRPr="00A5173C">
        <w:rPr>
          <w:rFonts w:ascii="Arial" w:hAnsi="Arial"/>
        </w:rPr>
      </w:r>
      <w:r w:rsidR="00D624C4" w:rsidRPr="00A5173C">
        <w:rPr>
          <w:rFonts w:ascii="Arial" w:hAnsi="Arial"/>
        </w:rPr>
        <w:fldChar w:fldCharType="separate"/>
      </w:r>
      <w:r w:rsidR="00273D86">
        <w:rPr>
          <w:rFonts w:ascii="Arial" w:hAnsi="Arial"/>
        </w:rPr>
        <w:t>17.1.4(c)(ii)</w:t>
      </w:r>
      <w:r w:rsidR="00D624C4" w:rsidRPr="00A5173C">
        <w:rPr>
          <w:rFonts w:ascii="Arial" w:hAnsi="Arial"/>
        </w:rPr>
        <w:fldChar w:fldCharType="end"/>
      </w:r>
      <w:r w:rsidR="007F28AB" w:rsidRPr="008A4F85">
        <w:rPr>
          <w:rFonts w:ascii="Arial" w:hAnsi="Arial"/>
        </w:rPr>
        <w:t xml:space="preserve"> </w:t>
      </w:r>
      <w:r w:rsidRPr="008A4F85">
        <w:rPr>
          <w:rFonts w:ascii="Arial" w:hAnsi="Arial"/>
        </w:rPr>
        <w:t xml:space="preserve">(Variation Procedure); </w:t>
      </w:r>
    </w:p>
    <w:p w14:paraId="64D3082F" w14:textId="7EC56522" w:rsidR="004C1385" w:rsidRPr="008A4F85" w:rsidRDefault="000A3219" w:rsidP="00745672">
      <w:pPr>
        <w:pStyle w:val="GPSL5numberedclause"/>
        <w:rPr>
          <w:rFonts w:ascii="Arial" w:hAnsi="Arial"/>
        </w:rPr>
      </w:pPr>
      <w:r w:rsidRPr="008A4F85">
        <w:rPr>
          <w:rFonts w:ascii="Arial" w:hAnsi="Arial"/>
        </w:rPr>
        <w:t>Claus</w:t>
      </w:r>
      <w:r w:rsidR="008F5D85" w:rsidRPr="008A4F85">
        <w:rPr>
          <w:rFonts w:ascii="Arial" w:hAnsi="Arial"/>
        </w:rPr>
        <w:t xml:space="preserve">e </w:t>
      </w:r>
      <w:r w:rsidR="008F5D85" w:rsidRPr="00A5173C">
        <w:rPr>
          <w:rFonts w:ascii="Arial" w:hAnsi="Arial"/>
        </w:rPr>
        <w:fldChar w:fldCharType="begin"/>
      </w:r>
      <w:r w:rsidR="008F5D85" w:rsidRPr="008A4F85">
        <w:rPr>
          <w:rFonts w:ascii="Arial" w:hAnsi="Arial"/>
        </w:rPr>
        <w:instrText xml:space="preserve"> REF _Ref431396987 \r \h </w:instrText>
      </w:r>
      <w:r w:rsidR="00CC6C26" w:rsidRPr="008A4F85">
        <w:rPr>
          <w:rFonts w:ascii="Arial" w:hAnsi="Arial"/>
        </w:rPr>
        <w:instrText xml:space="preserve"> \* MERGEFORMAT </w:instrText>
      </w:r>
      <w:r w:rsidR="008F5D85" w:rsidRPr="00A5173C">
        <w:rPr>
          <w:rFonts w:ascii="Arial" w:hAnsi="Arial"/>
        </w:rPr>
      </w:r>
      <w:r w:rsidR="008F5D85" w:rsidRPr="00A5173C">
        <w:rPr>
          <w:rFonts w:ascii="Arial" w:hAnsi="Arial"/>
        </w:rPr>
        <w:fldChar w:fldCharType="separate"/>
      </w:r>
      <w:r w:rsidR="00273D86">
        <w:rPr>
          <w:rFonts w:ascii="Arial" w:hAnsi="Arial"/>
        </w:rPr>
        <w:t>27.1.4</w:t>
      </w:r>
      <w:r w:rsidR="008F5D85" w:rsidRPr="00A5173C">
        <w:rPr>
          <w:rFonts w:ascii="Arial" w:hAnsi="Arial"/>
        </w:rPr>
        <w:fldChar w:fldCharType="end"/>
      </w:r>
      <w:r w:rsidR="004C1385" w:rsidRPr="008A4F85">
        <w:rPr>
          <w:rFonts w:ascii="Arial" w:hAnsi="Arial"/>
        </w:rPr>
        <w:t xml:space="preserve"> (Authority Remedies);</w:t>
      </w:r>
    </w:p>
    <w:p w14:paraId="0EEDD4B6" w14:textId="75C5B71E" w:rsidR="009D629C" w:rsidRPr="008A4F85" w:rsidRDefault="00D92C3A" w:rsidP="00745672">
      <w:pPr>
        <w:pStyle w:val="GPSL5numberedclause"/>
        <w:rPr>
          <w:rFonts w:ascii="Arial" w:hAnsi="Arial"/>
        </w:rPr>
      </w:pPr>
      <w:r w:rsidRPr="008A4F85">
        <w:rPr>
          <w:rFonts w:ascii="Arial" w:hAnsi="Arial"/>
        </w:rPr>
        <w:t xml:space="preserve">Clause </w:t>
      </w:r>
      <w:r w:rsidR="00D624C4" w:rsidRPr="00A5173C">
        <w:rPr>
          <w:rFonts w:ascii="Arial" w:hAnsi="Arial"/>
        </w:rPr>
        <w:fldChar w:fldCharType="begin"/>
      </w:r>
      <w:r w:rsidR="00D624C4" w:rsidRPr="008A4F85">
        <w:rPr>
          <w:rFonts w:ascii="Arial" w:hAnsi="Arial"/>
        </w:rPr>
        <w:instrText xml:space="preserve"> REF _Ref379880189 \r \h </w:instrText>
      </w:r>
      <w:r w:rsidR="00CC6C26" w:rsidRPr="008A4F85">
        <w:rPr>
          <w:rFonts w:ascii="Arial" w:hAnsi="Arial"/>
        </w:rPr>
        <w:instrText xml:space="preserve"> \* MERGEFORMAT </w:instrText>
      </w:r>
      <w:r w:rsidR="00D624C4" w:rsidRPr="00A5173C">
        <w:rPr>
          <w:rFonts w:ascii="Arial" w:hAnsi="Arial"/>
        </w:rPr>
      </w:r>
      <w:r w:rsidR="00D624C4" w:rsidRPr="00A5173C">
        <w:rPr>
          <w:rFonts w:ascii="Arial" w:hAnsi="Arial"/>
        </w:rPr>
        <w:fldChar w:fldCharType="separate"/>
      </w:r>
      <w:r w:rsidR="00273D86">
        <w:rPr>
          <w:rFonts w:ascii="Arial" w:hAnsi="Arial"/>
        </w:rPr>
        <w:t>22.2.10</w:t>
      </w:r>
      <w:r w:rsidR="00D624C4" w:rsidRPr="00A5173C">
        <w:rPr>
          <w:rFonts w:ascii="Arial" w:hAnsi="Arial"/>
        </w:rPr>
        <w:fldChar w:fldCharType="end"/>
      </w:r>
      <w:r w:rsidRPr="008A4F85">
        <w:rPr>
          <w:rFonts w:ascii="Arial" w:hAnsi="Arial"/>
        </w:rPr>
        <w:t xml:space="preserve"> (Confidentiality);</w:t>
      </w:r>
    </w:p>
    <w:p w14:paraId="5505F13B" w14:textId="3D0EFE26" w:rsidR="009D629C" w:rsidRPr="008A4F85" w:rsidRDefault="00C84CE2" w:rsidP="00745672">
      <w:pPr>
        <w:pStyle w:val="GPSL5numberedclause"/>
        <w:rPr>
          <w:rFonts w:ascii="Arial" w:hAnsi="Arial"/>
        </w:rPr>
      </w:pPr>
      <w:r w:rsidRPr="008A4F85">
        <w:rPr>
          <w:rFonts w:ascii="Arial" w:hAnsi="Arial"/>
        </w:rPr>
        <w:t xml:space="preserve">Clause </w:t>
      </w:r>
      <w:r w:rsidR="00D624C4" w:rsidRPr="00A5173C">
        <w:rPr>
          <w:rFonts w:ascii="Arial" w:hAnsi="Arial"/>
        </w:rPr>
        <w:fldChar w:fldCharType="begin"/>
      </w:r>
      <w:r w:rsidR="00D624C4" w:rsidRPr="008A4F85">
        <w:rPr>
          <w:rFonts w:ascii="Arial" w:hAnsi="Arial"/>
        </w:rPr>
        <w:instrText xml:space="preserve"> REF _Ref379880153 \r \h </w:instrText>
      </w:r>
      <w:r w:rsidR="00CC6C26" w:rsidRPr="008A4F85">
        <w:rPr>
          <w:rFonts w:ascii="Arial" w:hAnsi="Arial"/>
        </w:rPr>
        <w:instrText xml:space="preserve"> \* MERGEFORMAT </w:instrText>
      </w:r>
      <w:r w:rsidR="00D624C4" w:rsidRPr="00A5173C">
        <w:rPr>
          <w:rFonts w:ascii="Arial" w:hAnsi="Arial"/>
        </w:rPr>
      </w:r>
      <w:r w:rsidR="00D624C4" w:rsidRPr="00A5173C">
        <w:rPr>
          <w:rFonts w:ascii="Arial" w:hAnsi="Arial"/>
        </w:rPr>
        <w:fldChar w:fldCharType="separate"/>
      </w:r>
      <w:r w:rsidR="00273D86">
        <w:rPr>
          <w:rFonts w:ascii="Arial" w:hAnsi="Arial"/>
        </w:rPr>
        <w:t>35.6.2</w:t>
      </w:r>
      <w:r w:rsidR="00D624C4" w:rsidRPr="00A5173C">
        <w:rPr>
          <w:rFonts w:ascii="Arial" w:hAnsi="Arial"/>
        </w:rPr>
        <w:fldChar w:fldCharType="end"/>
      </w:r>
      <w:r w:rsidRPr="008A4F85">
        <w:rPr>
          <w:rFonts w:ascii="Arial" w:hAnsi="Arial"/>
        </w:rPr>
        <w:t xml:space="preserve"> (Prevention of Fraud and Bribery);</w:t>
      </w:r>
    </w:p>
    <w:p w14:paraId="6004373A" w14:textId="0338C236" w:rsidR="009D629C" w:rsidRPr="008A4F85" w:rsidRDefault="00D92C3A" w:rsidP="00745672">
      <w:pPr>
        <w:pStyle w:val="GPSL5numberedclause"/>
        <w:rPr>
          <w:rFonts w:ascii="Arial" w:hAnsi="Arial"/>
        </w:rPr>
      </w:pPr>
      <w:r w:rsidRPr="008A4F85">
        <w:rPr>
          <w:rFonts w:ascii="Arial" w:hAnsi="Arial"/>
        </w:rPr>
        <w:t xml:space="preserve">Clause </w:t>
      </w:r>
      <w:r w:rsidR="00D624C4" w:rsidRPr="00A5173C">
        <w:rPr>
          <w:rFonts w:ascii="Arial" w:hAnsi="Arial"/>
        </w:rPr>
        <w:fldChar w:fldCharType="begin"/>
      </w:r>
      <w:r w:rsidR="00D624C4" w:rsidRPr="008A4F85">
        <w:rPr>
          <w:rFonts w:ascii="Arial" w:hAnsi="Arial"/>
        </w:rPr>
        <w:instrText xml:space="preserve"> REF _Ref379880213 \r \h </w:instrText>
      </w:r>
      <w:r w:rsidR="00CC6C26" w:rsidRPr="008A4F85">
        <w:rPr>
          <w:rFonts w:ascii="Arial" w:hAnsi="Arial"/>
        </w:rPr>
        <w:instrText xml:space="preserve"> \* MERGEFORMAT </w:instrText>
      </w:r>
      <w:r w:rsidR="00D624C4" w:rsidRPr="00A5173C">
        <w:rPr>
          <w:rFonts w:ascii="Arial" w:hAnsi="Arial"/>
        </w:rPr>
      </w:r>
      <w:r w:rsidR="00D624C4" w:rsidRPr="00A5173C">
        <w:rPr>
          <w:rFonts w:ascii="Arial" w:hAnsi="Arial"/>
        </w:rPr>
        <w:fldChar w:fldCharType="separate"/>
      </w:r>
      <w:r w:rsidR="00273D86">
        <w:rPr>
          <w:rFonts w:ascii="Arial" w:hAnsi="Arial"/>
        </w:rPr>
        <w:t>31.1.2</w:t>
      </w:r>
      <w:r w:rsidR="00D624C4" w:rsidRPr="00A5173C">
        <w:rPr>
          <w:rFonts w:ascii="Arial" w:hAnsi="Arial"/>
        </w:rPr>
        <w:fldChar w:fldCharType="end"/>
      </w:r>
      <w:r w:rsidRPr="008A4F85">
        <w:rPr>
          <w:rFonts w:ascii="Arial" w:hAnsi="Arial"/>
        </w:rPr>
        <w:t> (Compliance</w:t>
      </w:r>
      <w:r w:rsidR="004C1385" w:rsidRPr="008A4F85">
        <w:rPr>
          <w:rFonts w:ascii="Arial" w:hAnsi="Arial"/>
        </w:rPr>
        <w:t xml:space="preserve"> with  Law</w:t>
      </w:r>
      <w:r w:rsidRPr="008A4F85">
        <w:rPr>
          <w:rFonts w:ascii="Arial" w:hAnsi="Arial"/>
        </w:rPr>
        <w:t>)</w:t>
      </w:r>
      <w:r w:rsidR="007F28AB" w:rsidRPr="008A4F85">
        <w:rPr>
          <w:rFonts w:ascii="Arial" w:hAnsi="Arial"/>
        </w:rPr>
        <w:t>;</w:t>
      </w:r>
    </w:p>
    <w:p w14:paraId="1CC7A143" w14:textId="337F5341" w:rsidR="009D629C" w:rsidRPr="008A4F85" w:rsidRDefault="00C84CE2" w:rsidP="00745672">
      <w:pPr>
        <w:pStyle w:val="GPSL5numberedclause"/>
        <w:rPr>
          <w:rFonts w:ascii="Arial" w:hAnsi="Arial"/>
        </w:rPr>
      </w:pPr>
      <w:r w:rsidRPr="008A4F85">
        <w:rPr>
          <w:rFonts w:ascii="Arial" w:hAnsi="Arial"/>
        </w:rPr>
        <w:t xml:space="preserve">Clause  </w:t>
      </w:r>
      <w:r w:rsidR="00D624C4" w:rsidRPr="00A5173C">
        <w:rPr>
          <w:rFonts w:ascii="Arial" w:hAnsi="Arial"/>
        </w:rPr>
        <w:fldChar w:fldCharType="begin"/>
      </w:r>
      <w:r w:rsidR="00D624C4" w:rsidRPr="008A4F85">
        <w:rPr>
          <w:rFonts w:ascii="Arial" w:hAnsi="Arial"/>
        </w:rPr>
        <w:instrText xml:space="preserve"> REF _Ref379880231 \r \h </w:instrText>
      </w:r>
      <w:r w:rsidR="00CC6C26" w:rsidRPr="008A4F85">
        <w:rPr>
          <w:rFonts w:ascii="Arial" w:hAnsi="Arial"/>
        </w:rPr>
        <w:instrText xml:space="preserve"> \* MERGEFORMAT </w:instrText>
      </w:r>
      <w:r w:rsidR="00D624C4" w:rsidRPr="00A5173C">
        <w:rPr>
          <w:rFonts w:ascii="Arial" w:hAnsi="Arial"/>
        </w:rPr>
      </w:r>
      <w:r w:rsidR="00D624C4" w:rsidRPr="00A5173C">
        <w:rPr>
          <w:rFonts w:ascii="Arial" w:hAnsi="Arial"/>
        </w:rPr>
        <w:fldChar w:fldCharType="separate"/>
      </w:r>
      <w:r w:rsidR="00273D86">
        <w:rPr>
          <w:rFonts w:ascii="Arial" w:hAnsi="Arial"/>
        </w:rPr>
        <w:t>36.3</w:t>
      </w:r>
      <w:r w:rsidR="00D624C4" w:rsidRPr="00A5173C">
        <w:rPr>
          <w:rFonts w:ascii="Arial" w:hAnsi="Arial"/>
        </w:rPr>
        <w:fldChar w:fldCharType="end"/>
      </w:r>
      <w:r w:rsidR="00512989" w:rsidRPr="008A4F85">
        <w:rPr>
          <w:rFonts w:ascii="Arial" w:hAnsi="Arial"/>
        </w:rPr>
        <w:t xml:space="preserve"> (</w:t>
      </w:r>
      <w:r w:rsidRPr="008A4F85">
        <w:rPr>
          <w:rFonts w:ascii="Arial" w:hAnsi="Arial"/>
        </w:rPr>
        <w:t>Conflict</w:t>
      </w:r>
      <w:r w:rsidR="00AA22FC" w:rsidRPr="008A4F85">
        <w:rPr>
          <w:rFonts w:ascii="Arial" w:hAnsi="Arial"/>
        </w:rPr>
        <w:t>s</w:t>
      </w:r>
      <w:r w:rsidRPr="008A4F85">
        <w:rPr>
          <w:rFonts w:ascii="Arial" w:hAnsi="Arial"/>
        </w:rPr>
        <w:t xml:space="preserve"> of Interest); </w:t>
      </w:r>
    </w:p>
    <w:p w14:paraId="31823E1D" w14:textId="36A9C2F4" w:rsidR="009D629C" w:rsidRPr="008A4F85" w:rsidRDefault="00C84CE2" w:rsidP="00745672">
      <w:pPr>
        <w:pStyle w:val="GPSL5numberedclause"/>
        <w:rPr>
          <w:rFonts w:ascii="Arial" w:hAnsi="Arial"/>
        </w:rPr>
      </w:pPr>
      <w:bookmarkStart w:id="355" w:name="_Ref379880702"/>
      <w:r w:rsidRPr="008A4F85">
        <w:rPr>
          <w:rFonts w:ascii="Arial" w:hAnsi="Arial"/>
        </w:rPr>
        <w:t xml:space="preserve">paragraph </w:t>
      </w:r>
      <w:r w:rsidR="008279CA">
        <w:rPr>
          <w:rFonts w:ascii="Arial" w:hAnsi="Arial"/>
        </w:rPr>
        <w:t>6.2</w:t>
      </w:r>
      <w:r w:rsidR="00706C7C" w:rsidRPr="008A4F85">
        <w:rPr>
          <w:rFonts w:ascii="Arial" w:hAnsi="Arial"/>
        </w:rPr>
        <w:t xml:space="preserve"> </w:t>
      </w:r>
      <w:r w:rsidRPr="008A4F85">
        <w:rPr>
          <w:rFonts w:ascii="Arial" w:hAnsi="Arial"/>
        </w:rPr>
        <w:t xml:space="preserve">of Framework Schedule </w:t>
      </w:r>
      <w:r w:rsidR="00EA6CAB" w:rsidRPr="008A4F85">
        <w:rPr>
          <w:rFonts w:ascii="Arial" w:hAnsi="Arial"/>
        </w:rPr>
        <w:t>9</w:t>
      </w:r>
      <w:r w:rsidRPr="008A4F85">
        <w:rPr>
          <w:rFonts w:ascii="Arial" w:hAnsi="Arial"/>
        </w:rPr>
        <w:t xml:space="preserve"> (Management Information); </w:t>
      </w:r>
      <w:bookmarkEnd w:id="355"/>
      <w:r w:rsidR="00526F66" w:rsidRPr="008A4F85">
        <w:rPr>
          <w:rFonts w:ascii="Arial" w:hAnsi="Arial"/>
        </w:rPr>
        <w:t>and</w:t>
      </w:r>
    </w:p>
    <w:p w14:paraId="6C95AFE8" w14:textId="3ECDCA55" w:rsidR="006725D5" w:rsidRPr="008A4F85" w:rsidRDefault="00AA22FC" w:rsidP="00745672">
      <w:pPr>
        <w:pStyle w:val="GPSL5numberedclause"/>
        <w:rPr>
          <w:rFonts w:ascii="Arial" w:hAnsi="Arial"/>
        </w:rPr>
      </w:pPr>
      <w:bookmarkStart w:id="356" w:name="_Ref379880719"/>
      <w:r w:rsidRPr="008A4F85">
        <w:rPr>
          <w:rFonts w:ascii="Arial" w:hAnsi="Arial"/>
        </w:rPr>
        <w:t>anywhere that is stated in this Framework Agreement that the Supplier by its act or omission will have committed a material Default;</w:t>
      </w:r>
      <w:bookmarkEnd w:id="356"/>
    </w:p>
    <w:p w14:paraId="458A3B29" w14:textId="77777777" w:rsidR="00A026E9" w:rsidRPr="008A4F85" w:rsidRDefault="00C84CE2" w:rsidP="00E94334">
      <w:pPr>
        <w:pStyle w:val="GPSL4numberedclause"/>
        <w:rPr>
          <w:rFonts w:ascii="Arial" w:hAnsi="Arial"/>
        </w:rPr>
      </w:pPr>
      <w:bookmarkStart w:id="357" w:name="_Ref365040948"/>
      <w:r w:rsidRPr="008A4F85">
        <w:rPr>
          <w:rFonts w:ascii="Arial" w:hAnsi="Arial"/>
        </w:rPr>
        <w:t>the Supplier commits a material Default of any of the following Clauses or Framework Schedules:</w:t>
      </w:r>
      <w:bookmarkEnd w:id="357"/>
      <w:r w:rsidRPr="008A4F85">
        <w:rPr>
          <w:rFonts w:ascii="Arial" w:hAnsi="Arial"/>
        </w:rPr>
        <w:t xml:space="preserve"> </w:t>
      </w:r>
    </w:p>
    <w:p w14:paraId="630C72AD" w14:textId="7AEDE6EE" w:rsidR="00A026E9" w:rsidRPr="008A4F85" w:rsidRDefault="00C84CE2" w:rsidP="00745672">
      <w:pPr>
        <w:pStyle w:val="GPSL5numberedclause"/>
        <w:rPr>
          <w:rFonts w:ascii="Arial" w:hAnsi="Arial"/>
        </w:rPr>
      </w:pPr>
      <w:r w:rsidRPr="008A4F85">
        <w:rPr>
          <w:rFonts w:ascii="Arial" w:hAnsi="Arial"/>
        </w:rPr>
        <w:t>Clause </w:t>
      </w:r>
      <w:r w:rsidR="00B347DE" w:rsidRPr="00A5173C">
        <w:rPr>
          <w:rFonts w:ascii="Arial" w:hAnsi="Arial"/>
        </w:rPr>
        <w:fldChar w:fldCharType="begin"/>
      </w:r>
      <w:r w:rsidR="00B347DE" w:rsidRPr="008A4F85">
        <w:rPr>
          <w:rFonts w:ascii="Arial" w:hAnsi="Arial"/>
        </w:rPr>
        <w:instrText xml:space="preserve"> REF _Ref349138490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7</w:t>
      </w:r>
      <w:r w:rsidR="00B347DE" w:rsidRPr="00A5173C">
        <w:rPr>
          <w:rFonts w:ascii="Arial" w:hAnsi="Arial"/>
        </w:rPr>
        <w:fldChar w:fldCharType="end"/>
      </w:r>
      <w:r w:rsidRPr="008A4F85">
        <w:rPr>
          <w:rFonts w:ascii="Arial" w:hAnsi="Arial"/>
        </w:rPr>
        <w:t xml:space="preserve"> (Representations</w:t>
      </w:r>
      <w:r w:rsidR="002B4448" w:rsidRPr="008A4F85">
        <w:rPr>
          <w:rFonts w:ascii="Arial" w:hAnsi="Arial"/>
        </w:rPr>
        <w:t xml:space="preserve"> and Warranties</w:t>
      </w:r>
      <w:r w:rsidRPr="008A4F85">
        <w:rPr>
          <w:rFonts w:ascii="Arial" w:hAnsi="Arial"/>
        </w:rPr>
        <w:t>)</w:t>
      </w:r>
      <w:r w:rsidR="00F21271" w:rsidRPr="008A4F85">
        <w:rPr>
          <w:rFonts w:ascii="Arial" w:hAnsi="Arial"/>
        </w:rPr>
        <w:t xml:space="preserve"> except Clause </w:t>
      </w:r>
      <w:r w:rsidR="00F21271" w:rsidRPr="00A5173C">
        <w:rPr>
          <w:rFonts w:ascii="Arial" w:hAnsi="Arial"/>
        </w:rPr>
        <w:fldChar w:fldCharType="begin"/>
      </w:r>
      <w:r w:rsidR="00F21271" w:rsidRPr="008A4F85">
        <w:rPr>
          <w:rFonts w:ascii="Arial" w:hAnsi="Arial"/>
        </w:rPr>
        <w:instrText xml:space="preserve"> REF _Ref379538717 \r \h </w:instrText>
      </w:r>
      <w:r w:rsidR="00CC6C26" w:rsidRPr="008A4F85">
        <w:rPr>
          <w:rFonts w:ascii="Arial" w:hAnsi="Arial"/>
        </w:rPr>
        <w:instrText xml:space="preserve"> \* MERGEFORMAT </w:instrText>
      </w:r>
      <w:r w:rsidR="00F21271" w:rsidRPr="00A5173C">
        <w:rPr>
          <w:rFonts w:ascii="Arial" w:hAnsi="Arial"/>
        </w:rPr>
      </w:r>
      <w:r w:rsidR="00F21271" w:rsidRPr="00A5173C">
        <w:rPr>
          <w:rFonts w:ascii="Arial" w:hAnsi="Arial"/>
        </w:rPr>
        <w:fldChar w:fldCharType="separate"/>
      </w:r>
      <w:r w:rsidR="00273D86">
        <w:rPr>
          <w:rFonts w:ascii="Arial" w:hAnsi="Arial"/>
        </w:rPr>
        <w:t>7.2.6</w:t>
      </w:r>
      <w:r w:rsidR="00F21271" w:rsidRPr="00A5173C">
        <w:rPr>
          <w:rFonts w:ascii="Arial" w:hAnsi="Arial"/>
        </w:rPr>
        <w:fldChar w:fldCharType="end"/>
      </w:r>
      <w:r w:rsidRPr="008A4F85">
        <w:rPr>
          <w:rFonts w:ascii="Arial" w:hAnsi="Arial"/>
        </w:rPr>
        <w:t>;</w:t>
      </w:r>
    </w:p>
    <w:p w14:paraId="6F984E6E" w14:textId="13C14375" w:rsidR="009D629C" w:rsidRPr="008A4F85" w:rsidRDefault="00D92C3A" w:rsidP="00745672">
      <w:pPr>
        <w:pStyle w:val="GPSL5numberedclause"/>
        <w:rPr>
          <w:rFonts w:ascii="Arial" w:hAnsi="Arial"/>
        </w:rPr>
      </w:pPr>
      <w:r w:rsidRPr="008A4F85">
        <w:rPr>
          <w:rFonts w:ascii="Arial" w:hAnsi="Arial"/>
        </w:rPr>
        <w:t xml:space="preserve">Clause </w:t>
      </w:r>
      <w:r w:rsidRPr="00A5173C">
        <w:rPr>
          <w:rFonts w:ascii="Arial" w:hAnsi="Arial"/>
        </w:rPr>
        <w:fldChar w:fldCharType="begin"/>
      </w:r>
      <w:r w:rsidRPr="008A4F85">
        <w:rPr>
          <w:rFonts w:ascii="Arial" w:hAnsi="Arial"/>
        </w:rPr>
        <w:instrText xml:space="preserve"> REF _Ref365039009 \w \h </w:instrText>
      </w:r>
      <w:r w:rsidR="00871B61"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10</w:t>
      </w:r>
      <w:r w:rsidRPr="00A5173C">
        <w:rPr>
          <w:rFonts w:ascii="Arial" w:hAnsi="Arial"/>
        </w:rPr>
        <w:fldChar w:fldCharType="end"/>
      </w:r>
      <w:r w:rsidRPr="008A4F85">
        <w:rPr>
          <w:rFonts w:ascii="Arial" w:hAnsi="Arial"/>
        </w:rPr>
        <w:t xml:space="preserve"> (Framework Agreement Performance);</w:t>
      </w:r>
    </w:p>
    <w:p w14:paraId="4105CE44" w14:textId="784590E1" w:rsidR="008F49E0" w:rsidRPr="008A4F85" w:rsidRDefault="008F49E0" w:rsidP="00745672">
      <w:pPr>
        <w:pStyle w:val="GPSL5numberedclause"/>
        <w:rPr>
          <w:rFonts w:ascii="Arial" w:hAnsi="Arial"/>
        </w:rPr>
      </w:pPr>
      <w:r w:rsidRPr="008A4F85">
        <w:rPr>
          <w:rFonts w:ascii="Arial" w:hAnsi="Arial"/>
        </w:rPr>
        <w:t xml:space="preserve">Clause </w:t>
      </w:r>
      <w:r w:rsidRPr="00A5173C">
        <w:rPr>
          <w:rFonts w:ascii="Arial" w:hAnsi="Arial"/>
        </w:rPr>
        <w:fldChar w:fldCharType="begin"/>
      </w:r>
      <w:r w:rsidRPr="008A4F85">
        <w:rPr>
          <w:rFonts w:ascii="Arial" w:hAnsi="Arial"/>
        </w:rPr>
        <w:instrText xml:space="preserve"> REF _Ref414548685 \r \h </w:instrText>
      </w:r>
      <w:r w:rsidR="007D2FB0"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13</w:t>
      </w:r>
      <w:r w:rsidRPr="00A5173C">
        <w:rPr>
          <w:rFonts w:ascii="Arial" w:hAnsi="Arial"/>
        </w:rPr>
        <w:fldChar w:fldCharType="end"/>
      </w:r>
      <w:r w:rsidRPr="008A4F85">
        <w:rPr>
          <w:rFonts w:ascii="Arial" w:hAnsi="Arial"/>
        </w:rPr>
        <w:t xml:space="preserve"> (Minimum Standards of Reliability);</w:t>
      </w:r>
    </w:p>
    <w:p w14:paraId="16C6EDBB" w14:textId="1FD3FC7B" w:rsidR="009D629C" w:rsidRPr="008A4F85" w:rsidRDefault="00D92C3A" w:rsidP="00745672">
      <w:pPr>
        <w:pStyle w:val="GPSL5numberedclause"/>
        <w:rPr>
          <w:rFonts w:ascii="Arial" w:hAnsi="Arial"/>
        </w:rPr>
      </w:pPr>
      <w:r w:rsidRPr="008A4F85">
        <w:rPr>
          <w:rFonts w:ascii="Arial" w:hAnsi="Arial"/>
        </w:rPr>
        <w:t>Clause </w:t>
      </w:r>
      <w:r w:rsidRPr="00A5173C">
        <w:rPr>
          <w:rFonts w:ascii="Arial" w:hAnsi="Arial"/>
        </w:rPr>
        <w:fldChar w:fldCharType="begin"/>
      </w:r>
      <w:r w:rsidRPr="008A4F85">
        <w:rPr>
          <w:rFonts w:ascii="Arial" w:hAnsi="Arial"/>
        </w:rPr>
        <w:instrText xml:space="preserve"> REF _Ref365017299 \r \h </w:instrText>
      </w:r>
      <w:r w:rsidR="00871B61"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16</w:t>
      </w:r>
      <w:r w:rsidRPr="00A5173C">
        <w:rPr>
          <w:rFonts w:ascii="Arial" w:hAnsi="Arial"/>
        </w:rPr>
        <w:fldChar w:fldCharType="end"/>
      </w:r>
      <w:r w:rsidRPr="008A4F85">
        <w:rPr>
          <w:rFonts w:ascii="Arial" w:hAnsi="Arial"/>
        </w:rPr>
        <w:t xml:space="preserve"> (Records, Audit Access and Open Book Data); </w:t>
      </w:r>
    </w:p>
    <w:p w14:paraId="689AEF68" w14:textId="2289AE29" w:rsidR="009D629C" w:rsidRPr="008A4F85" w:rsidRDefault="00D92C3A" w:rsidP="00745672">
      <w:pPr>
        <w:pStyle w:val="GPSL5numberedclause"/>
        <w:rPr>
          <w:rFonts w:ascii="Arial" w:hAnsi="Arial"/>
        </w:rPr>
      </w:pPr>
      <w:r w:rsidRPr="008A4F85">
        <w:rPr>
          <w:rFonts w:ascii="Arial" w:hAnsi="Arial"/>
        </w:rPr>
        <w:t xml:space="preserve">Clause </w:t>
      </w:r>
      <w:r w:rsidRPr="00A5173C">
        <w:rPr>
          <w:rFonts w:ascii="Arial" w:hAnsi="Arial"/>
        </w:rPr>
        <w:fldChar w:fldCharType="begin"/>
      </w:r>
      <w:r w:rsidRPr="008A4F85">
        <w:rPr>
          <w:rFonts w:ascii="Arial" w:hAnsi="Arial"/>
        </w:rPr>
        <w:instrText xml:space="preserve"> REF _Ref365013560 \w \h </w:instrText>
      </w:r>
      <w:r w:rsidR="00871B61"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18</w:t>
      </w:r>
      <w:r w:rsidRPr="00A5173C">
        <w:rPr>
          <w:rFonts w:ascii="Arial" w:hAnsi="Arial"/>
        </w:rPr>
        <w:fldChar w:fldCharType="end"/>
      </w:r>
      <w:r w:rsidRPr="008A4F85">
        <w:rPr>
          <w:rFonts w:ascii="Arial" w:hAnsi="Arial"/>
        </w:rPr>
        <w:t xml:space="preserve"> (Management Charge);</w:t>
      </w:r>
      <w:r w:rsidR="00C22D05" w:rsidRPr="008A4F85" w:rsidDel="00C22D05">
        <w:rPr>
          <w:rFonts w:ascii="Arial" w:hAnsi="Arial"/>
        </w:rPr>
        <w:t xml:space="preserve"> </w:t>
      </w:r>
    </w:p>
    <w:p w14:paraId="1ADF45C5" w14:textId="16EB2C92" w:rsidR="009D629C" w:rsidRPr="008A4F85" w:rsidRDefault="00C84CE2" w:rsidP="00745672">
      <w:pPr>
        <w:pStyle w:val="GPSL5numberedclause"/>
        <w:rPr>
          <w:rFonts w:ascii="Arial" w:hAnsi="Arial"/>
        </w:rPr>
      </w:pPr>
      <w:r w:rsidRPr="008A4F85">
        <w:rPr>
          <w:rFonts w:ascii="Arial" w:hAnsi="Arial"/>
        </w:rPr>
        <w:t xml:space="preserve">Clause </w:t>
      </w:r>
      <w:r w:rsidR="0020369B" w:rsidRPr="00A5173C">
        <w:rPr>
          <w:rFonts w:ascii="Arial" w:hAnsi="Arial"/>
        </w:rPr>
        <w:fldChar w:fldCharType="begin"/>
      </w:r>
      <w:r w:rsidR="0020369B" w:rsidRPr="008A4F85">
        <w:rPr>
          <w:rFonts w:ascii="Arial" w:hAnsi="Arial"/>
        </w:rPr>
        <w:instrText xml:space="preserve"> REF _Ref359935341 \r \h </w:instrText>
      </w:r>
      <w:r w:rsidR="00871B61" w:rsidRPr="008A4F85">
        <w:rPr>
          <w:rFonts w:ascii="Arial" w:hAnsi="Arial"/>
        </w:rPr>
        <w:instrText xml:space="preserve"> \* MERGEFORMAT </w:instrText>
      </w:r>
      <w:r w:rsidR="0020369B" w:rsidRPr="00A5173C">
        <w:rPr>
          <w:rFonts w:ascii="Arial" w:hAnsi="Arial"/>
        </w:rPr>
      </w:r>
      <w:r w:rsidR="0020369B" w:rsidRPr="00A5173C">
        <w:rPr>
          <w:rFonts w:ascii="Arial" w:hAnsi="Arial"/>
        </w:rPr>
        <w:fldChar w:fldCharType="separate"/>
      </w:r>
      <w:r w:rsidR="00273D86">
        <w:rPr>
          <w:rFonts w:ascii="Arial" w:hAnsi="Arial"/>
        </w:rPr>
        <w:t>19</w:t>
      </w:r>
      <w:r w:rsidR="0020369B" w:rsidRPr="00A5173C">
        <w:rPr>
          <w:rFonts w:ascii="Arial" w:hAnsi="Arial"/>
        </w:rPr>
        <w:fldChar w:fldCharType="end"/>
      </w:r>
      <w:r w:rsidRPr="008A4F85">
        <w:rPr>
          <w:rFonts w:ascii="Arial" w:hAnsi="Arial"/>
        </w:rPr>
        <w:t xml:space="preserve"> (Promoting Tax Compliance);</w:t>
      </w:r>
    </w:p>
    <w:p w14:paraId="02845A02" w14:textId="57199010" w:rsidR="009D629C" w:rsidRPr="008A4F85" w:rsidRDefault="00D92C3A" w:rsidP="00745672">
      <w:pPr>
        <w:pStyle w:val="GPSL5numberedclause"/>
        <w:rPr>
          <w:rFonts w:ascii="Arial" w:hAnsi="Arial"/>
        </w:rPr>
      </w:pPr>
      <w:r w:rsidRPr="008A4F85">
        <w:rPr>
          <w:rFonts w:ascii="Arial" w:hAnsi="Arial"/>
        </w:rPr>
        <w:t xml:space="preserve">Clause </w:t>
      </w:r>
      <w:r w:rsidR="00982B2D" w:rsidRPr="008A4F85">
        <w:rPr>
          <w:rFonts w:ascii="Arial" w:hAnsi="Arial"/>
        </w:rPr>
        <w:t>2</w:t>
      </w:r>
      <w:r w:rsidR="008279CA">
        <w:rPr>
          <w:rFonts w:ascii="Arial" w:hAnsi="Arial"/>
        </w:rPr>
        <w:t>0</w:t>
      </w:r>
      <w:r w:rsidRPr="008A4F85">
        <w:rPr>
          <w:rFonts w:ascii="Arial" w:hAnsi="Arial"/>
        </w:rPr>
        <w:t xml:space="preserve"> (Supply Chain Rights and Protection);</w:t>
      </w:r>
    </w:p>
    <w:p w14:paraId="2A7D9E20" w14:textId="0AB8AA68" w:rsidR="009D629C" w:rsidRPr="008A4F85" w:rsidRDefault="00C84CE2" w:rsidP="00745672">
      <w:pPr>
        <w:pStyle w:val="GPSL5numberedclause"/>
        <w:rPr>
          <w:rFonts w:ascii="Arial" w:hAnsi="Arial"/>
        </w:rPr>
      </w:pPr>
      <w:r w:rsidRPr="008A4F85">
        <w:rPr>
          <w:rFonts w:ascii="Arial" w:hAnsi="Arial"/>
        </w:rPr>
        <w:t>Clause </w:t>
      </w:r>
      <w:r w:rsidR="00D92C3A" w:rsidRPr="00A5173C">
        <w:rPr>
          <w:rFonts w:ascii="Arial" w:hAnsi="Arial"/>
        </w:rPr>
        <w:fldChar w:fldCharType="begin"/>
      </w:r>
      <w:r w:rsidR="00D92C3A" w:rsidRPr="008A4F85">
        <w:rPr>
          <w:rFonts w:ascii="Arial" w:hAnsi="Arial"/>
        </w:rPr>
        <w:instrText xml:space="preserve"> REF _Ref365039341 \w \h </w:instrText>
      </w:r>
      <w:r w:rsidR="00CC6C26" w:rsidRPr="008A4F85">
        <w:rPr>
          <w:rFonts w:ascii="Arial" w:hAnsi="Arial"/>
        </w:rPr>
        <w:instrText xml:space="preserve"> \* MERGEFORMAT </w:instrText>
      </w:r>
      <w:r w:rsidR="00D92C3A" w:rsidRPr="00A5173C">
        <w:rPr>
          <w:rFonts w:ascii="Arial" w:hAnsi="Arial"/>
        </w:rPr>
      </w:r>
      <w:r w:rsidR="00D92C3A" w:rsidRPr="00A5173C">
        <w:rPr>
          <w:rFonts w:ascii="Arial" w:hAnsi="Arial"/>
        </w:rPr>
        <w:fldChar w:fldCharType="separate"/>
      </w:r>
      <w:r w:rsidR="00273D86">
        <w:rPr>
          <w:rFonts w:ascii="Arial" w:hAnsi="Arial"/>
        </w:rPr>
        <w:t>22.1</w:t>
      </w:r>
      <w:r w:rsidR="00D92C3A" w:rsidRPr="00A5173C">
        <w:rPr>
          <w:rFonts w:ascii="Arial" w:hAnsi="Arial"/>
        </w:rPr>
        <w:fldChar w:fldCharType="end"/>
      </w:r>
      <w:r w:rsidRPr="008A4F85">
        <w:rPr>
          <w:rFonts w:ascii="Arial" w:hAnsi="Arial"/>
        </w:rPr>
        <w:t xml:space="preserve"> (Provision of Management Information);</w:t>
      </w:r>
    </w:p>
    <w:p w14:paraId="3027E93A" w14:textId="696DFD2B" w:rsidR="009D629C" w:rsidRPr="008A4F85" w:rsidRDefault="00D92C3A" w:rsidP="00745672">
      <w:pPr>
        <w:pStyle w:val="GPSL5numberedclause"/>
        <w:rPr>
          <w:rFonts w:ascii="Arial" w:hAnsi="Arial"/>
        </w:rPr>
      </w:pPr>
      <w:r w:rsidRPr="008A4F85">
        <w:rPr>
          <w:rFonts w:ascii="Arial" w:hAnsi="Arial"/>
        </w:rPr>
        <w:t xml:space="preserve">Clause </w:t>
      </w:r>
      <w:r w:rsidRPr="00A5173C">
        <w:rPr>
          <w:rFonts w:ascii="Arial" w:hAnsi="Arial"/>
        </w:rPr>
        <w:fldChar w:fldCharType="begin"/>
      </w:r>
      <w:r w:rsidRPr="008A4F85">
        <w:rPr>
          <w:rFonts w:ascii="Arial" w:hAnsi="Arial"/>
        </w:rPr>
        <w:instrText xml:space="preserve"> REF _Ref365035521 \w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22.4</w:t>
      </w:r>
      <w:r w:rsidRPr="00A5173C">
        <w:rPr>
          <w:rFonts w:ascii="Arial" w:hAnsi="Arial"/>
        </w:rPr>
        <w:fldChar w:fldCharType="end"/>
      </w:r>
      <w:r w:rsidRPr="008A4F85">
        <w:rPr>
          <w:rFonts w:ascii="Arial" w:hAnsi="Arial"/>
        </w:rPr>
        <w:t xml:space="preserve">  (Freedom of Information);</w:t>
      </w:r>
    </w:p>
    <w:p w14:paraId="062B1803" w14:textId="3B964CF6" w:rsidR="009D629C" w:rsidRPr="008A4F85" w:rsidRDefault="00C84CE2" w:rsidP="00745672">
      <w:pPr>
        <w:pStyle w:val="GPSL5numberedclause"/>
        <w:rPr>
          <w:rFonts w:ascii="Arial" w:hAnsi="Arial"/>
        </w:rPr>
      </w:pPr>
      <w:r w:rsidRPr="008A4F85">
        <w:rPr>
          <w:rFonts w:ascii="Arial" w:hAnsi="Arial"/>
        </w:rPr>
        <w:t>Clause </w:t>
      </w:r>
      <w:r w:rsidR="00875BC1" w:rsidRPr="00A5173C">
        <w:rPr>
          <w:rFonts w:ascii="Arial" w:hAnsi="Arial"/>
        </w:rPr>
        <w:fldChar w:fldCharType="begin"/>
      </w:r>
      <w:r w:rsidR="00875BC1" w:rsidRPr="008A4F85">
        <w:rPr>
          <w:rFonts w:ascii="Arial" w:hAnsi="Arial"/>
        </w:rPr>
        <w:instrText xml:space="preserve"> REF _Ref365017837 \r \h </w:instrText>
      </w:r>
      <w:r w:rsidR="00871B61" w:rsidRPr="008A4F85">
        <w:rPr>
          <w:rFonts w:ascii="Arial" w:hAnsi="Arial"/>
        </w:rPr>
        <w:instrText xml:space="preserve"> \* MERGEFORMAT </w:instrText>
      </w:r>
      <w:r w:rsidR="00875BC1" w:rsidRPr="00A5173C">
        <w:rPr>
          <w:rFonts w:ascii="Arial" w:hAnsi="Arial"/>
        </w:rPr>
      </w:r>
      <w:r w:rsidR="00875BC1" w:rsidRPr="00A5173C">
        <w:rPr>
          <w:rFonts w:ascii="Arial" w:hAnsi="Arial"/>
        </w:rPr>
        <w:fldChar w:fldCharType="separate"/>
      </w:r>
      <w:r w:rsidR="00273D86">
        <w:rPr>
          <w:rFonts w:ascii="Arial" w:hAnsi="Arial"/>
        </w:rPr>
        <w:t>22.5</w:t>
      </w:r>
      <w:r w:rsidR="00875BC1" w:rsidRPr="00A5173C">
        <w:rPr>
          <w:rFonts w:ascii="Arial" w:hAnsi="Arial"/>
        </w:rPr>
        <w:fldChar w:fldCharType="end"/>
      </w:r>
      <w:r w:rsidRPr="008A4F85">
        <w:rPr>
          <w:rFonts w:ascii="Arial" w:hAnsi="Arial"/>
        </w:rPr>
        <w:t xml:space="preserve"> (</w:t>
      </w:r>
      <w:r w:rsidR="00875BC1" w:rsidRPr="008A4F85">
        <w:rPr>
          <w:rFonts w:ascii="Arial" w:hAnsi="Arial"/>
        </w:rPr>
        <w:t>Protection of Personal Data</w:t>
      </w:r>
      <w:r w:rsidRPr="008A4F85">
        <w:rPr>
          <w:rFonts w:ascii="Arial" w:hAnsi="Arial"/>
        </w:rPr>
        <w:t>);</w:t>
      </w:r>
      <w:r w:rsidR="002B4448" w:rsidRPr="008A4F85">
        <w:rPr>
          <w:rFonts w:ascii="Arial" w:hAnsi="Arial"/>
        </w:rPr>
        <w:t xml:space="preserve"> </w:t>
      </w:r>
      <w:r w:rsidR="00526F66" w:rsidRPr="008A4F85">
        <w:rPr>
          <w:rFonts w:ascii="Arial" w:hAnsi="Arial"/>
        </w:rPr>
        <w:t>and</w:t>
      </w:r>
    </w:p>
    <w:p w14:paraId="3E44D892" w14:textId="0454743F" w:rsidR="009D629C" w:rsidRPr="008A4F85" w:rsidRDefault="00D92C3A" w:rsidP="00745672">
      <w:pPr>
        <w:pStyle w:val="GPSL5numberedclause"/>
        <w:rPr>
          <w:rFonts w:ascii="Arial" w:hAnsi="Arial"/>
        </w:rPr>
      </w:pPr>
      <w:r w:rsidRPr="008A4F85">
        <w:rPr>
          <w:rFonts w:ascii="Arial" w:hAnsi="Arial"/>
        </w:rPr>
        <w:t xml:space="preserve">paragraph 1.2 of Part B of </w:t>
      </w:r>
      <w:r w:rsidR="00C84CE2" w:rsidRPr="008A4F85">
        <w:rPr>
          <w:rFonts w:ascii="Arial" w:hAnsi="Arial"/>
        </w:rPr>
        <w:t xml:space="preserve">Framework Schedule </w:t>
      </w:r>
      <w:r w:rsidR="00364D4F" w:rsidRPr="008A4F85">
        <w:rPr>
          <w:rFonts w:ascii="Arial" w:hAnsi="Arial"/>
        </w:rPr>
        <w:t xml:space="preserve">2 </w:t>
      </w:r>
      <w:r w:rsidR="00C84CE2" w:rsidRPr="008A4F85">
        <w:rPr>
          <w:rFonts w:ascii="Arial" w:hAnsi="Arial"/>
        </w:rPr>
        <w:t>(</w:t>
      </w:r>
      <w:r w:rsidR="00641AD4" w:rsidRPr="008A4F85">
        <w:rPr>
          <w:rFonts w:ascii="Arial" w:hAnsi="Arial"/>
        </w:rPr>
        <w:t>Services</w:t>
      </w:r>
      <w:r w:rsidR="00C84CE2" w:rsidRPr="008A4F85">
        <w:rPr>
          <w:rFonts w:ascii="Arial" w:hAnsi="Arial"/>
        </w:rPr>
        <w:t xml:space="preserve"> and Key Performance Indicators); </w:t>
      </w:r>
      <w:r w:rsidR="00526F66" w:rsidRPr="008A4F85">
        <w:rPr>
          <w:rFonts w:ascii="Arial" w:hAnsi="Arial"/>
        </w:rPr>
        <w:t>and</w:t>
      </w:r>
    </w:p>
    <w:p w14:paraId="72353CB1" w14:textId="10135A41" w:rsidR="00A026E9" w:rsidRPr="008A4F85" w:rsidRDefault="00C22D05" w:rsidP="00E94334">
      <w:pPr>
        <w:pStyle w:val="GPSL4numberedclause"/>
        <w:rPr>
          <w:rFonts w:ascii="Arial" w:hAnsi="Arial"/>
        </w:rPr>
      </w:pPr>
      <w:r w:rsidRPr="008A4F85">
        <w:rPr>
          <w:rFonts w:ascii="Arial" w:hAnsi="Arial"/>
        </w:rPr>
        <w:t xml:space="preserve">the representation and warranty given by the Supplier pursuant to Clause </w:t>
      </w:r>
      <w:r w:rsidR="00F21271" w:rsidRPr="00A5173C">
        <w:rPr>
          <w:rFonts w:ascii="Arial" w:hAnsi="Arial"/>
        </w:rPr>
        <w:fldChar w:fldCharType="begin"/>
      </w:r>
      <w:r w:rsidR="00F21271" w:rsidRPr="008A4F85">
        <w:rPr>
          <w:rFonts w:ascii="Arial" w:hAnsi="Arial"/>
        </w:rPr>
        <w:instrText xml:space="preserve"> REF _Ref379538717 \r \h </w:instrText>
      </w:r>
      <w:r w:rsidR="00CC6C26" w:rsidRPr="008A4F85">
        <w:rPr>
          <w:rFonts w:ascii="Arial" w:hAnsi="Arial"/>
        </w:rPr>
        <w:instrText xml:space="preserve"> \* MERGEFORMAT </w:instrText>
      </w:r>
      <w:r w:rsidR="00F21271" w:rsidRPr="00A5173C">
        <w:rPr>
          <w:rFonts w:ascii="Arial" w:hAnsi="Arial"/>
        </w:rPr>
      </w:r>
      <w:r w:rsidR="00F21271" w:rsidRPr="00A5173C">
        <w:rPr>
          <w:rFonts w:ascii="Arial" w:hAnsi="Arial"/>
        </w:rPr>
        <w:fldChar w:fldCharType="separate"/>
      </w:r>
      <w:r w:rsidR="00273D86">
        <w:rPr>
          <w:rFonts w:ascii="Arial" w:hAnsi="Arial"/>
        </w:rPr>
        <w:t>7.2.6</w:t>
      </w:r>
      <w:r w:rsidR="00F21271" w:rsidRPr="00A5173C">
        <w:rPr>
          <w:rFonts w:ascii="Arial" w:hAnsi="Arial"/>
        </w:rPr>
        <w:fldChar w:fldCharType="end"/>
      </w:r>
      <w:r w:rsidR="00F21271" w:rsidRPr="008A4F85">
        <w:rPr>
          <w:rFonts w:ascii="Arial" w:hAnsi="Arial"/>
        </w:rPr>
        <w:t xml:space="preserve"> </w:t>
      </w:r>
      <w:r w:rsidRPr="008A4F85">
        <w:rPr>
          <w:rFonts w:ascii="Arial" w:hAnsi="Arial"/>
        </w:rPr>
        <w:t xml:space="preserve">is materially untrue or misleading, and the Supplier </w:t>
      </w:r>
      <w:r w:rsidRPr="008A4F85">
        <w:rPr>
          <w:rFonts w:ascii="Arial" w:hAnsi="Arial"/>
        </w:rPr>
        <w:lastRenderedPageBreak/>
        <w:t>fails to provide details of proposed mitigating factors which in the reasonable opinion of the Authority are acceptable;</w:t>
      </w:r>
    </w:p>
    <w:p w14:paraId="7F664277" w14:textId="77777777" w:rsidR="009D629C" w:rsidRPr="008A4F85" w:rsidRDefault="00C84CE2" w:rsidP="00E94334">
      <w:pPr>
        <w:pStyle w:val="GPSL4numberedclause"/>
        <w:rPr>
          <w:rFonts w:ascii="Arial" w:hAnsi="Arial"/>
        </w:rPr>
      </w:pPr>
      <w:r w:rsidRPr="008A4F85">
        <w:rPr>
          <w:rFonts w:ascii="Arial" w:hAnsi="Arial"/>
        </w:rPr>
        <w:t xml:space="preserve">the Supplier commits any material Default which is not, in the reasonable opinion of the Authority, capable of remedy; </w:t>
      </w:r>
      <w:r w:rsidR="002B4448" w:rsidRPr="008A4F85">
        <w:rPr>
          <w:rFonts w:ascii="Arial" w:hAnsi="Arial"/>
        </w:rPr>
        <w:t>and/or</w:t>
      </w:r>
    </w:p>
    <w:p w14:paraId="1110CC4A" w14:textId="77777777" w:rsidR="00B37185" w:rsidRPr="008A4F85" w:rsidRDefault="00987224" w:rsidP="00581ECE">
      <w:pPr>
        <w:pStyle w:val="GPSL4numberedclause"/>
        <w:rPr>
          <w:rFonts w:ascii="Arial" w:hAnsi="Arial"/>
        </w:rPr>
      </w:pPr>
      <w:r w:rsidRPr="008A4F85">
        <w:rPr>
          <w:rFonts w:ascii="Arial" w:hAnsi="Arial"/>
        </w:rPr>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4C79EC81" w14:textId="44D4667A" w:rsidR="00D81DAD" w:rsidRPr="006C0219" w:rsidRDefault="00C84CE2" w:rsidP="00E94334">
      <w:pPr>
        <w:pStyle w:val="GPSL2NumberedBoldHeading"/>
        <w:rPr>
          <w:rFonts w:ascii="Arial" w:hAnsi="Arial"/>
          <w:b w:val="0"/>
        </w:rPr>
      </w:pPr>
      <w:bookmarkStart w:id="358" w:name="_Ref365040980"/>
      <w:r w:rsidRPr="006C0219">
        <w:rPr>
          <w:rFonts w:ascii="Arial" w:hAnsi="Arial"/>
          <w:b w:val="0"/>
        </w:rPr>
        <w:t>Termination in Relation to Financial Standing</w:t>
      </w:r>
      <w:bookmarkEnd w:id="358"/>
    </w:p>
    <w:p w14:paraId="7C72DE7C" w14:textId="07914582" w:rsidR="00D81DAD" w:rsidRPr="008A4F85" w:rsidRDefault="002B49ED" w:rsidP="00E94334">
      <w:pPr>
        <w:pStyle w:val="GPSL3numberedclause"/>
        <w:rPr>
          <w:rFonts w:ascii="Arial" w:hAnsi="Arial"/>
        </w:rPr>
      </w:pPr>
      <w:bookmarkStart w:id="359" w:name="_Ref365040809"/>
      <w:r w:rsidRPr="008A4F85">
        <w:rPr>
          <w:rFonts w:ascii="Arial" w:hAnsi="Arial"/>
        </w:rPr>
        <w:t>The Authority may terminate this Framework Agreement by issuing a Termination Notice to the Supplier where in the reasonable opinion of the Authority there is a material detrimental change in the financial standing and/or the credit rating of the Supplier which:</w:t>
      </w:r>
      <w:bookmarkEnd w:id="359"/>
    </w:p>
    <w:p w14:paraId="5DCE4224" w14:textId="3B1CC3C9" w:rsidR="00D81DAD" w:rsidRPr="008A4F85" w:rsidRDefault="002B49ED" w:rsidP="00E94334">
      <w:pPr>
        <w:pStyle w:val="GPSL4numberedclause"/>
        <w:rPr>
          <w:rFonts w:ascii="Arial" w:hAnsi="Arial"/>
        </w:rPr>
      </w:pPr>
      <w:r w:rsidRPr="008A4F85">
        <w:rPr>
          <w:rFonts w:ascii="Arial" w:hAnsi="Arial"/>
        </w:rPr>
        <w:t xml:space="preserve">adversely impacts on the </w:t>
      </w:r>
      <w:r w:rsidR="009B36A1" w:rsidRPr="008A4F85">
        <w:rPr>
          <w:rFonts w:ascii="Arial" w:hAnsi="Arial"/>
        </w:rPr>
        <w:t>Supplier’s</w:t>
      </w:r>
      <w:r w:rsidRPr="008A4F85">
        <w:rPr>
          <w:rFonts w:ascii="Arial" w:hAnsi="Arial"/>
        </w:rPr>
        <w:t xml:space="preserve"> ability to supply the </w:t>
      </w:r>
      <w:r w:rsidR="00641AD4" w:rsidRPr="008A4F85">
        <w:rPr>
          <w:rFonts w:ascii="Arial" w:hAnsi="Arial"/>
        </w:rPr>
        <w:t>Services</w:t>
      </w:r>
      <w:r w:rsidRPr="008A4F85">
        <w:rPr>
          <w:rFonts w:ascii="Arial" w:hAnsi="Arial"/>
        </w:rPr>
        <w:t xml:space="preserve"> under this Framework Agreement; or</w:t>
      </w:r>
    </w:p>
    <w:p w14:paraId="4CCC4C19" w14:textId="7AD5D73B" w:rsidR="00D81DAD" w:rsidRPr="008A4F85" w:rsidRDefault="002B49ED" w:rsidP="00E94334">
      <w:pPr>
        <w:pStyle w:val="GPSL4numberedclause"/>
        <w:rPr>
          <w:rFonts w:ascii="Arial" w:hAnsi="Arial"/>
        </w:rPr>
      </w:pPr>
      <w:r w:rsidRPr="008A4F85">
        <w:rPr>
          <w:rFonts w:ascii="Arial" w:hAnsi="Arial"/>
        </w:rPr>
        <w:t xml:space="preserve">could reasonably be expected to have an adverse impact on the </w:t>
      </w:r>
      <w:r w:rsidR="009B36A1" w:rsidRPr="008A4F85">
        <w:rPr>
          <w:rFonts w:ascii="Arial" w:hAnsi="Arial"/>
        </w:rPr>
        <w:t>Supplier’s</w:t>
      </w:r>
      <w:r w:rsidRPr="008A4F85">
        <w:rPr>
          <w:rFonts w:ascii="Arial" w:hAnsi="Arial"/>
        </w:rPr>
        <w:t xml:space="preserve"> ability to supply the </w:t>
      </w:r>
      <w:r w:rsidR="00641AD4" w:rsidRPr="008A4F85">
        <w:rPr>
          <w:rFonts w:ascii="Arial" w:hAnsi="Arial"/>
        </w:rPr>
        <w:t>Services</w:t>
      </w:r>
      <w:r w:rsidRPr="008A4F85">
        <w:rPr>
          <w:rFonts w:ascii="Arial" w:hAnsi="Arial"/>
        </w:rPr>
        <w:t xml:space="preserve"> under this Framework Agreement;</w:t>
      </w:r>
    </w:p>
    <w:p w14:paraId="54903FEF" w14:textId="2142A1A8" w:rsidR="00D81DAD" w:rsidRPr="006C0219" w:rsidRDefault="00C84CE2" w:rsidP="00E94334">
      <w:pPr>
        <w:pStyle w:val="GPSL2NumberedBoldHeading"/>
        <w:rPr>
          <w:rFonts w:ascii="Arial" w:hAnsi="Arial"/>
          <w:b w:val="0"/>
        </w:rPr>
      </w:pPr>
      <w:bookmarkStart w:id="360" w:name="_Ref365046076"/>
      <w:r w:rsidRPr="006C0219">
        <w:rPr>
          <w:rFonts w:ascii="Arial" w:hAnsi="Arial"/>
          <w:b w:val="0"/>
        </w:rPr>
        <w:t>Termination on Insolvency</w:t>
      </w:r>
      <w:bookmarkEnd w:id="360"/>
    </w:p>
    <w:p w14:paraId="3CF1A065" w14:textId="77777777" w:rsidR="00D81DAD" w:rsidRPr="008A4F85" w:rsidRDefault="00C84CE2" w:rsidP="00E94334">
      <w:pPr>
        <w:pStyle w:val="GPSL3numberedclause"/>
        <w:rPr>
          <w:rFonts w:ascii="Arial" w:hAnsi="Arial"/>
        </w:rPr>
      </w:pPr>
      <w:r w:rsidRPr="008A4F85">
        <w:rPr>
          <w:rFonts w:ascii="Arial" w:hAnsi="Arial"/>
        </w:rPr>
        <w:t xml:space="preserve">The Authority may terminate this Framework Agreement by issuing a Termination Notice to the Supplier where an Insolvency Event affecting the Supplier occurs.  </w:t>
      </w:r>
    </w:p>
    <w:p w14:paraId="1CA3241A" w14:textId="69C1A65A" w:rsidR="00D81DAD" w:rsidRPr="006C0219" w:rsidRDefault="00C84CE2" w:rsidP="00E94334">
      <w:pPr>
        <w:pStyle w:val="GPSL2NumberedBoldHeading"/>
        <w:rPr>
          <w:rFonts w:ascii="Arial" w:hAnsi="Arial"/>
          <w:b w:val="0"/>
        </w:rPr>
      </w:pPr>
      <w:bookmarkStart w:id="361" w:name="_Ref431396902"/>
      <w:r w:rsidRPr="006C0219">
        <w:rPr>
          <w:rFonts w:ascii="Arial" w:hAnsi="Arial"/>
          <w:b w:val="0"/>
        </w:rPr>
        <w:t>Termination on Change of Control</w:t>
      </w:r>
      <w:bookmarkEnd w:id="361"/>
      <w:r w:rsidRPr="006C0219">
        <w:rPr>
          <w:rFonts w:ascii="Arial" w:hAnsi="Arial"/>
          <w:b w:val="0"/>
        </w:rPr>
        <w:t xml:space="preserve"> </w:t>
      </w:r>
    </w:p>
    <w:p w14:paraId="39ACB204" w14:textId="486E49EC" w:rsidR="009947A2" w:rsidRPr="008A4F85" w:rsidRDefault="00C84CE2" w:rsidP="00E94334">
      <w:pPr>
        <w:pStyle w:val="GPSL3numberedclause"/>
        <w:rPr>
          <w:rFonts w:ascii="Arial" w:hAnsi="Arial"/>
        </w:rPr>
      </w:pPr>
      <w:bookmarkStart w:id="362" w:name="_Ref431396810"/>
      <w:r w:rsidRPr="008A4F85">
        <w:rPr>
          <w:rFonts w:ascii="Arial" w:hAnsi="Arial"/>
        </w:rPr>
        <w:t>The Supplier shall notify the Authority immediately</w:t>
      </w:r>
      <w:r w:rsidR="0064656D" w:rsidRPr="008A4F85">
        <w:rPr>
          <w:rFonts w:ascii="Arial" w:hAnsi="Arial"/>
        </w:rPr>
        <w:t xml:space="preserve"> </w:t>
      </w:r>
      <w:r w:rsidR="009947A2" w:rsidRPr="008A4F85">
        <w:rPr>
          <w:rFonts w:ascii="Arial" w:hAnsi="Arial"/>
        </w:rPr>
        <w:t xml:space="preserve">in writing and as soon as the Supplier is aware (or ought reasonably to be aware) that it is anticipating, </w:t>
      </w:r>
      <w:r w:rsidR="00C53E43" w:rsidRPr="008A4F85">
        <w:rPr>
          <w:rFonts w:ascii="Arial" w:hAnsi="Arial"/>
        </w:rPr>
        <w:t>undergo</w:t>
      </w:r>
      <w:r w:rsidR="009947A2" w:rsidRPr="008A4F85">
        <w:rPr>
          <w:rFonts w:ascii="Arial" w:hAnsi="Arial"/>
        </w:rPr>
        <w:t>ing</w:t>
      </w:r>
      <w:r w:rsidR="0064656D" w:rsidRPr="008A4F85">
        <w:rPr>
          <w:rFonts w:ascii="Arial" w:hAnsi="Arial"/>
        </w:rPr>
        <w:t>, undergoes or has undergone</w:t>
      </w:r>
      <w:r w:rsidR="00C53E43" w:rsidRPr="008A4F85">
        <w:rPr>
          <w:rFonts w:ascii="Arial" w:hAnsi="Arial"/>
        </w:rPr>
        <w:t xml:space="preserve"> </w:t>
      </w:r>
      <w:r w:rsidRPr="008A4F85">
        <w:rPr>
          <w:rFonts w:ascii="Arial" w:hAnsi="Arial"/>
        </w:rPr>
        <w:t xml:space="preserve">a Change of Control and provided </w:t>
      </w:r>
      <w:r w:rsidR="009947A2" w:rsidRPr="008A4F85">
        <w:rPr>
          <w:rFonts w:ascii="Arial" w:hAnsi="Arial"/>
        </w:rPr>
        <w:t xml:space="preserve">such notification </w:t>
      </w:r>
      <w:r w:rsidRPr="008A4F85">
        <w:rPr>
          <w:rFonts w:ascii="Arial" w:hAnsi="Arial"/>
        </w:rPr>
        <w:t>does not contravene any Law</w:t>
      </w:r>
      <w:r w:rsidR="009947A2" w:rsidRPr="008A4F85">
        <w:rPr>
          <w:rFonts w:ascii="Arial" w:hAnsi="Arial"/>
        </w:rPr>
        <w:t>.</w:t>
      </w:r>
      <w:bookmarkEnd w:id="362"/>
    </w:p>
    <w:p w14:paraId="3136229D" w14:textId="7089E274" w:rsidR="009947A2" w:rsidRPr="008A4F85" w:rsidRDefault="009947A2" w:rsidP="00E94334">
      <w:pPr>
        <w:pStyle w:val="GPSL3numberedclause"/>
        <w:rPr>
          <w:rFonts w:ascii="Arial" w:hAnsi="Arial"/>
        </w:rPr>
      </w:pPr>
      <w:r w:rsidRPr="008A4F85">
        <w:rPr>
          <w:rFonts w:ascii="Arial" w:hAnsi="Arial"/>
        </w:rPr>
        <w:t xml:space="preserve">The Supplier </w:t>
      </w:r>
      <w:r w:rsidR="00C84CE2" w:rsidRPr="008A4F85">
        <w:rPr>
          <w:rFonts w:ascii="Arial" w:hAnsi="Arial"/>
        </w:rPr>
        <w:t xml:space="preserve">shall </w:t>
      </w:r>
      <w:r w:rsidRPr="008A4F85">
        <w:rPr>
          <w:rFonts w:ascii="Arial" w:hAnsi="Arial"/>
        </w:rPr>
        <w:t xml:space="preserve">ensure that any notification made pursuant to Clause </w:t>
      </w:r>
      <w:r w:rsidRPr="00A5173C">
        <w:rPr>
          <w:rFonts w:ascii="Arial" w:hAnsi="Arial"/>
        </w:rPr>
        <w:fldChar w:fldCharType="begin"/>
      </w:r>
      <w:r w:rsidRPr="008A4F85">
        <w:rPr>
          <w:rFonts w:ascii="Arial" w:hAnsi="Arial"/>
        </w:rPr>
        <w:instrText xml:space="preserve"> REF _Ref431396810 \r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28.4.1</w:t>
      </w:r>
      <w:r w:rsidRPr="00A5173C">
        <w:rPr>
          <w:rFonts w:ascii="Arial" w:hAnsi="Arial"/>
        </w:rPr>
        <w:fldChar w:fldCharType="end"/>
      </w:r>
      <w:r w:rsidRPr="008A4F85">
        <w:rPr>
          <w:rFonts w:ascii="Arial" w:hAnsi="Arial"/>
        </w:rPr>
        <w:t xml:space="preserve"> shall set out full details of the </w:t>
      </w:r>
      <w:r w:rsidR="00C84CE2" w:rsidRPr="008A4F85">
        <w:rPr>
          <w:rFonts w:ascii="Arial" w:hAnsi="Arial"/>
        </w:rPr>
        <w:t>Change of Control</w:t>
      </w:r>
      <w:r w:rsidRPr="008A4F85">
        <w:rPr>
          <w:rFonts w:ascii="Arial" w:hAnsi="Arial"/>
        </w:rPr>
        <w:t xml:space="preserve"> including the circumstances suggesting and/or explaining the Change of Control.</w:t>
      </w:r>
      <w:r w:rsidR="00C84CE2" w:rsidRPr="008A4F85">
        <w:rPr>
          <w:rFonts w:ascii="Arial" w:hAnsi="Arial"/>
        </w:rPr>
        <w:t xml:space="preserve"> </w:t>
      </w:r>
    </w:p>
    <w:p w14:paraId="04DAAEBD" w14:textId="74C17320" w:rsidR="00D81DAD" w:rsidRPr="008A4F85" w:rsidRDefault="00C84CE2" w:rsidP="00E94334">
      <w:pPr>
        <w:pStyle w:val="GPSL3numberedclause"/>
        <w:rPr>
          <w:rFonts w:ascii="Arial" w:hAnsi="Arial"/>
        </w:rPr>
      </w:pPr>
      <w:r w:rsidRPr="008A4F85">
        <w:rPr>
          <w:rFonts w:ascii="Arial" w:hAnsi="Arial"/>
        </w:rPr>
        <w:t>The Authority may terminate this Framework Agreement</w:t>
      </w:r>
      <w:r w:rsidR="00744812" w:rsidRPr="008A4F85">
        <w:rPr>
          <w:rFonts w:ascii="Arial" w:hAnsi="Arial"/>
        </w:rPr>
        <w:t xml:space="preserve"> under Clause </w:t>
      </w:r>
      <w:r w:rsidR="00744812" w:rsidRPr="00A5173C">
        <w:rPr>
          <w:rFonts w:ascii="Arial" w:hAnsi="Arial"/>
        </w:rPr>
        <w:fldChar w:fldCharType="begin"/>
      </w:r>
      <w:r w:rsidR="00744812" w:rsidRPr="008A4F85">
        <w:rPr>
          <w:rFonts w:ascii="Arial" w:hAnsi="Arial"/>
        </w:rPr>
        <w:instrText xml:space="preserve"> REF _Ref431396902 \r \h </w:instrText>
      </w:r>
      <w:r w:rsidR="00CC6C26" w:rsidRPr="008A4F85">
        <w:rPr>
          <w:rFonts w:ascii="Arial" w:hAnsi="Arial"/>
        </w:rPr>
        <w:instrText xml:space="preserve"> \* MERGEFORMAT </w:instrText>
      </w:r>
      <w:r w:rsidR="00744812" w:rsidRPr="00A5173C">
        <w:rPr>
          <w:rFonts w:ascii="Arial" w:hAnsi="Arial"/>
        </w:rPr>
      </w:r>
      <w:r w:rsidR="00744812" w:rsidRPr="00A5173C">
        <w:rPr>
          <w:rFonts w:ascii="Arial" w:hAnsi="Arial"/>
        </w:rPr>
        <w:fldChar w:fldCharType="separate"/>
      </w:r>
      <w:r w:rsidR="00273D86">
        <w:rPr>
          <w:rFonts w:ascii="Arial" w:hAnsi="Arial"/>
        </w:rPr>
        <w:t>28.4</w:t>
      </w:r>
      <w:r w:rsidR="00744812" w:rsidRPr="00A5173C">
        <w:rPr>
          <w:rFonts w:ascii="Arial" w:hAnsi="Arial"/>
        </w:rPr>
        <w:fldChar w:fldCharType="end"/>
      </w:r>
      <w:r w:rsidRPr="008A4F85">
        <w:rPr>
          <w:rFonts w:ascii="Arial" w:hAnsi="Arial"/>
        </w:rPr>
        <w:t xml:space="preserve"> by issuing a Termination Notice to the Supplier within six (6) Months of:</w:t>
      </w:r>
    </w:p>
    <w:p w14:paraId="546E49FF" w14:textId="77777777" w:rsidR="00D81DAD" w:rsidRPr="008A4F85" w:rsidRDefault="00C84CE2" w:rsidP="00E94334">
      <w:pPr>
        <w:pStyle w:val="GPSL4numberedclause"/>
        <w:rPr>
          <w:rFonts w:ascii="Arial" w:hAnsi="Arial"/>
        </w:rPr>
      </w:pPr>
      <w:r w:rsidRPr="008A4F85">
        <w:rPr>
          <w:rFonts w:ascii="Arial" w:hAnsi="Arial"/>
        </w:rPr>
        <w:t>being notified in wr</w:t>
      </w:r>
      <w:r w:rsidR="00744812" w:rsidRPr="008A4F85">
        <w:rPr>
          <w:rFonts w:ascii="Arial" w:hAnsi="Arial"/>
        </w:rPr>
        <w:t xml:space="preserve">iting that a Change of Control </w:t>
      </w:r>
      <w:r w:rsidRPr="008A4F85">
        <w:rPr>
          <w:rFonts w:ascii="Arial" w:hAnsi="Arial"/>
        </w:rPr>
        <w:t xml:space="preserve">is </w:t>
      </w:r>
      <w:r w:rsidR="00744812" w:rsidRPr="008A4F85">
        <w:rPr>
          <w:rFonts w:ascii="Arial" w:hAnsi="Arial"/>
        </w:rPr>
        <w:t>anticipated</w:t>
      </w:r>
      <w:r w:rsidRPr="008A4F85">
        <w:rPr>
          <w:rFonts w:ascii="Arial" w:hAnsi="Arial"/>
        </w:rPr>
        <w:t xml:space="preserve"> or </w:t>
      </w:r>
      <w:r w:rsidR="0064656D" w:rsidRPr="008A4F85">
        <w:rPr>
          <w:rFonts w:ascii="Arial" w:hAnsi="Arial"/>
        </w:rPr>
        <w:t xml:space="preserve">is </w:t>
      </w:r>
      <w:r w:rsidRPr="008A4F85">
        <w:rPr>
          <w:rFonts w:ascii="Arial" w:hAnsi="Arial"/>
        </w:rPr>
        <w:t>in contemplation</w:t>
      </w:r>
      <w:r w:rsidR="0064656D" w:rsidRPr="008A4F85">
        <w:rPr>
          <w:rFonts w:ascii="Arial" w:hAnsi="Arial"/>
        </w:rPr>
        <w:t xml:space="preserve"> or has occurred</w:t>
      </w:r>
      <w:r w:rsidRPr="008A4F85">
        <w:rPr>
          <w:rFonts w:ascii="Arial" w:hAnsi="Arial"/>
        </w:rPr>
        <w:t>; or</w:t>
      </w:r>
    </w:p>
    <w:p w14:paraId="2619A477" w14:textId="77777777" w:rsidR="00D81DAD" w:rsidRPr="008A4F85" w:rsidRDefault="00C84CE2" w:rsidP="00E94334">
      <w:pPr>
        <w:pStyle w:val="GPSL4numberedclause"/>
        <w:rPr>
          <w:rFonts w:ascii="Arial" w:hAnsi="Arial"/>
        </w:rPr>
      </w:pPr>
      <w:r w:rsidRPr="008A4F85">
        <w:rPr>
          <w:rFonts w:ascii="Arial" w:hAnsi="Arial"/>
        </w:rPr>
        <w:t xml:space="preserve">where no notification has been made, the date that the Authority becomes aware </w:t>
      </w:r>
      <w:r w:rsidR="00C53E43" w:rsidRPr="008A4F85">
        <w:rPr>
          <w:rFonts w:ascii="Arial" w:hAnsi="Arial"/>
        </w:rPr>
        <w:t xml:space="preserve">that a </w:t>
      </w:r>
      <w:r w:rsidRPr="008A4F85">
        <w:rPr>
          <w:rFonts w:ascii="Arial" w:hAnsi="Arial"/>
        </w:rPr>
        <w:t>Change of Control</w:t>
      </w:r>
      <w:r w:rsidR="00C53E43" w:rsidRPr="008A4F85">
        <w:rPr>
          <w:rFonts w:ascii="Arial" w:hAnsi="Arial"/>
        </w:rPr>
        <w:t xml:space="preserve"> is </w:t>
      </w:r>
      <w:r w:rsidR="00744812" w:rsidRPr="008A4F85">
        <w:rPr>
          <w:rFonts w:ascii="Arial" w:hAnsi="Arial"/>
        </w:rPr>
        <w:t>anticipated</w:t>
      </w:r>
      <w:r w:rsidR="00C53E43" w:rsidRPr="008A4F85">
        <w:rPr>
          <w:rFonts w:ascii="Arial" w:hAnsi="Arial"/>
        </w:rPr>
        <w:t xml:space="preserve"> or</w:t>
      </w:r>
      <w:r w:rsidR="0064656D" w:rsidRPr="008A4F85">
        <w:rPr>
          <w:rFonts w:ascii="Arial" w:hAnsi="Arial"/>
        </w:rPr>
        <w:t xml:space="preserve"> is</w:t>
      </w:r>
      <w:r w:rsidR="00C53E43" w:rsidRPr="008A4F85">
        <w:rPr>
          <w:rFonts w:ascii="Arial" w:hAnsi="Arial"/>
        </w:rPr>
        <w:t xml:space="preserve"> in contemplation</w:t>
      </w:r>
      <w:r w:rsidR="0064656D" w:rsidRPr="008A4F85">
        <w:rPr>
          <w:rFonts w:ascii="Arial" w:hAnsi="Arial"/>
        </w:rPr>
        <w:t xml:space="preserve"> or has occurred</w:t>
      </w:r>
      <w:r w:rsidRPr="008A4F85">
        <w:rPr>
          <w:rFonts w:ascii="Arial" w:hAnsi="Arial"/>
        </w:rPr>
        <w:t>,</w:t>
      </w:r>
    </w:p>
    <w:p w14:paraId="40C72121" w14:textId="77777777" w:rsidR="00D81DAD" w:rsidRPr="008A4F85" w:rsidRDefault="00C84CE2" w:rsidP="00D0172C">
      <w:pPr>
        <w:pStyle w:val="GPSL3Indent"/>
        <w:rPr>
          <w:rFonts w:ascii="Arial" w:hAnsi="Arial"/>
        </w:rPr>
      </w:pPr>
      <w:proofErr w:type="gramStart"/>
      <w:r w:rsidRPr="008A4F85">
        <w:rPr>
          <w:rFonts w:ascii="Arial" w:hAnsi="Arial"/>
        </w:rPr>
        <w:t>but</w:t>
      </w:r>
      <w:proofErr w:type="gramEnd"/>
      <w:r w:rsidRPr="008A4F85">
        <w:rPr>
          <w:rFonts w:ascii="Arial" w:hAnsi="Arial"/>
        </w:rPr>
        <w:t xml:space="preserve"> shall not be permitted to terminate where an Approval was granted prior to the Change of Control.</w:t>
      </w:r>
    </w:p>
    <w:p w14:paraId="324EB5CC" w14:textId="77777777" w:rsidR="00B004BE" w:rsidRPr="006C0219" w:rsidRDefault="00B004BE" w:rsidP="00581ECE">
      <w:pPr>
        <w:pStyle w:val="GPSL2NumberedBoldHeading"/>
        <w:rPr>
          <w:rFonts w:ascii="Arial" w:hAnsi="Arial"/>
          <w:b w:val="0"/>
        </w:rPr>
      </w:pPr>
      <w:r w:rsidRPr="006C0219">
        <w:rPr>
          <w:rFonts w:ascii="Arial" w:hAnsi="Arial"/>
          <w:b w:val="0"/>
        </w:rPr>
        <w:t>Termination for breach of Regulations</w:t>
      </w:r>
    </w:p>
    <w:p w14:paraId="10A11F8A" w14:textId="77777777" w:rsidR="00B004BE" w:rsidRPr="008A4F85" w:rsidRDefault="00B004BE" w:rsidP="00581ECE">
      <w:pPr>
        <w:pStyle w:val="GPSL3numberedclause"/>
        <w:rPr>
          <w:rFonts w:ascii="Arial" w:hAnsi="Arial"/>
        </w:rPr>
      </w:pPr>
      <w:r w:rsidRPr="008A4F85">
        <w:rPr>
          <w:rFonts w:ascii="Arial" w:hAnsi="Arial"/>
        </w:rPr>
        <w:lastRenderedPageBreak/>
        <w:t xml:space="preserve">The Authority may terminate this Framework Agreement by issuing a Termination Notice to the Supplier on the </w:t>
      </w:r>
      <w:r w:rsidR="008D122A" w:rsidRPr="008A4F85">
        <w:rPr>
          <w:rFonts w:ascii="Arial" w:hAnsi="Arial"/>
        </w:rPr>
        <w:t>occurrence</w:t>
      </w:r>
      <w:r w:rsidRPr="008A4F85">
        <w:rPr>
          <w:rFonts w:ascii="Arial" w:hAnsi="Arial"/>
        </w:rPr>
        <w:t xml:space="preserve"> </w:t>
      </w:r>
      <w:r w:rsidR="008D122A" w:rsidRPr="008A4F85">
        <w:rPr>
          <w:rFonts w:ascii="Arial" w:hAnsi="Arial"/>
        </w:rPr>
        <w:t>of any of the statutory provisos contained</w:t>
      </w:r>
      <w:r w:rsidRPr="008A4F85">
        <w:rPr>
          <w:rFonts w:ascii="Arial" w:hAnsi="Arial"/>
        </w:rPr>
        <w:t xml:space="preserve"> in Regulation 73 (1) (a) to (c).</w:t>
      </w:r>
    </w:p>
    <w:p w14:paraId="1043AF1A" w14:textId="7A58A923" w:rsidR="00A026E9" w:rsidRPr="006C0219" w:rsidRDefault="00C84CE2" w:rsidP="00E94334">
      <w:pPr>
        <w:pStyle w:val="GPSL2NumberedBoldHeading"/>
        <w:rPr>
          <w:rFonts w:ascii="Arial" w:hAnsi="Arial"/>
          <w:b w:val="0"/>
        </w:rPr>
      </w:pPr>
      <w:bookmarkStart w:id="363" w:name="_Ref365019164"/>
      <w:r w:rsidRPr="006C0219">
        <w:rPr>
          <w:rFonts w:ascii="Arial" w:hAnsi="Arial"/>
          <w:b w:val="0"/>
        </w:rPr>
        <w:t>Termination Without Cause</w:t>
      </w:r>
      <w:bookmarkEnd w:id="363"/>
    </w:p>
    <w:p w14:paraId="0FA1343E" w14:textId="77777777" w:rsidR="00A026E9" w:rsidRPr="008A4F85" w:rsidRDefault="00C84CE2" w:rsidP="00E94334">
      <w:pPr>
        <w:pStyle w:val="GPSL3numberedclause"/>
        <w:rPr>
          <w:rFonts w:ascii="Arial" w:hAnsi="Arial"/>
          <w:i/>
        </w:rPr>
      </w:pPr>
      <w:r w:rsidRPr="008A4F85">
        <w:rPr>
          <w:rFonts w:ascii="Arial" w:hAnsi="Arial"/>
        </w:rPr>
        <w:t>The Authority shall have the right to terminate this Framework Agreement</w:t>
      </w:r>
      <w:r w:rsidR="002B4448" w:rsidRPr="008A4F85">
        <w:rPr>
          <w:rFonts w:ascii="Arial" w:hAnsi="Arial"/>
        </w:rPr>
        <w:t xml:space="preserve"> </w:t>
      </w:r>
      <w:r w:rsidRPr="008A4F85">
        <w:rPr>
          <w:rFonts w:ascii="Arial" w:hAnsi="Arial"/>
        </w:rPr>
        <w:t xml:space="preserve">with effect from at any time following nine (9) Months after the Framework Commencement Date by giving at least three (3) </w:t>
      </w:r>
      <w:r w:rsidR="008A6CF2" w:rsidRPr="008A4F85">
        <w:rPr>
          <w:rFonts w:ascii="Arial" w:hAnsi="Arial"/>
        </w:rPr>
        <w:t>Months</w:t>
      </w:r>
      <w:r w:rsidRPr="008A4F85">
        <w:rPr>
          <w:rFonts w:ascii="Arial" w:hAnsi="Arial"/>
        </w:rPr>
        <w:t xml:space="preserve"> written notice to the Supplier.</w:t>
      </w:r>
      <w:r w:rsidR="00CC5344" w:rsidRPr="008A4F85">
        <w:rPr>
          <w:rFonts w:ascii="Arial" w:hAnsi="Arial"/>
        </w:rPr>
        <w:t xml:space="preserve"> </w:t>
      </w:r>
    </w:p>
    <w:p w14:paraId="2ED28054" w14:textId="73BB6F36" w:rsidR="00B358D7" w:rsidRPr="006C0219" w:rsidRDefault="00B358D7" w:rsidP="006C0219">
      <w:pPr>
        <w:pStyle w:val="GPSL3numberedclause"/>
        <w:rPr>
          <w:rFonts w:ascii="Arial" w:hAnsi="Arial"/>
          <w:b/>
          <w:i/>
        </w:rPr>
      </w:pPr>
    </w:p>
    <w:p w14:paraId="65DB636F" w14:textId="16CA8E5F" w:rsidR="00D81DAD" w:rsidRPr="006C0219" w:rsidRDefault="00C84CE2" w:rsidP="00E94334">
      <w:pPr>
        <w:pStyle w:val="GPSL2NumberedBoldHeading"/>
        <w:rPr>
          <w:rFonts w:ascii="Arial" w:hAnsi="Arial"/>
          <w:b w:val="0"/>
        </w:rPr>
      </w:pPr>
      <w:r w:rsidRPr="006C0219">
        <w:rPr>
          <w:rFonts w:ascii="Arial" w:hAnsi="Arial"/>
          <w:b w:val="0"/>
        </w:rPr>
        <w:t>Partial</w:t>
      </w:r>
      <w:bookmarkStart w:id="364" w:name="_Ref365043469"/>
      <w:r w:rsidRPr="006C0219">
        <w:rPr>
          <w:rFonts w:ascii="Arial" w:hAnsi="Arial"/>
          <w:b w:val="0"/>
        </w:rPr>
        <w:t xml:space="preserve"> </w:t>
      </w:r>
      <w:r w:rsidRPr="006C0219">
        <w:rPr>
          <w:rFonts w:ascii="Arial" w:hAnsi="Arial"/>
          <w:b w:val="0"/>
          <w:shd w:val="clear" w:color="auto" w:fill="FFFFFF"/>
        </w:rPr>
        <w:t>Termination</w:t>
      </w:r>
      <w:bookmarkEnd w:id="364"/>
    </w:p>
    <w:p w14:paraId="2C82963B" w14:textId="65F8411C" w:rsidR="00A026E9" w:rsidRPr="008A4F85" w:rsidRDefault="00C84CE2" w:rsidP="00E94334">
      <w:pPr>
        <w:pStyle w:val="GPSL3numberedclause"/>
        <w:rPr>
          <w:rFonts w:ascii="Arial" w:hAnsi="Arial"/>
        </w:rPr>
      </w:pPr>
      <w:r w:rsidRPr="008A4F85">
        <w:rPr>
          <w:rFonts w:ascii="Arial" w:hAnsi="Arial"/>
        </w:rPr>
        <w:t xml:space="preserve">Where the Authority has the right to terminate this Framework Agreement, the Authority is entitled to terminate all or part of this Framework Agreement pursuant to this Clause </w:t>
      </w:r>
      <w:r w:rsidR="00DE3178" w:rsidRPr="00A5173C">
        <w:rPr>
          <w:rFonts w:ascii="Arial" w:hAnsi="Arial"/>
        </w:rPr>
        <w:fldChar w:fldCharType="begin"/>
      </w:r>
      <w:r w:rsidR="00DE3178" w:rsidRPr="008A4F85">
        <w:rPr>
          <w:rFonts w:ascii="Arial" w:hAnsi="Arial"/>
        </w:rPr>
        <w:instrText xml:space="preserve"> REF _Ref365043469 \w \h </w:instrText>
      </w:r>
      <w:r w:rsidR="00CC6C26" w:rsidRPr="008A4F85">
        <w:rPr>
          <w:rFonts w:ascii="Arial" w:hAnsi="Arial"/>
        </w:rPr>
        <w:instrText xml:space="preserve"> \* MERGEFORMAT </w:instrText>
      </w:r>
      <w:r w:rsidR="00DE3178" w:rsidRPr="00A5173C">
        <w:rPr>
          <w:rFonts w:ascii="Arial" w:hAnsi="Arial"/>
        </w:rPr>
      </w:r>
      <w:r w:rsidR="00DE3178" w:rsidRPr="00A5173C">
        <w:rPr>
          <w:rFonts w:ascii="Arial" w:hAnsi="Arial"/>
        </w:rPr>
        <w:fldChar w:fldCharType="separate"/>
      </w:r>
      <w:r w:rsidR="00273D86">
        <w:rPr>
          <w:rFonts w:ascii="Arial" w:hAnsi="Arial"/>
        </w:rPr>
        <w:t>28.7</w:t>
      </w:r>
      <w:r w:rsidR="00DE3178" w:rsidRPr="00A5173C">
        <w:rPr>
          <w:rFonts w:ascii="Arial" w:hAnsi="Arial"/>
        </w:rPr>
        <w:fldChar w:fldCharType="end"/>
      </w:r>
      <w:r w:rsidRPr="008A4F85">
        <w:rPr>
          <w:rFonts w:ascii="Arial" w:hAnsi="Arial"/>
        </w:rPr>
        <w:t xml:space="preserve"> provided always that, if the Authority elects to terminate this </w:t>
      </w:r>
      <w:r w:rsidR="000E2773" w:rsidRPr="008A4F85">
        <w:rPr>
          <w:rFonts w:ascii="Arial" w:hAnsi="Arial"/>
        </w:rPr>
        <w:t>Framework Agreement</w:t>
      </w:r>
      <w:r w:rsidRPr="008A4F85">
        <w:rPr>
          <w:rFonts w:ascii="Arial" w:hAnsi="Arial"/>
        </w:rPr>
        <w:t xml:space="preserve"> in part, the parts of this Framework Agreement not terminated or suspended can, in the Authority’s reasonable opinion, operate effectively to deliver the intended purpose of the surviving parts of this Framework Agreement.</w:t>
      </w:r>
    </w:p>
    <w:p w14:paraId="28CA2768" w14:textId="7FE6AE2E" w:rsidR="009D629C" w:rsidRPr="008A4F85" w:rsidRDefault="00C84CE2" w:rsidP="00E94334">
      <w:pPr>
        <w:pStyle w:val="GPSL3numberedclause"/>
        <w:rPr>
          <w:rFonts w:ascii="Arial" w:hAnsi="Arial"/>
        </w:rPr>
      </w:pPr>
      <w:r w:rsidRPr="008A4F85">
        <w:rPr>
          <w:rFonts w:ascii="Arial" w:hAnsi="Arial"/>
        </w:rPr>
        <w:t xml:space="preserve">The Parties shall endeavour to agree the effect of any </w:t>
      </w:r>
      <w:r w:rsidR="005078D9" w:rsidRPr="008A4F85">
        <w:rPr>
          <w:rFonts w:ascii="Arial" w:hAnsi="Arial"/>
        </w:rPr>
        <w:t xml:space="preserve">Variation </w:t>
      </w:r>
      <w:r w:rsidRPr="008A4F85">
        <w:rPr>
          <w:rFonts w:ascii="Arial" w:hAnsi="Arial"/>
        </w:rPr>
        <w:t xml:space="preserve">necessitated by a partial termination in accordance with </w:t>
      </w:r>
      <w:r w:rsidR="0004095B" w:rsidRPr="008A4F85">
        <w:rPr>
          <w:rFonts w:ascii="Arial" w:hAnsi="Arial"/>
        </w:rPr>
        <w:t xml:space="preserve">Clause </w:t>
      </w:r>
      <w:r w:rsidR="0004095B" w:rsidRPr="00A5173C">
        <w:rPr>
          <w:rFonts w:ascii="Arial" w:hAnsi="Arial"/>
        </w:rPr>
        <w:fldChar w:fldCharType="begin"/>
      </w:r>
      <w:r w:rsidR="0004095B" w:rsidRPr="008A4F85">
        <w:rPr>
          <w:rFonts w:ascii="Arial" w:hAnsi="Arial"/>
        </w:rPr>
        <w:instrText xml:space="preserve"> REF _Ref364957128 \r \h </w:instrText>
      </w:r>
      <w:r w:rsidR="00CC6C26" w:rsidRPr="008A4F85">
        <w:rPr>
          <w:rFonts w:ascii="Arial" w:hAnsi="Arial"/>
        </w:rPr>
        <w:instrText xml:space="preserve"> \* MERGEFORMAT </w:instrText>
      </w:r>
      <w:r w:rsidR="0004095B" w:rsidRPr="00A5173C">
        <w:rPr>
          <w:rFonts w:ascii="Arial" w:hAnsi="Arial"/>
        </w:rPr>
      </w:r>
      <w:r w:rsidR="0004095B" w:rsidRPr="00A5173C">
        <w:rPr>
          <w:rFonts w:ascii="Arial" w:hAnsi="Arial"/>
        </w:rPr>
        <w:fldChar w:fldCharType="separate"/>
      </w:r>
      <w:r w:rsidR="00273D86">
        <w:rPr>
          <w:rFonts w:ascii="Arial" w:hAnsi="Arial"/>
        </w:rPr>
        <w:t>17.1</w:t>
      </w:r>
      <w:r w:rsidR="0004095B" w:rsidRPr="00A5173C">
        <w:rPr>
          <w:rFonts w:ascii="Arial" w:hAnsi="Arial"/>
        </w:rPr>
        <w:fldChar w:fldCharType="end"/>
      </w:r>
      <w:r w:rsidR="0004095B" w:rsidRPr="008A4F85">
        <w:rPr>
          <w:rFonts w:ascii="Arial" w:hAnsi="Arial"/>
        </w:rPr>
        <w:t xml:space="preserve"> (Variation Procedure) </w:t>
      </w:r>
      <w:r w:rsidRPr="008A4F85">
        <w:rPr>
          <w:rFonts w:ascii="Arial" w:hAnsi="Arial"/>
        </w:rPr>
        <w:t xml:space="preserve">including the effect that the partial termination </w:t>
      </w:r>
      <w:r w:rsidR="00133F89" w:rsidRPr="008A4F85">
        <w:rPr>
          <w:rFonts w:ascii="Arial" w:hAnsi="Arial"/>
        </w:rPr>
        <w:t xml:space="preserve">may have </w:t>
      </w:r>
      <w:r w:rsidRPr="008A4F85">
        <w:rPr>
          <w:rFonts w:ascii="Arial" w:hAnsi="Arial"/>
        </w:rPr>
        <w:t xml:space="preserve">on the provision of any other </w:t>
      </w:r>
      <w:r w:rsidR="00641AD4" w:rsidRPr="008A4F85">
        <w:rPr>
          <w:rFonts w:ascii="Arial" w:hAnsi="Arial"/>
        </w:rPr>
        <w:t>Services</w:t>
      </w:r>
      <w:r w:rsidRPr="008A4F85">
        <w:rPr>
          <w:rFonts w:ascii="Arial" w:hAnsi="Arial"/>
        </w:rPr>
        <w:t xml:space="preserve"> and the Framework Prices provided that:</w:t>
      </w:r>
    </w:p>
    <w:p w14:paraId="6E568FAE" w14:textId="6FA5CDE5" w:rsidR="00A026E9" w:rsidRPr="008A4F85" w:rsidRDefault="00C84CE2" w:rsidP="00E94334">
      <w:pPr>
        <w:pStyle w:val="GPSL4numberedclause"/>
        <w:rPr>
          <w:rFonts w:ascii="Arial" w:hAnsi="Arial"/>
        </w:rPr>
      </w:pPr>
      <w:r w:rsidRPr="008A4F85">
        <w:rPr>
          <w:rFonts w:ascii="Arial" w:hAnsi="Arial"/>
        </w:rPr>
        <w:t xml:space="preserve">the Supplier shall not be entitled to an increase in the Framework Prices in respect of the </w:t>
      </w:r>
      <w:r w:rsidR="00641AD4" w:rsidRPr="008A4F85">
        <w:rPr>
          <w:rFonts w:ascii="Arial" w:hAnsi="Arial"/>
        </w:rPr>
        <w:t>Services</w:t>
      </w:r>
      <w:r w:rsidRPr="008A4F85">
        <w:rPr>
          <w:rFonts w:ascii="Arial" w:hAnsi="Arial"/>
        </w:rPr>
        <w:t xml:space="preserve"> that have not been terminated if the partial termination arises due to the exercise of any of the </w:t>
      </w:r>
      <w:r w:rsidR="004C1385" w:rsidRPr="008A4F85">
        <w:rPr>
          <w:rFonts w:ascii="Arial" w:hAnsi="Arial"/>
        </w:rPr>
        <w:t xml:space="preserve">Authority’s </w:t>
      </w:r>
      <w:r w:rsidRPr="008A4F85">
        <w:rPr>
          <w:rFonts w:ascii="Arial" w:hAnsi="Arial"/>
        </w:rPr>
        <w:t xml:space="preserve">termination rights under Clause </w:t>
      </w:r>
      <w:r w:rsidR="0004173A" w:rsidRPr="00A5173C">
        <w:rPr>
          <w:rFonts w:ascii="Arial" w:hAnsi="Arial"/>
        </w:rPr>
        <w:fldChar w:fldCharType="begin"/>
      </w:r>
      <w:r w:rsidR="0004173A" w:rsidRPr="008A4F85">
        <w:rPr>
          <w:rFonts w:ascii="Arial" w:hAnsi="Arial"/>
        </w:rPr>
        <w:instrText xml:space="preserve"> REF _Ref365018401 \r \h </w:instrText>
      </w:r>
      <w:r w:rsidR="00CC6C26" w:rsidRPr="008A4F85">
        <w:rPr>
          <w:rFonts w:ascii="Arial" w:hAnsi="Arial"/>
        </w:rPr>
        <w:instrText xml:space="preserve"> \* MERGEFORMAT </w:instrText>
      </w:r>
      <w:r w:rsidR="0004173A" w:rsidRPr="00A5173C">
        <w:rPr>
          <w:rFonts w:ascii="Arial" w:hAnsi="Arial"/>
        </w:rPr>
      </w:r>
      <w:r w:rsidR="0004173A" w:rsidRPr="00A5173C">
        <w:rPr>
          <w:rFonts w:ascii="Arial" w:hAnsi="Arial"/>
        </w:rPr>
        <w:fldChar w:fldCharType="separate"/>
      </w:r>
      <w:r w:rsidR="00273D86">
        <w:rPr>
          <w:rFonts w:ascii="Arial" w:hAnsi="Arial"/>
        </w:rPr>
        <w:t>28</w:t>
      </w:r>
      <w:r w:rsidR="0004173A" w:rsidRPr="00A5173C">
        <w:rPr>
          <w:rFonts w:ascii="Arial" w:hAnsi="Arial"/>
        </w:rPr>
        <w:fldChar w:fldCharType="end"/>
      </w:r>
      <w:r w:rsidRPr="008A4F85">
        <w:rPr>
          <w:rFonts w:ascii="Arial" w:hAnsi="Arial"/>
        </w:rPr>
        <w:t xml:space="preserve"> (</w:t>
      </w:r>
      <w:r w:rsidR="0004173A" w:rsidRPr="008A4F85">
        <w:rPr>
          <w:rFonts w:ascii="Arial" w:hAnsi="Arial"/>
        </w:rPr>
        <w:t>Authority</w:t>
      </w:r>
      <w:r w:rsidRPr="008A4F85">
        <w:rPr>
          <w:rFonts w:ascii="Arial" w:hAnsi="Arial"/>
        </w:rPr>
        <w:t xml:space="preserve"> Termination Ri</w:t>
      </w:r>
      <w:r w:rsidR="002B4448" w:rsidRPr="008A4F85">
        <w:rPr>
          <w:rFonts w:ascii="Arial" w:hAnsi="Arial"/>
        </w:rPr>
        <w:t>ghts)</w:t>
      </w:r>
      <w:r w:rsidR="000F0DD5" w:rsidRPr="008A4F85">
        <w:rPr>
          <w:rFonts w:ascii="Arial" w:hAnsi="Arial"/>
        </w:rPr>
        <w:t xml:space="preserve"> with the exception of Clause </w:t>
      </w:r>
      <w:r w:rsidR="000F0DD5" w:rsidRPr="00A5173C">
        <w:rPr>
          <w:rFonts w:ascii="Arial" w:hAnsi="Arial"/>
        </w:rPr>
        <w:fldChar w:fldCharType="begin"/>
      </w:r>
      <w:r w:rsidR="000F0DD5" w:rsidRPr="008A4F85">
        <w:rPr>
          <w:rFonts w:ascii="Arial" w:hAnsi="Arial"/>
        </w:rPr>
        <w:instrText xml:space="preserve"> REF _Ref365019164 \r \h </w:instrText>
      </w:r>
      <w:r w:rsidR="00CC6C26" w:rsidRPr="008A4F85">
        <w:rPr>
          <w:rFonts w:ascii="Arial" w:hAnsi="Arial"/>
        </w:rPr>
        <w:instrText xml:space="preserve"> \* MERGEFORMAT </w:instrText>
      </w:r>
      <w:r w:rsidR="000F0DD5" w:rsidRPr="00A5173C">
        <w:rPr>
          <w:rFonts w:ascii="Arial" w:hAnsi="Arial"/>
        </w:rPr>
      </w:r>
      <w:r w:rsidR="000F0DD5" w:rsidRPr="00A5173C">
        <w:rPr>
          <w:rFonts w:ascii="Arial" w:hAnsi="Arial"/>
        </w:rPr>
        <w:fldChar w:fldCharType="separate"/>
      </w:r>
      <w:r w:rsidR="00273D86">
        <w:rPr>
          <w:rFonts w:ascii="Arial" w:hAnsi="Arial"/>
        </w:rPr>
        <w:t>28.6</w:t>
      </w:r>
      <w:r w:rsidR="000F0DD5" w:rsidRPr="00A5173C">
        <w:rPr>
          <w:rFonts w:ascii="Arial" w:hAnsi="Arial"/>
        </w:rPr>
        <w:fldChar w:fldCharType="end"/>
      </w:r>
      <w:r w:rsidR="000F0DD5" w:rsidRPr="008A4F85">
        <w:rPr>
          <w:rFonts w:ascii="Arial" w:hAnsi="Arial"/>
        </w:rPr>
        <w:t xml:space="preserve"> (Termination Without Cause)</w:t>
      </w:r>
      <w:r w:rsidR="002B4448" w:rsidRPr="008A4F85">
        <w:rPr>
          <w:rFonts w:ascii="Arial" w:hAnsi="Arial"/>
        </w:rPr>
        <w:t>;</w:t>
      </w:r>
      <w:r w:rsidRPr="008A4F85">
        <w:rPr>
          <w:rFonts w:ascii="Arial" w:hAnsi="Arial"/>
        </w:rPr>
        <w:t xml:space="preserve"> and</w:t>
      </w:r>
    </w:p>
    <w:p w14:paraId="09D2EA52" w14:textId="77777777" w:rsidR="009D629C" w:rsidRPr="008A4F85" w:rsidRDefault="00C84CE2" w:rsidP="00E94334">
      <w:pPr>
        <w:pStyle w:val="GPSL4numberedclause"/>
        <w:rPr>
          <w:rFonts w:ascii="Arial" w:hAnsi="Arial"/>
        </w:rPr>
      </w:pPr>
      <w:proofErr w:type="gramStart"/>
      <w:r w:rsidRPr="008A4F85">
        <w:rPr>
          <w:rFonts w:ascii="Arial" w:hAnsi="Arial"/>
        </w:rPr>
        <w:t>the</w:t>
      </w:r>
      <w:proofErr w:type="gramEnd"/>
      <w:r w:rsidRPr="008A4F85">
        <w:rPr>
          <w:rFonts w:ascii="Arial" w:hAnsi="Arial"/>
        </w:rPr>
        <w:t xml:space="preserve"> Supplier shall not be entitled to reject the variation.</w:t>
      </w:r>
    </w:p>
    <w:p w14:paraId="7B73F2AC" w14:textId="5E8BF8AE" w:rsidR="00D81DAD" w:rsidRPr="008A4F85" w:rsidRDefault="001827DA" w:rsidP="006C0219">
      <w:pPr>
        <w:pStyle w:val="GPSL1CLAUSEHEADING"/>
        <w:ind w:left="425" w:hanging="425"/>
        <w:rPr>
          <w:rFonts w:ascii="Arial" w:hAnsi="Arial"/>
        </w:rPr>
      </w:pPr>
      <w:bookmarkStart w:id="365" w:name="_Ref365046994"/>
      <w:bookmarkStart w:id="366" w:name="_Toc366085163"/>
      <w:bookmarkStart w:id="367" w:name="_Toc380428724"/>
      <w:bookmarkStart w:id="368" w:name="_Toc515365760"/>
      <w:r w:rsidRPr="008A4F85">
        <w:rPr>
          <w:rFonts w:ascii="Arial" w:hAnsi="Arial"/>
        </w:rPr>
        <w:t xml:space="preserve">SUSPENSION OF </w:t>
      </w:r>
      <w:r w:rsidR="00875826" w:rsidRPr="008A4F85">
        <w:rPr>
          <w:rFonts w:ascii="Arial" w:hAnsi="Arial"/>
        </w:rPr>
        <w:t>SUPPLIER</w:t>
      </w:r>
      <w:r w:rsidR="00547EB2" w:rsidRPr="008A4F85">
        <w:rPr>
          <w:rFonts w:ascii="Arial" w:hAnsi="Arial"/>
        </w:rPr>
        <w:t>’</w:t>
      </w:r>
      <w:r w:rsidR="00875826" w:rsidRPr="008A4F85">
        <w:rPr>
          <w:rFonts w:ascii="Arial" w:hAnsi="Arial"/>
        </w:rPr>
        <w:t>S</w:t>
      </w:r>
      <w:r w:rsidRPr="008A4F85">
        <w:rPr>
          <w:rFonts w:ascii="Arial" w:hAnsi="Arial"/>
        </w:rPr>
        <w:t xml:space="preserve"> APPOINTMENT</w:t>
      </w:r>
      <w:bookmarkEnd w:id="365"/>
      <w:bookmarkEnd w:id="366"/>
      <w:bookmarkEnd w:id="367"/>
      <w:bookmarkEnd w:id="368"/>
    </w:p>
    <w:p w14:paraId="2A31BB1A" w14:textId="5EA1C177" w:rsidR="00D81DAD" w:rsidRPr="008A4F85" w:rsidRDefault="00C84CE2" w:rsidP="006C0219">
      <w:pPr>
        <w:pStyle w:val="GPSL2NumberedBoldHeading"/>
        <w:rPr>
          <w:rFonts w:ascii="Arial" w:hAnsi="Arial"/>
        </w:rPr>
      </w:pPr>
      <w:bookmarkStart w:id="369" w:name="_Ref365043536"/>
      <w:r w:rsidRPr="008A4F85">
        <w:rPr>
          <w:rFonts w:ascii="Arial" w:hAnsi="Arial"/>
          <w:b w:val="0"/>
        </w:rPr>
        <w:t xml:space="preserve">If the Authority is entitled to terminate this Framework Agreement pursuant to </w:t>
      </w:r>
      <w:r w:rsidR="0004095B" w:rsidRPr="008A4F85">
        <w:rPr>
          <w:rFonts w:ascii="Arial" w:hAnsi="Arial"/>
          <w:b w:val="0"/>
        </w:rPr>
        <w:t xml:space="preserve">Clause </w:t>
      </w:r>
      <w:r w:rsidR="0004095B" w:rsidRPr="006C0219">
        <w:rPr>
          <w:rFonts w:ascii="Arial" w:hAnsi="Arial"/>
          <w:b w:val="0"/>
        </w:rPr>
        <w:fldChar w:fldCharType="begin"/>
      </w:r>
      <w:r w:rsidR="0004095B" w:rsidRPr="008A4F85">
        <w:rPr>
          <w:rFonts w:ascii="Arial" w:hAnsi="Arial"/>
          <w:b w:val="0"/>
        </w:rPr>
        <w:instrText xml:space="preserve"> REF _Ref365018401 \r \h </w:instrText>
      </w:r>
      <w:r w:rsidR="00CC6C26" w:rsidRPr="008A4F85">
        <w:rPr>
          <w:rFonts w:ascii="Arial" w:hAnsi="Arial"/>
          <w:b w:val="0"/>
        </w:rPr>
        <w:instrText xml:space="preserve"> \* MERGEFORMAT </w:instrText>
      </w:r>
      <w:r w:rsidR="0004095B" w:rsidRPr="006C0219">
        <w:rPr>
          <w:rFonts w:ascii="Arial" w:hAnsi="Arial"/>
          <w:b w:val="0"/>
        </w:rPr>
      </w:r>
      <w:r w:rsidR="0004095B" w:rsidRPr="006C0219">
        <w:rPr>
          <w:rFonts w:ascii="Arial" w:hAnsi="Arial"/>
          <w:b w:val="0"/>
        </w:rPr>
        <w:fldChar w:fldCharType="separate"/>
      </w:r>
      <w:r w:rsidR="00273D86">
        <w:rPr>
          <w:rFonts w:ascii="Arial" w:hAnsi="Arial"/>
          <w:b w:val="0"/>
        </w:rPr>
        <w:t>28</w:t>
      </w:r>
      <w:r w:rsidR="0004095B" w:rsidRPr="006C0219">
        <w:rPr>
          <w:rFonts w:ascii="Arial" w:hAnsi="Arial"/>
          <w:b w:val="0"/>
        </w:rPr>
        <w:fldChar w:fldCharType="end"/>
      </w:r>
      <w:r w:rsidR="0004095B" w:rsidRPr="008A4F85">
        <w:rPr>
          <w:rFonts w:ascii="Arial" w:hAnsi="Arial"/>
          <w:b w:val="0"/>
        </w:rPr>
        <w:t xml:space="preserve"> (Authority Termination Rights)</w:t>
      </w:r>
      <w:r w:rsidRPr="008A4F85">
        <w:rPr>
          <w:rFonts w:ascii="Arial" w:hAnsi="Arial"/>
          <w:b w:val="0"/>
        </w:rPr>
        <w:t xml:space="preserve">, the Authority may instead elect in its sole discretion to suspend the </w:t>
      </w:r>
      <w:r w:rsidR="009B36A1" w:rsidRPr="008A4F85">
        <w:rPr>
          <w:rFonts w:ascii="Arial" w:hAnsi="Arial"/>
          <w:b w:val="0"/>
        </w:rPr>
        <w:t>Supplier’s</w:t>
      </w:r>
      <w:r w:rsidRPr="008A4F85">
        <w:rPr>
          <w:rFonts w:ascii="Arial" w:hAnsi="Arial"/>
          <w:b w:val="0"/>
        </w:rPr>
        <w:t xml:space="preserve"> ability to accept Orders under this Framework Agreement by giving notice in writing to the Supplier, and the Supplier agrees that it shall not be entitled to enter into any new Call Off Agreement during the period specified in the Authority’s notice.</w:t>
      </w:r>
      <w:bookmarkEnd w:id="369"/>
    </w:p>
    <w:p w14:paraId="50E3AFC8" w14:textId="166A8F56" w:rsidR="00D81DAD" w:rsidRPr="008A4F85" w:rsidRDefault="00C84CE2" w:rsidP="006C0219">
      <w:pPr>
        <w:pStyle w:val="GPSL2NumberedBoldHeading"/>
        <w:rPr>
          <w:rFonts w:ascii="Arial" w:hAnsi="Arial"/>
        </w:rPr>
      </w:pPr>
      <w:r w:rsidRPr="008A4F85">
        <w:rPr>
          <w:rFonts w:ascii="Arial" w:hAnsi="Arial"/>
          <w:b w:val="0"/>
        </w:rPr>
        <w:t xml:space="preserve">Any suspension under Clause </w:t>
      </w:r>
      <w:r w:rsidR="00DE3178" w:rsidRPr="006C0219">
        <w:rPr>
          <w:rFonts w:ascii="Arial" w:hAnsi="Arial"/>
          <w:b w:val="0"/>
        </w:rPr>
        <w:fldChar w:fldCharType="begin"/>
      </w:r>
      <w:r w:rsidR="00DE3178" w:rsidRPr="008A4F85">
        <w:rPr>
          <w:rFonts w:ascii="Arial" w:hAnsi="Arial"/>
          <w:b w:val="0"/>
        </w:rPr>
        <w:instrText xml:space="preserve"> REF _Ref365043536 \w \h </w:instrText>
      </w:r>
      <w:r w:rsidR="00CC6C26" w:rsidRPr="008A4F85">
        <w:rPr>
          <w:rFonts w:ascii="Arial" w:hAnsi="Arial"/>
          <w:b w:val="0"/>
        </w:rPr>
        <w:instrText xml:space="preserve"> \* MERGEFORMAT </w:instrText>
      </w:r>
      <w:r w:rsidR="00DE3178" w:rsidRPr="006C0219">
        <w:rPr>
          <w:rFonts w:ascii="Arial" w:hAnsi="Arial"/>
          <w:b w:val="0"/>
        </w:rPr>
      </w:r>
      <w:r w:rsidR="00DE3178" w:rsidRPr="006C0219">
        <w:rPr>
          <w:rFonts w:ascii="Arial" w:hAnsi="Arial"/>
          <w:b w:val="0"/>
        </w:rPr>
        <w:fldChar w:fldCharType="separate"/>
      </w:r>
      <w:r w:rsidR="00273D86">
        <w:rPr>
          <w:rFonts w:ascii="Arial" w:hAnsi="Arial"/>
          <w:b w:val="0"/>
        </w:rPr>
        <w:t>29.1</w:t>
      </w:r>
      <w:r w:rsidR="00DE3178" w:rsidRPr="006C0219">
        <w:rPr>
          <w:rFonts w:ascii="Arial" w:hAnsi="Arial"/>
          <w:b w:val="0"/>
        </w:rPr>
        <w:fldChar w:fldCharType="end"/>
      </w:r>
      <w:r w:rsidR="00DE3178" w:rsidRPr="008A4F85">
        <w:rPr>
          <w:rFonts w:ascii="Arial" w:hAnsi="Arial"/>
          <w:b w:val="0"/>
        </w:rPr>
        <w:t xml:space="preserve"> </w:t>
      </w:r>
      <w:r w:rsidRPr="008A4F85">
        <w:rPr>
          <w:rFonts w:ascii="Arial" w:hAnsi="Arial"/>
          <w:b w:val="0"/>
        </w:rPr>
        <w:t>shall be without prejudice to any right of termination which has already accrued, or subsequently accrues, to the Authority.</w:t>
      </w:r>
    </w:p>
    <w:p w14:paraId="49DB759B" w14:textId="3B0CDAAE" w:rsidR="00D81DAD" w:rsidRPr="008A4F85" w:rsidRDefault="00C84CE2" w:rsidP="006C0219">
      <w:pPr>
        <w:pStyle w:val="GPSL2NumberedBoldHeading"/>
        <w:rPr>
          <w:rFonts w:ascii="Arial" w:hAnsi="Arial"/>
        </w:rPr>
      </w:pPr>
      <w:r w:rsidRPr="008A4F85">
        <w:rPr>
          <w:rFonts w:ascii="Arial" w:hAnsi="Arial"/>
          <w:b w:val="0"/>
        </w:rPr>
        <w:t xml:space="preserve">The Parties acknowledge that suspension shall not affect the </w:t>
      </w:r>
      <w:r w:rsidR="009B36A1" w:rsidRPr="008A4F85">
        <w:rPr>
          <w:rFonts w:ascii="Arial" w:hAnsi="Arial"/>
          <w:b w:val="0"/>
        </w:rPr>
        <w:t>Supplier’s</w:t>
      </w:r>
      <w:r w:rsidRPr="008A4F85">
        <w:rPr>
          <w:rFonts w:ascii="Arial" w:hAnsi="Arial"/>
          <w:b w:val="0"/>
        </w:rPr>
        <w:t xml:space="preserve"> obligation to perform any existing Call </w:t>
      </w:r>
      <w:proofErr w:type="gramStart"/>
      <w:r w:rsidRPr="008A4F85">
        <w:rPr>
          <w:rFonts w:ascii="Arial" w:hAnsi="Arial"/>
          <w:b w:val="0"/>
        </w:rPr>
        <w:t>Off</w:t>
      </w:r>
      <w:proofErr w:type="gramEnd"/>
      <w:r w:rsidRPr="008A4F85">
        <w:rPr>
          <w:rFonts w:ascii="Arial" w:hAnsi="Arial"/>
          <w:b w:val="0"/>
        </w:rPr>
        <w:t xml:space="preserve"> Agreements concluded prior to the suspension notice.</w:t>
      </w:r>
    </w:p>
    <w:p w14:paraId="033B8F02" w14:textId="11099CD4" w:rsidR="00D81DAD" w:rsidRPr="008A4F85" w:rsidRDefault="00C84CE2" w:rsidP="006C0219">
      <w:pPr>
        <w:pStyle w:val="GPSL2NumberedBoldHeading"/>
        <w:rPr>
          <w:rFonts w:ascii="Arial" w:hAnsi="Arial"/>
        </w:rPr>
      </w:pPr>
      <w:r w:rsidRPr="008A4F85">
        <w:rPr>
          <w:rFonts w:ascii="Arial" w:hAnsi="Arial"/>
          <w:b w:val="0"/>
        </w:rPr>
        <w:t>If the Authority provides notice to the Supplier in accordance with this Clause </w:t>
      </w:r>
      <w:r w:rsidR="00DE3178" w:rsidRPr="006C0219">
        <w:rPr>
          <w:rFonts w:ascii="Arial" w:hAnsi="Arial"/>
          <w:b w:val="0"/>
        </w:rPr>
        <w:fldChar w:fldCharType="begin"/>
      </w:r>
      <w:r w:rsidR="00DE3178" w:rsidRPr="008A4F85">
        <w:rPr>
          <w:rFonts w:ascii="Arial" w:hAnsi="Arial"/>
          <w:b w:val="0"/>
        </w:rPr>
        <w:instrText xml:space="preserve"> REF _Ref365043536 \w \h </w:instrText>
      </w:r>
      <w:r w:rsidR="00CC6C26" w:rsidRPr="008A4F85">
        <w:rPr>
          <w:rFonts w:ascii="Arial" w:hAnsi="Arial"/>
          <w:b w:val="0"/>
        </w:rPr>
        <w:instrText xml:space="preserve"> \* MERGEFORMAT </w:instrText>
      </w:r>
      <w:r w:rsidR="00DE3178" w:rsidRPr="006C0219">
        <w:rPr>
          <w:rFonts w:ascii="Arial" w:hAnsi="Arial"/>
          <w:b w:val="0"/>
        </w:rPr>
      </w:r>
      <w:r w:rsidR="00DE3178" w:rsidRPr="006C0219">
        <w:rPr>
          <w:rFonts w:ascii="Arial" w:hAnsi="Arial"/>
          <w:b w:val="0"/>
        </w:rPr>
        <w:fldChar w:fldCharType="separate"/>
      </w:r>
      <w:r w:rsidR="00273D86">
        <w:rPr>
          <w:rFonts w:ascii="Arial" w:hAnsi="Arial"/>
          <w:b w:val="0"/>
        </w:rPr>
        <w:t>29.1</w:t>
      </w:r>
      <w:r w:rsidR="00DE3178" w:rsidRPr="006C0219">
        <w:rPr>
          <w:rFonts w:ascii="Arial" w:hAnsi="Arial"/>
          <w:b w:val="0"/>
        </w:rPr>
        <w:fldChar w:fldCharType="end"/>
      </w:r>
      <w:r w:rsidRPr="008A4F85">
        <w:rPr>
          <w:rFonts w:ascii="Arial" w:hAnsi="Arial"/>
          <w:b w:val="0"/>
        </w:rPr>
        <w:t xml:space="preserve">, the </w:t>
      </w:r>
      <w:r w:rsidR="009B36A1" w:rsidRPr="008A4F85">
        <w:rPr>
          <w:rFonts w:ascii="Arial" w:hAnsi="Arial"/>
          <w:b w:val="0"/>
        </w:rPr>
        <w:t>Supplier’s</w:t>
      </w:r>
      <w:r w:rsidRPr="008A4F85">
        <w:rPr>
          <w:rFonts w:ascii="Arial" w:hAnsi="Arial"/>
          <w:b w:val="0"/>
        </w:rPr>
        <w:t xml:space="preserve"> appointment under this Framework Agreement shall be suspended for the period set out in the notice or such other period notified to the Supplier by the Authority in writing from time to time.</w:t>
      </w:r>
    </w:p>
    <w:p w14:paraId="1EE9EF15" w14:textId="38D2288A" w:rsidR="002B49ED" w:rsidRPr="008A4F85" w:rsidRDefault="007E2634" w:rsidP="006C0219">
      <w:pPr>
        <w:pStyle w:val="GPSL2NumberedBoldHeading"/>
        <w:rPr>
          <w:rFonts w:ascii="Arial" w:hAnsi="Arial"/>
        </w:rPr>
      </w:pPr>
      <w:r w:rsidRPr="008A4F85">
        <w:rPr>
          <w:rFonts w:ascii="Arial" w:hAnsi="Arial"/>
          <w:b w:val="0"/>
        </w:rPr>
        <w:t xml:space="preserve">For the avoidance of doubt, </w:t>
      </w:r>
      <w:r w:rsidR="009D4F4F" w:rsidRPr="008A4F85">
        <w:rPr>
          <w:rFonts w:ascii="Arial" w:hAnsi="Arial"/>
          <w:b w:val="0"/>
        </w:rPr>
        <w:t xml:space="preserve">no period of suspension under this Clause </w:t>
      </w:r>
      <w:r w:rsidRPr="006C0219">
        <w:rPr>
          <w:rFonts w:ascii="Arial" w:hAnsi="Arial"/>
          <w:b w:val="0"/>
        </w:rPr>
        <w:fldChar w:fldCharType="begin"/>
      </w:r>
      <w:r w:rsidRPr="008A4F85">
        <w:rPr>
          <w:rFonts w:ascii="Arial" w:hAnsi="Arial"/>
          <w:b w:val="0"/>
        </w:rPr>
        <w:instrText xml:space="preserve"> REF _Ref365046994 \r \h </w:instrText>
      </w:r>
      <w:r w:rsidR="00CC6C26" w:rsidRPr="008A4F85">
        <w:rPr>
          <w:rFonts w:ascii="Arial" w:hAnsi="Arial"/>
          <w:b w:val="0"/>
        </w:rPr>
        <w:instrText xml:space="preserve"> \* MERGEFORMAT </w:instrText>
      </w:r>
      <w:r w:rsidRPr="006C0219">
        <w:rPr>
          <w:rFonts w:ascii="Arial" w:hAnsi="Arial"/>
          <w:b w:val="0"/>
        </w:rPr>
      </w:r>
      <w:r w:rsidRPr="006C0219">
        <w:rPr>
          <w:rFonts w:ascii="Arial" w:hAnsi="Arial"/>
          <w:b w:val="0"/>
        </w:rPr>
        <w:fldChar w:fldCharType="separate"/>
      </w:r>
      <w:r w:rsidR="00273D86">
        <w:rPr>
          <w:rFonts w:ascii="Arial" w:hAnsi="Arial"/>
          <w:b w:val="0"/>
        </w:rPr>
        <w:t>29</w:t>
      </w:r>
      <w:r w:rsidRPr="006C0219">
        <w:rPr>
          <w:rFonts w:ascii="Arial" w:hAnsi="Arial"/>
          <w:b w:val="0"/>
        </w:rPr>
        <w:fldChar w:fldCharType="end"/>
      </w:r>
      <w:r w:rsidR="009D4F4F" w:rsidRPr="008A4F85">
        <w:rPr>
          <w:rFonts w:ascii="Arial" w:hAnsi="Arial"/>
          <w:b w:val="0"/>
        </w:rPr>
        <w:t xml:space="preserve"> shall result in an extension of the Framework Period.</w:t>
      </w:r>
    </w:p>
    <w:p w14:paraId="0F85CAAE" w14:textId="4CA38CB3" w:rsidR="00D81DAD" w:rsidRPr="008A4F85" w:rsidRDefault="001827DA" w:rsidP="006C0219">
      <w:pPr>
        <w:pStyle w:val="GPSL1CLAUSEHEADING"/>
        <w:ind w:left="425" w:hanging="425"/>
        <w:rPr>
          <w:rFonts w:ascii="Arial" w:hAnsi="Arial"/>
        </w:rPr>
      </w:pPr>
      <w:bookmarkStart w:id="370" w:name="_Toc366094766"/>
      <w:bookmarkStart w:id="371" w:name="_Toc366094924"/>
      <w:bookmarkStart w:id="372" w:name="_Ref365018931"/>
      <w:bookmarkStart w:id="373" w:name="_Toc366085164"/>
      <w:bookmarkStart w:id="374" w:name="_Toc380428725"/>
      <w:bookmarkStart w:id="375" w:name="_Toc515365761"/>
      <w:bookmarkEnd w:id="370"/>
      <w:bookmarkEnd w:id="371"/>
      <w:r w:rsidRPr="008A4F85">
        <w:rPr>
          <w:rFonts w:ascii="Arial" w:hAnsi="Arial"/>
        </w:rPr>
        <w:lastRenderedPageBreak/>
        <w:t>CONSEQUENCES OF EXPIRY OR TERMINATION</w:t>
      </w:r>
      <w:bookmarkEnd w:id="372"/>
      <w:bookmarkEnd w:id="373"/>
      <w:bookmarkEnd w:id="374"/>
      <w:bookmarkEnd w:id="375"/>
    </w:p>
    <w:p w14:paraId="1ABD3BB9" w14:textId="4A30CC7E" w:rsidR="00D81DAD" w:rsidRPr="008A4F85" w:rsidRDefault="000C38A3" w:rsidP="006C0219">
      <w:pPr>
        <w:pStyle w:val="GPSL2NumberedBoldHeading"/>
        <w:rPr>
          <w:rFonts w:ascii="Arial" w:hAnsi="Arial"/>
        </w:rPr>
      </w:pPr>
      <w:r w:rsidRPr="008A4F85">
        <w:rPr>
          <w:rFonts w:ascii="Arial" w:hAnsi="Arial"/>
          <w:b w:val="0"/>
        </w:rPr>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rsidRPr="008A4F85">
        <w:rPr>
          <w:rFonts w:ascii="Arial" w:hAnsi="Arial"/>
          <w:b w:val="0"/>
        </w:rPr>
        <w:t xml:space="preserve"> </w:t>
      </w:r>
      <w:r w:rsidR="0004173A" w:rsidRPr="006C0219">
        <w:rPr>
          <w:rFonts w:ascii="Arial" w:hAnsi="Arial"/>
          <w:b w:val="0"/>
        </w:rPr>
        <w:fldChar w:fldCharType="begin"/>
      </w:r>
      <w:r w:rsidR="0004173A" w:rsidRPr="008A4F85">
        <w:rPr>
          <w:rFonts w:ascii="Arial" w:hAnsi="Arial"/>
          <w:b w:val="0"/>
        </w:rPr>
        <w:instrText xml:space="preserve"> REF _Ref365018931 \r \h </w:instrText>
      </w:r>
      <w:r w:rsidR="00CC6C26" w:rsidRPr="008A4F85">
        <w:rPr>
          <w:rFonts w:ascii="Arial" w:hAnsi="Arial"/>
          <w:b w:val="0"/>
        </w:rPr>
        <w:instrText xml:space="preserve"> \* MERGEFORMAT </w:instrText>
      </w:r>
      <w:r w:rsidR="0004173A" w:rsidRPr="006C0219">
        <w:rPr>
          <w:rFonts w:ascii="Arial" w:hAnsi="Arial"/>
          <w:b w:val="0"/>
        </w:rPr>
      </w:r>
      <w:r w:rsidR="0004173A" w:rsidRPr="006C0219">
        <w:rPr>
          <w:rFonts w:ascii="Arial" w:hAnsi="Arial"/>
          <w:b w:val="0"/>
        </w:rPr>
        <w:fldChar w:fldCharType="separate"/>
      </w:r>
      <w:r w:rsidR="00273D86">
        <w:rPr>
          <w:rFonts w:ascii="Arial" w:hAnsi="Arial"/>
          <w:b w:val="0"/>
        </w:rPr>
        <w:t>30</w:t>
      </w:r>
      <w:r w:rsidR="0004173A" w:rsidRPr="006C0219">
        <w:rPr>
          <w:rFonts w:ascii="Arial" w:hAnsi="Arial"/>
          <w:b w:val="0"/>
        </w:rPr>
        <w:fldChar w:fldCharType="end"/>
      </w:r>
      <w:r w:rsidR="0004173A" w:rsidRPr="008A4F85">
        <w:rPr>
          <w:rFonts w:ascii="Arial" w:hAnsi="Arial"/>
          <w:b w:val="0"/>
        </w:rPr>
        <w:t>.</w:t>
      </w:r>
    </w:p>
    <w:p w14:paraId="68A8D8C2" w14:textId="77777777" w:rsidR="00D81DAD" w:rsidRPr="008A4F85" w:rsidRDefault="000C38A3" w:rsidP="006C0219">
      <w:pPr>
        <w:pStyle w:val="GPSL2NumberedBoldHeading"/>
        <w:rPr>
          <w:rFonts w:ascii="Arial" w:hAnsi="Arial"/>
        </w:rPr>
      </w:pPr>
      <w:r w:rsidRPr="008A4F85">
        <w:rPr>
          <w:rFonts w:ascii="Arial" w:hAnsi="Arial"/>
          <w:b w:val="0"/>
        </w:rPr>
        <w:t xml:space="preserve">Termination or expiry of this Framework Agreement shall not cause any Call </w:t>
      </w:r>
      <w:proofErr w:type="gramStart"/>
      <w:r w:rsidRPr="008A4F85">
        <w:rPr>
          <w:rFonts w:ascii="Arial" w:hAnsi="Arial"/>
          <w:b w:val="0"/>
        </w:rPr>
        <w:t>Off</w:t>
      </w:r>
      <w:proofErr w:type="gramEnd"/>
      <w:r w:rsidRPr="008A4F85">
        <w:rPr>
          <w:rFonts w:ascii="Arial" w:hAnsi="Arial"/>
          <w:b w:val="0"/>
        </w:rPr>
        <w:t xml:space="preserve"> Agreements to terminate automatically. For the avoidance of doubt, all Call Off Agreement</w:t>
      </w:r>
      <w:r w:rsidR="00E729DC" w:rsidRPr="008A4F85">
        <w:rPr>
          <w:rFonts w:ascii="Arial" w:hAnsi="Arial"/>
          <w:b w:val="0"/>
        </w:rPr>
        <w:t>s</w:t>
      </w:r>
      <w:r w:rsidRPr="008A4F85">
        <w:rPr>
          <w:rFonts w:ascii="Arial" w:hAnsi="Arial"/>
          <w:b w:val="0"/>
        </w:rPr>
        <w:t xml:space="preserve"> shall remain in force unless and until they are terminated or expire in accordance with the provisions of the Call Off Agreement and the Supplier shall continue to pay any Management Charge due to the Authority in relation to such Call Off Agreements, notwithstanding the termination or expiry of this Framework Agreement.</w:t>
      </w:r>
    </w:p>
    <w:p w14:paraId="30907F4B" w14:textId="4D21D118" w:rsidR="00D81DAD" w:rsidRPr="008A4F85" w:rsidRDefault="000C38A3" w:rsidP="006C0219">
      <w:pPr>
        <w:pStyle w:val="GPSL2NumberedBoldHeading"/>
        <w:rPr>
          <w:rFonts w:ascii="Arial" w:hAnsi="Arial"/>
        </w:rPr>
      </w:pPr>
      <w:r w:rsidRPr="008A4F85">
        <w:rPr>
          <w:rFonts w:ascii="Arial" w:hAnsi="Arial"/>
          <w:b w:val="0"/>
        </w:rPr>
        <w:t xml:space="preserve">If the Authority terminates </w:t>
      </w:r>
      <w:r w:rsidR="00F7417A" w:rsidRPr="008A4F85">
        <w:rPr>
          <w:rFonts w:ascii="Arial" w:hAnsi="Arial"/>
          <w:b w:val="0"/>
        </w:rPr>
        <w:t xml:space="preserve">this </w:t>
      </w:r>
      <w:r w:rsidRPr="008A4F85">
        <w:rPr>
          <w:rFonts w:ascii="Arial" w:hAnsi="Arial"/>
          <w:b w:val="0"/>
        </w:rPr>
        <w:t xml:space="preserve">Framework Agreement under Clause  </w:t>
      </w:r>
      <w:r w:rsidR="00DE3178" w:rsidRPr="006C0219">
        <w:rPr>
          <w:rFonts w:ascii="Arial" w:hAnsi="Arial"/>
          <w:b w:val="0"/>
        </w:rPr>
        <w:fldChar w:fldCharType="begin"/>
      </w:r>
      <w:r w:rsidR="00DE3178" w:rsidRPr="008A4F85">
        <w:rPr>
          <w:rFonts w:ascii="Arial" w:hAnsi="Arial"/>
          <w:b w:val="0"/>
        </w:rPr>
        <w:instrText xml:space="preserve"> REF _Ref364947830 \w \h </w:instrText>
      </w:r>
      <w:r w:rsidR="00CC6C26" w:rsidRPr="008A4F85">
        <w:rPr>
          <w:rFonts w:ascii="Arial" w:hAnsi="Arial"/>
          <w:b w:val="0"/>
        </w:rPr>
        <w:instrText xml:space="preserve"> \* MERGEFORMAT </w:instrText>
      </w:r>
      <w:r w:rsidR="00DE3178" w:rsidRPr="006C0219">
        <w:rPr>
          <w:rFonts w:ascii="Arial" w:hAnsi="Arial"/>
          <w:b w:val="0"/>
        </w:rPr>
      </w:r>
      <w:r w:rsidR="00DE3178" w:rsidRPr="006C0219">
        <w:rPr>
          <w:rFonts w:ascii="Arial" w:hAnsi="Arial"/>
          <w:b w:val="0"/>
        </w:rPr>
        <w:fldChar w:fldCharType="separate"/>
      </w:r>
      <w:r w:rsidR="00273D86">
        <w:rPr>
          <w:rFonts w:ascii="Arial" w:hAnsi="Arial"/>
          <w:b w:val="0"/>
        </w:rPr>
        <w:t>28.1</w:t>
      </w:r>
      <w:r w:rsidR="00DE3178" w:rsidRPr="006C0219">
        <w:rPr>
          <w:rFonts w:ascii="Arial" w:hAnsi="Arial"/>
          <w:b w:val="0"/>
        </w:rPr>
        <w:fldChar w:fldCharType="end"/>
      </w:r>
      <w:r w:rsidR="00DE3178" w:rsidRPr="008A4F85">
        <w:rPr>
          <w:rFonts w:ascii="Arial" w:hAnsi="Arial"/>
          <w:b w:val="0"/>
        </w:rPr>
        <w:t xml:space="preserve"> </w:t>
      </w:r>
      <w:r w:rsidRPr="008A4F85">
        <w:rPr>
          <w:rFonts w:ascii="Arial" w:hAnsi="Arial"/>
          <w:b w:val="0"/>
        </w:rPr>
        <w:t xml:space="preserve">(Termination on Material Default) and then makes other arrangements for the supply of the </w:t>
      </w:r>
      <w:r w:rsidR="00641AD4" w:rsidRPr="008A4F85">
        <w:rPr>
          <w:rFonts w:ascii="Arial" w:hAnsi="Arial"/>
          <w:b w:val="0"/>
        </w:rPr>
        <w:t>Services</w:t>
      </w:r>
      <w:r w:rsidRPr="008A4F85">
        <w:rPr>
          <w:rFonts w:ascii="Arial" w:hAnsi="Arial"/>
          <w:b w:val="0"/>
        </w:rPr>
        <w:t xml:space="preserve"> to Contracting </w:t>
      </w:r>
      <w:r w:rsidR="00D318DF" w:rsidRPr="008A4F85">
        <w:rPr>
          <w:rFonts w:ascii="Arial" w:hAnsi="Arial"/>
          <w:b w:val="0"/>
        </w:rPr>
        <w:t>Authorities</w:t>
      </w:r>
      <w:r w:rsidRPr="008A4F85">
        <w:rPr>
          <w:rFonts w:ascii="Arial" w:hAnsi="Arial"/>
          <w:b w:val="0"/>
        </w:rPr>
        <w:t xml:space="preserve">, the Supplier shall indemnify the Authority in full upon demand for the cost of procuring, implementing and operating any alternative or replacement </w:t>
      </w:r>
      <w:r w:rsidR="00641AD4" w:rsidRPr="008A4F85">
        <w:rPr>
          <w:rFonts w:ascii="Arial" w:hAnsi="Arial"/>
          <w:b w:val="0"/>
        </w:rPr>
        <w:t>Services</w:t>
      </w:r>
      <w:r w:rsidRPr="008A4F85">
        <w:rPr>
          <w:rFonts w:ascii="Arial" w:hAnsi="Arial"/>
          <w:b w:val="0"/>
        </w:rPr>
        <w:t xml:space="preserve"> to the </w:t>
      </w:r>
      <w:r w:rsidR="00641AD4" w:rsidRPr="008A4F85">
        <w:rPr>
          <w:rFonts w:ascii="Arial" w:hAnsi="Arial"/>
          <w:b w:val="0"/>
        </w:rPr>
        <w:t>Services</w:t>
      </w:r>
      <w:r w:rsidR="009F7E8D" w:rsidRPr="008A4F85">
        <w:rPr>
          <w:rFonts w:ascii="Arial" w:hAnsi="Arial"/>
          <w:b w:val="0"/>
        </w:rPr>
        <w:t xml:space="preserve"> and</w:t>
      </w:r>
      <w:r w:rsidR="00FC4074" w:rsidRPr="008A4F85">
        <w:rPr>
          <w:rFonts w:ascii="Arial" w:hAnsi="Arial"/>
          <w:b w:val="0"/>
        </w:rPr>
        <w:t xml:space="preserve"> </w:t>
      </w:r>
      <w:r w:rsidRPr="008A4F85">
        <w:rPr>
          <w:rFonts w:ascii="Arial" w:hAnsi="Arial"/>
          <w:b w:val="0"/>
        </w:rPr>
        <w:t>no further payments shall be payable by the Authority until the Authority has established and recovered from the Supplier the full amount of such cost.</w:t>
      </w:r>
    </w:p>
    <w:p w14:paraId="32701A8B" w14:textId="1230612E" w:rsidR="00D81DAD" w:rsidRPr="008A4F85" w:rsidRDefault="000C38A3" w:rsidP="006C0219">
      <w:pPr>
        <w:pStyle w:val="GPSL2NumberedBoldHeading"/>
        <w:rPr>
          <w:rFonts w:ascii="Arial" w:hAnsi="Arial"/>
        </w:rPr>
      </w:pPr>
      <w:r w:rsidRPr="008A4F85">
        <w:rPr>
          <w:rFonts w:ascii="Arial" w:hAnsi="Arial"/>
          <w:b w:val="0"/>
        </w:rPr>
        <w:t xml:space="preserve">Within ten (10) Working Days of the date of termination or expiry of this Framework Agreement, the Supplier shall return to the Authority any </w:t>
      </w:r>
      <w:r w:rsidR="00E729DC" w:rsidRPr="008A4F85">
        <w:rPr>
          <w:rFonts w:ascii="Arial" w:hAnsi="Arial"/>
          <w:b w:val="0"/>
        </w:rPr>
        <w:t xml:space="preserve">and all of  the </w:t>
      </w:r>
      <w:r w:rsidRPr="008A4F85">
        <w:rPr>
          <w:rFonts w:ascii="Arial" w:hAnsi="Arial"/>
          <w:b w:val="0"/>
        </w:rPr>
        <w:t xml:space="preserve">Authority’s Confidential Information in the </w:t>
      </w:r>
      <w:r w:rsidR="009B36A1" w:rsidRPr="008A4F85">
        <w:rPr>
          <w:rFonts w:ascii="Arial" w:hAnsi="Arial"/>
          <w:b w:val="0"/>
        </w:rPr>
        <w:t>Supplier’s</w:t>
      </w:r>
      <w:r w:rsidRPr="008A4F85">
        <w:rPr>
          <w:rFonts w:ascii="Arial" w:hAnsi="Arial"/>
          <w:b w:val="0"/>
        </w:rPr>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rsidRPr="008A4F85">
        <w:rPr>
          <w:rFonts w:ascii="Arial" w:hAnsi="Arial"/>
          <w:b w:val="0"/>
        </w:rPr>
        <w:t xml:space="preserve">Approved by the Authority and </w:t>
      </w:r>
      <w:r w:rsidRPr="008A4F85">
        <w:rPr>
          <w:rFonts w:ascii="Arial" w:hAnsi="Arial"/>
          <w:b w:val="0"/>
        </w:rPr>
        <w:t>is reasonably necessary for such compliance).</w:t>
      </w:r>
    </w:p>
    <w:p w14:paraId="11B7061D" w14:textId="77777777" w:rsidR="00D81DAD" w:rsidRPr="008A4F85" w:rsidRDefault="000C38A3" w:rsidP="006C0219">
      <w:pPr>
        <w:pStyle w:val="GPSL2NumberedBoldHeading"/>
        <w:rPr>
          <w:rFonts w:ascii="Arial" w:hAnsi="Arial"/>
        </w:rPr>
      </w:pPr>
      <w:r w:rsidRPr="008A4F85">
        <w:rPr>
          <w:rFonts w:ascii="Arial" w:hAnsi="Arial"/>
          <w:b w:val="0"/>
        </w:rPr>
        <w:t>Termination or expiry of this Framework Agreement shall be without prejudice to any rights, remedies or obligations of either Party accrued under this Framework Agreement prior to termination or expiry.</w:t>
      </w:r>
    </w:p>
    <w:p w14:paraId="3572422E" w14:textId="77777777" w:rsidR="00D81DAD" w:rsidRPr="008A4F85" w:rsidRDefault="000C38A3" w:rsidP="006C0219">
      <w:pPr>
        <w:pStyle w:val="GPSL2NumberedBoldHeading"/>
        <w:rPr>
          <w:rFonts w:ascii="Arial" w:hAnsi="Arial"/>
        </w:rPr>
      </w:pPr>
      <w:r w:rsidRPr="008A4F85">
        <w:rPr>
          <w:rFonts w:ascii="Arial" w:hAnsi="Arial"/>
          <w:b w:val="0"/>
        </w:rPr>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7B61A8A9" w14:textId="736357F5" w:rsidR="00D81DAD" w:rsidRPr="008A4F85" w:rsidRDefault="000C38A3" w:rsidP="00E94334">
      <w:pPr>
        <w:pStyle w:val="GPSL3numberedclause"/>
        <w:rPr>
          <w:rFonts w:ascii="Arial" w:hAnsi="Arial"/>
        </w:rPr>
      </w:pPr>
      <w:r w:rsidRPr="008A4F85">
        <w:rPr>
          <w:rFonts w:ascii="Arial" w:hAnsi="Arial"/>
        </w:rPr>
        <w:t>Clauses </w:t>
      </w:r>
      <w:r w:rsidR="00B347DE" w:rsidRPr="00A5173C">
        <w:rPr>
          <w:rFonts w:ascii="Arial" w:hAnsi="Arial"/>
        </w:rPr>
        <w:fldChar w:fldCharType="begin"/>
      </w:r>
      <w:r w:rsidR="00B347DE" w:rsidRPr="008A4F85">
        <w:rPr>
          <w:rFonts w:ascii="Arial" w:hAnsi="Arial"/>
        </w:rPr>
        <w:instrText xml:space="preserve"> REF _Ref349138918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1</w:t>
      </w:r>
      <w:r w:rsidR="00B347DE" w:rsidRPr="00A5173C">
        <w:rPr>
          <w:rFonts w:ascii="Arial" w:hAnsi="Arial"/>
        </w:rPr>
        <w:fldChar w:fldCharType="end"/>
      </w:r>
      <w:r w:rsidRPr="008A4F85">
        <w:rPr>
          <w:rFonts w:ascii="Arial" w:hAnsi="Arial"/>
        </w:rPr>
        <w:t xml:space="preserve"> (</w:t>
      </w:r>
      <w:r w:rsidR="00E749CF" w:rsidRPr="008A4F85">
        <w:rPr>
          <w:rFonts w:ascii="Arial" w:hAnsi="Arial"/>
        </w:rPr>
        <w:t xml:space="preserve">Definitions and </w:t>
      </w:r>
      <w:r w:rsidRPr="008A4F85">
        <w:rPr>
          <w:rFonts w:ascii="Arial" w:hAnsi="Arial"/>
        </w:rPr>
        <w:t xml:space="preserve">Interpretation), </w:t>
      </w:r>
      <w:r w:rsidR="00B347DE" w:rsidRPr="00A5173C">
        <w:rPr>
          <w:rFonts w:ascii="Arial" w:hAnsi="Arial"/>
        </w:rPr>
        <w:fldChar w:fldCharType="begin"/>
      </w:r>
      <w:r w:rsidR="00B347DE" w:rsidRPr="008A4F85">
        <w:rPr>
          <w:rFonts w:ascii="Arial" w:hAnsi="Arial"/>
        </w:rPr>
        <w:instrText xml:space="preserve"> REF _Ref350355336 \w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7</w:t>
      </w:r>
      <w:r w:rsidR="00B347DE" w:rsidRPr="00A5173C">
        <w:rPr>
          <w:rFonts w:ascii="Arial" w:hAnsi="Arial"/>
        </w:rPr>
        <w:fldChar w:fldCharType="end"/>
      </w:r>
      <w:r w:rsidRPr="008A4F85">
        <w:rPr>
          <w:rFonts w:ascii="Arial" w:hAnsi="Arial"/>
        </w:rPr>
        <w:t xml:space="preserve"> (Representations and </w:t>
      </w:r>
      <w:r w:rsidR="00E749CF" w:rsidRPr="008A4F85">
        <w:rPr>
          <w:rFonts w:ascii="Arial" w:hAnsi="Arial"/>
        </w:rPr>
        <w:t>Warranties</w:t>
      </w:r>
      <w:r w:rsidRPr="008A4F85">
        <w:rPr>
          <w:rFonts w:ascii="Arial" w:hAnsi="Arial"/>
        </w:rPr>
        <w:t>),</w:t>
      </w:r>
      <w:r w:rsidR="00A21C76" w:rsidRPr="008A4F85">
        <w:rPr>
          <w:rFonts w:ascii="Arial" w:hAnsi="Arial"/>
        </w:rPr>
        <w:t xml:space="preserve"> </w:t>
      </w:r>
      <w:r w:rsidR="00683F44" w:rsidRPr="00A5173C">
        <w:rPr>
          <w:rFonts w:ascii="Arial" w:hAnsi="Arial"/>
        </w:rPr>
        <w:fldChar w:fldCharType="begin"/>
      </w:r>
      <w:r w:rsidR="00683F44" w:rsidRPr="008A4F85">
        <w:rPr>
          <w:rFonts w:ascii="Arial" w:hAnsi="Arial"/>
        </w:rPr>
        <w:instrText xml:space="preserve"> REF _Ref413255042 \r \h </w:instrText>
      </w:r>
      <w:r w:rsidR="004C1385" w:rsidRPr="008A4F85">
        <w:rPr>
          <w:rFonts w:ascii="Arial" w:hAnsi="Arial"/>
        </w:rPr>
        <w:instrText xml:space="preserve"> \* MERGEFORMAT </w:instrText>
      </w:r>
      <w:r w:rsidR="00683F44" w:rsidRPr="00A5173C">
        <w:rPr>
          <w:rFonts w:ascii="Arial" w:hAnsi="Arial"/>
        </w:rPr>
      </w:r>
      <w:r w:rsidR="00683F44" w:rsidRPr="00A5173C">
        <w:rPr>
          <w:rFonts w:ascii="Arial" w:hAnsi="Arial"/>
        </w:rPr>
        <w:fldChar w:fldCharType="separate"/>
      </w:r>
      <w:r w:rsidR="00273D86">
        <w:rPr>
          <w:rFonts w:ascii="Arial" w:hAnsi="Arial"/>
        </w:rPr>
        <w:t>8</w:t>
      </w:r>
      <w:r w:rsidR="00683F44" w:rsidRPr="00A5173C">
        <w:rPr>
          <w:rFonts w:ascii="Arial" w:hAnsi="Arial"/>
        </w:rPr>
        <w:fldChar w:fldCharType="end"/>
      </w:r>
      <w:r w:rsidR="00FF3FF5" w:rsidRPr="008A4F85">
        <w:rPr>
          <w:rFonts w:ascii="Arial" w:hAnsi="Arial"/>
        </w:rPr>
        <w:t xml:space="preserve"> (Cyber Essentials Scheme Condition), </w:t>
      </w:r>
      <w:r w:rsidR="00D92C3A" w:rsidRPr="00A5173C">
        <w:rPr>
          <w:rFonts w:ascii="Arial" w:hAnsi="Arial"/>
        </w:rPr>
        <w:fldChar w:fldCharType="begin"/>
      </w:r>
      <w:r w:rsidR="00D92C3A" w:rsidRPr="008A4F85">
        <w:rPr>
          <w:rFonts w:ascii="Arial" w:hAnsi="Arial"/>
        </w:rPr>
        <w:instrText xml:space="preserve"> REF _Ref365039009 \w \h </w:instrText>
      </w:r>
      <w:r w:rsidR="00CC6C26" w:rsidRPr="008A4F85">
        <w:rPr>
          <w:rFonts w:ascii="Arial" w:hAnsi="Arial"/>
        </w:rPr>
        <w:instrText xml:space="preserve"> \* MERGEFORMAT </w:instrText>
      </w:r>
      <w:r w:rsidR="00D92C3A" w:rsidRPr="00A5173C">
        <w:rPr>
          <w:rFonts w:ascii="Arial" w:hAnsi="Arial"/>
        </w:rPr>
      </w:r>
      <w:r w:rsidR="00D92C3A" w:rsidRPr="00A5173C">
        <w:rPr>
          <w:rFonts w:ascii="Arial" w:hAnsi="Arial"/>
        </w:rPr>
        <w:fldChar w:fldCharType="separate"/>
      </w:r>
      <w:r w:rsidR="00273D86">
        <w:rPr>
          <w:rFonts w:ascii="Arial" w:hAnsi="Arial"/>
        </w:rPr>
        <w:t>10</w:t>
      </w:r>
      <w:r w:rsidR="00D92C3A" w:rsidRPr="00A5173C">
        <w:rPr>
          <w:rFonts w:ascii="Arial" w:hAnsi="Arial"/>
        </w:rPr>
        <w:fldChar w:fldCharType="end"/>
      </w:r>
      <w:r w:rsidR="00D92C3A" w:rsidRPr="008A4F85">
        <w:rPr>
          <w:rFonts w:ascii="Arial" w:hAnsi="Arial"/>
        </w:rPr>
        <w:t xml:space="preserve"> (Framework Agreement Performance)</w:t>
      </w:r>
      <w:r w:rsidRPr="008A4F85">
        <w:rPr>
          <w:rFonts w:ascii="Arial" w:hAnsi="Arial"/>
        </w:rPr>
        <w:t>,</w:t>
      </w:r>
      <w:r w:rsidR="00D92C3A" w:rsidRPr="008A4F85">
        <w:rPr>
          <w:rFonts w:ascii="Arial" w:hAnsi="Arial"/>
        </w:rPr>
        <w:t xml:space="preserve"> </w:t>
      </w:r>
      <w:r w:rsidR="009D5B11" w:rsidRPr="00A5173C">
        <w:rPr>
          <w:rFonts w:ascii="Arial" w:hAnsi="Arial"/>
        </w:rPr>
        <w:fldChar w:fldCharType="begin"/>
      </w:r>
      <w:r w:rsidR="009D5B11" w:rsidRPr="008A4F85">
        <w:rPr>
          <w:rFonts w:ascii="Arial" w:hAnsi="Arial"/>
        </w:rPr>
        <w:instrText xml:space="preserve"> REF _Ref365017299 \r \h </w:instrText>
      </w:r>
      <w:r w:rsidR="00CC6C26" w:rsidRPr="008A4F85">
        <w:rPr>
          <w:rFonts w:ascii="Arial" w:hAnsi="Arial"/>
        </w:rPr>
        <w:instrText xml:space="preserve"> \* MERGEFORMAT </w:instrText>
      </w:r>
      <w:r w:rsidR="009D5B11" w:rsidRPr="00A5173C">
        <w:rPr>
          <w:rFonts w:ascii="Arial" w:hAnsi="Arial"/>
        </w:rPr>
      </w:r>
      <w:r w:rsidR="009D5B11" w:rsidRPr="00A5173C">
        <w:rPr>
          <w:rFonts w:ascii="Arial" w:hAnsi="Arial"/>
        </w:rPr>
        <w:fldChar w:fldCharType="separate"/>
      </w:r>
      <w:r w:rsidR="00273D86">
        <w:rPr>
          <w:rFonts w:ascii="Arial" w:hAnsi="Arial"/>
        </w:rPr>
        <w:t>16</w:t>
      </w:r>
      <w:r w:rsidR="009D5B11" w:rsidRPr="00A5173C">
        <w:rPr>
          <w:rFonts w:ascii="Arial" w:hAnsi="Arial"/>
        </w:rPr>
        <w:fldChar w:fldCharType="end"/>
      </w:r>
      <w:r w:rsidR="009D5B11" w:rsidRPr="008A4F85">
        <w:rPr>
          <w:rFonts w:ascii="Arial" w:hAnsi="Arial"/>
        </w:rPr>
        <w:t xml:space="preserve"> (Records, Audit Access and Open Book Data), </w:t>
      </w:r>
      <w:r w:rsidR="00A21C76" w:rsidRPr="00A5173C">
        <w:rPr>
          <w:rFonts w:ascii="Arial" w:hAnsi="Arial"/>
        </w:rPr>
        <w:fldChar w:fldCharType="begin"/>
      </w:r>
      <w:r w:rsidR="00A21C76" w:rsidRPr="008A4F85">
        <w:rPr>
          <w:rFonts w:ascii="Arial" w:hAnsi="Arial"/>
        </w:rPr>
        <w:instrText xml:space="preserve"> REF _Ref365013560 \w \h </w:instrText>
      </w:r>
      <w:r w:rsidR="00CC6C26" w:rsidRPr="008A4F85">
        <w:rPr>
          <w:rFonts w:ascii="Arial" w:hAnsi="Arial"/>
        </w:rPr>
        <w:instrText xml:space="preserve"> \* MERGEFORMAT </w:instrText>
      </w:r>
      <w:r w:rsidR="00A21C76" w:rsidRPr="00A5173C">
        <w:rPr>
          <w:rFonts w:ascii="Arial" w:hAnsi="Arial"/>
        </w:rPr>
      </w:r>
      <w:r w:rsidR="00A21C76" w:rsidRPr="00A5173C">
        <w:rPr>
          <w:rFonts w:ascii="Arial" w:hAnsi="Arial"/>
        </w:rPr>
        <w:fldChar w:fldCharType="separate"/>
      </w:r>
      <w:r w:rsidR="00273D86">
        <w:rPr>
          <w:rFonts w:ascii="Arial" w:hAnsi="Arial"/>
        </w:rPr>
        <w:t>18</w:t>
      </w:r>
      <w:r w:rsidR="00A21C76" w:rsidRPr="00A5173C">
        <w:rPr>
          <w:rFonts w:ascii="Arial" w:hAnsi="Arial"/>
        </w:rPr>
        <w:fldChar w:fldCharType="end"/>
      </w:r>
      <w:r w:rsidR="00A21C76" w:rsidRPr="008A4F85">
        <w:rPr>
          <w:rFonts w:ascii="Arial" w:hAnsi="Arial"/>
        </w:rPr>
        <w:t xml:space="preserve"> (Management Charge) , </w:t>
      </w:r>
      <w:r w:rsidR="009D5B11" w:rsidRPr="00A5173C">
        <w:rPr>
          <w:rFonts w:ascii="Arial" w:hAnsi="Arial"/>
        </w:rPr>
        <w:fldChar w:fldCharType="begin"/>
      </w:r>
      <w:r w:rsidR="009D5B11" w:rsidRPr="008A4F85">
        <w:rPr>
          <w:rFonts w:ascii="Arial" w:hAnsi="Arial"/>
        </w:rPr>
        <w:instrText xml:space="preserve"> REF _Ref365043936 \w \h </w:instrText>
      </w:r>
      <w:r w:rsidR="004C1385" w:rsidRPr="008A4F85">
        <w:rPr>
          <w:rFonts w:ascii="Arial" w:hAnsi="Arial"/>
        </w:rPr>
        <w:instrText xml:space="preserve"> \* MERGEFORMAT </w:instrText>
      </w:r>
      <w:r w:rsidR="009D5B11" w:rsidRPr="00A5173C">
        <w:rPr>
          <w:rFonts w:ascii="Arial" w:hAnsi="Arial"/>
        </w:rPr>
      </w:r>
      <w:r w:rsidR="009D5B11" w:rsidRPr="00A5173C">
        <w:rPr>
          <w:rFonts w:ascii="Arial" w:hAnsi="Arial"/>
        </w:rPr>
        <w:fldChar w:fldCharType="separate"/>
      </w:r>
      <w:r w:rsidR="00273D86">
        <w:rPr>
          <w:rFonts w:ascii="Arial" w:hAnsi="Arial"/>
        </w:rPr>
        <w:t>21</w:t>
      </w:r>
      <w:r w:rsidR="009D5B11" w:rsidRPr="00A5173C">
        <w:rPr>
          <w:rFonts w:ascii="Arial" w:hAnsi="Arial"/>
        </w:rPr>
        <w:fldChar w:fldCharType="end"/>
      </w:r>
      <w:r w:rsidR="009D5B11" w:rsidRPr="008A4F85">
        <w:rPr>
          <w:rFonts w:ascii="Arial" w:hAnsi="Arial"/>
        </w:rPr>
        <w:t xml:space="preserve"> (Intellectual Property Rights),</w:t>
      </w:r>
      <w:r w:rsidR="00D92C3A" w:rsidRPr="008A4F85">
        <w:rPr>
          <w:rFonts w:ascii="Arial" w:hAnsi="Arial"/>
        </w:rPr>
        <w:t> </w:t>
      </w:r>
      <w:r w:rsidR="00D92C3A" w:rsidRPr="00A5173C">
        <w:rPr>
          <w:rFonts w:ascii="Arial" w:hAnsi="Arial"/>
        </w:rPr>
        <w:fldChar w:fldCharType="begin"/>
      </w:r>
      <w:r w:rsidR="00D92C3A" w:rsidRPr="008A4F85">
        <w:rPr>
          <w:rFonts w:ascii="Arial" w:hAnsi="Arial"/>
        </w:rPr>
        <w:instrText xml:space="preserve"> REF _Ref365039341 \w \h </w:instrText>
      </w:r>
      <w:r w:rsidR="00CC6C26" w:rsidRPr="008A4F85">
        <w:rPr>
          <w:rFonts w:ascii="Arial" w:hAnsi="Arial"/>
        </w:rPr>
        <w:instrText xml:space="preserve"> \* MERGEFORMAT </w:instrText>
      </w:r>
      <w:r w:rsidR="00D92C3A" w:rsidRPr="00A5173C">
        <w:rPr>
          <w:rFonts w:ascii="Arial" w:hAnsi="Arial"/>
        </w:rPr>
      </w:r>
      <w:r w:rsidR="00D92C3A" w:rsidRPr="00A5173C">
        <w:rPr>
          <w:rFonts w:ascii="Arial" w:hAnsi="Arial"/>
        </w:rPr>
        <w:fldChar w:fldCharType="separate"/>
      </w:r>
      <w:r w:rsidR="00273D86">
        <w:rPr>
          <w:rFonts w:ascii="Arial" w:hAnsi="Arial"/>
        </w:rPr>
        <w:t>22.1</w:t>
      </w:r>
      <w:r w:rsidR="00D92C3A" w:rsidRPr="00A5173C">
        <w:rPr>
          <w:rFonts w:ascii="Arial" w:hAnsi="Arial"/>
        </w:rPr>
        <w:fldChar w:fldCharType="end"/>
      </w:r>
      <w:r w:rsidR="00D92C3A" w:rsidRPr="008A4F85">
        <w:rPr>
          <w:rFonts w:ascii="Arial" w:hAnsi="Arial"/>
        </w:rPr>
        <w:t xml:space="preserve"> (Provision of Management Information)</w:t>
      </w:r>
      <w:r w:rsidRPr="008A4F85">
        <w:rPr>
          <w:rFonts w:ascii="Arial" w:hAnsi="Arial"/>
        </w:rPr>
        <w:t xml:space="preserve">, </w:t>
      </w:r>
      <w:r w:rsidR="00875BC1" w:rsidRPr="00A5173C">
        <w:rPr>
          <w:rFonts w:ascii="Arial" w:hAnsi="Arial"/>
        </w:rPr>
        <w:fldChar w:fldCharType="begin"/>
      </w:r>
      <w:r w:rsidR="00875BC1" w:rsidRPr="008A4F85">
        <w:rPr>
          <w:rFonts w:ascii="Arial" w:hAnsi="Arial"/>
        </w:rPr>
        <w:instrText xml:space="preserve"> REF _Ref365018045 \r \h </w:instrText>
      </w:r>
      <w:r w:rsidR="00CC6C26" w:rsidRPr="008A4F85">
        <w:rPr>
          <w:rFonts w:ascii="Arial" w:hAnsi="Arial"/>
        </w:rPr>
        <w:instrText xml:space="preserve"> \* MERGEFORMAT </w:instrText>
      </w:r>
      <w:r w:rsidR="00875BC1" w:rsidRPr="00A5173C">
        <w:rPr>
          <w:rFonts w:ascii="Arial" w:hAnsi="Arial"/>
        </w:rPr>
      </w:r>
      <w:r w:rsidR="00875BC1" w:rsidRPr="00A5173C">
        <w:rPr>
          <w:rFonts w:ascii="Arial" w:hAnsi="Arial"/>
        </w:rPr>
        <w:fldChar w:fldCharType="separate"/>
      </w:r>
      <w:r w:rsidR="00273D86">
        <w:rPr>
          <w:rFonts w:ascii="Arial" w:hAnsi="Arial"/>
        </w:rPr>
        <w:t>22.2</w:t>
      </w:r>
      <w:r w:rsidR="00875BC1" w:rsidRPr="00A5173C">
        <w:rPr>
          <w:rFonts w:ascii="Arial" w:hAnsi="Arial"/>
        </w:rPr>
        <w:fldChar w:fldCharType="end"/>
      </w:r>
      <w:r w:rsidRPr="008A4F85">
        <w:rPr>
          <w:rFonts w:ascii="Arial" w:hAnsi="Arial"/>
        </w:rPr>
        <w:t xml:space="preserve"> (Confidentiality), </w:t>
      </w:r>
      <w:r w:rsidR="00DE3178" w:rsidRPr="00A5173C">
        <w:rPr>
          <w:rFonts w:ascii="Arial" w:hAnsi="Arial"/>
        </w:rPr>
        <w:fldChar w:fldCharType="begin"/>
      </w:r>
      <w:r w:rsidR="00DE3178" w:rsidRPr="008A4F85">
        <w:rPr>
          <w:rFonts w:ascii="Arial" w:hAnsi="Arial"/>
        </w:rPr>
        <w:instrText xml:space="preserve"> REF _Ref365043695 \w \h </w:instrText>
      </w:r>
      <w:r w:rsidR="00CC6C26" w:rsidRPr="008A4F85">
        <w:rPr>
          <w:rFonts w:ascii="Arial" w:hAnsi="Arial"/>
        </w:rPr>
        <w:instrText xml:space="preserve"> \* MERGEFORMAT </w:instrText>
      </w:r>
      <w:r w:rsidR="00DE3178" w:rsidRPr="00A5173C">
        <w:rPr>
          <w:rFonts w:ascii="Arial" w:hAnsi="Arial"/>
        </w:rPr>
      </w:r>
      <w:r w:rsidR="00DE3178" w:rsidRPr="00A5173C">
        <w:rPr>
          <w:rFonts w:ascii="Arial" w:hAnsi="Arial"/>
        </w:rPr>
        <w:fldChar w:fldCharType="separate"/>
      </w:r>
      <w:r w:rsidR="00273D86">
        <w:rPr>
          <w:rFonts w:ascii="Arial" w:hAnsi="Arial"/>
        </w:rPr>
        <w:t>22.3</w:t>
      </w:r>
      <w:r w:rsidR="00DE3178" w:rsidRPr="00A5173C">
        <w:rPr>
          <w:rFonts w:ascii="Arial" w:hAnsi="Arial"/>
        </w:rPr>
        <w:fldChar w:fldCharType="end"/>
      </w:r>
      <w:r w:rsidR="00DE3178" w:rsidRPr="008A4F85">
        <w:rPr>
          <w:rFonts w:ascii="Arial" w:hAnsi="Arial"/>
        </w:rPr>
        <w:t xml:space="preserve"> </w:t>
      </w:r>
      <w:r w:rsidRPr="008A4F85">
        <w:rPr>
          <w:rFonts w:ascii="Arial" w:hAnsi="Arial"/>
        </w:rPr>
        <w:t>(Transparency),</w:t>
      </w:r>
      <w:r w:rsidR="009D5B11" w:rsidRPr="008A4F85">
        <w:rPr>
          <w:rFonts w:ascii="Arial" w:hAnsi="Arial"/>
        </w:rPr>
        <w:t xml:space="preserve"> </w:t>
      </w:r>
      <w:r w:rsidR="009D5B11" w:rsidRPr="00A5173C">
        <w:rPr>
          <w:rFonts w:ascii="Arial" w:hAnsi="Arial"/>
        </w:rPr>
        <w:fldChar w:fldCharType="begin"/>
      </w:r>
      <w:r w:rsidR="009D5B11" w:rsidRPr="008A4F85">
        <w:rPr>
          <w:rFonts w:ascii="Arial" w:hAnsi="Arial"/>
        </w:rPr>
        <w:instrText xml:space="preserve"> REF _Ref365035521 \w \h </w:instrText>
      </w:r>
      <w:r w:rsidR="00CC6C26" w:rsidRPr="008A4F85">
        <w:rPr>
          <w:rFonts w:ascii="Arial" w:hAnsi="Arial"/>
        </w:rPr>
        <w:instrText xml:space="preserve"> \* MERGEFORMAT </w:instrText>
      </w:r>
      <w:r w:rsidR="009D5B11" w:rsidRPr="00A5173C">
        <w:rPr>
          <w:rFonts w:ascii="Arial" w:hAnsi="Arial"/>
        </w:rPr>
      </w:r>
      <w:r w:rsidR="009D5B11" w:rsidRPr="00A5173C">
        <w:rPr>
          <w:rFonts w:ascii="Arial" w:hAnsi="Arial"/>
        </w:rPr>
        <w:fldChar w:fldCharType="separate"/>
      </w:r>
      <w:r w:rsidR="00273D86">
        <w:rPr>
          <w:rFonts w:ascii="Arial" w:hAnsi="Arial"/>
        </w:rPr>
        <w:t>22.4</w:t>
      </w:r>
      <w:r w:rsidR="009D5B11" w:rsidRPr="00A5173C">
        <w:rPr>
          <w:rFonts w:ascii="Arial" w:hAnsi="Arial"/>
        </w:rPr>
        <w:fldChar w:fldCharType="end"/>
      </w:r>
      <w:r w:rsidR="009D5B11" w:rsidRPr="008A4F85">
        <w:rPr>
          <w:rFonts w:ascii="Arial" w:hAnsi="Arial"/>
        </w:rPr>
        <w:t xml:space="preserve"> (Freedom of Information), </w:t>
      </w:r>
      <w:r w:rsidR="009D5B11" w:rsidRPr="00A5173C">
        <w:rPr>
          <w:rFonts w:ascii="Arial" w:hAnsi="Arial"/>
        </w:rPr>
        <w:fldChar w:fldCharType="begin"/>
      </w:r>
      <w:r w:rsidR="009D5B11" w:rsidRPr="008A4F85">
        <w:rPr>
          <w:rFonts w:ascii="Arial" w:hAnsi="Arial"/>
        </w:rPr>
        <w:instrText xml:space="preserve"> REF _Ref365017837 \r \h </w:instrText>
      </w:r>
      <w:r w:rsidR="00CC6C26" w:rsidRPr="008A4F85">
        <w:rPr>
          <w:rFonts w:ascii="Arial" w:hAnsi="Arial"/>
        </w:rPr>
        <w:instrText xml:space="preserve"> \* MERGEFORMAT </w:instrText>
      </w:r>
      <w:r w:rsidR="009D5B11" w:rsidRPr="00A5173C">
        <w:rPr>
          <w:rFonts w:ascii="Arial" w:hAnsi="Arial"/>
        </w:rPr>
      </w:r>
      <w:r w:rsidR="009D5B11" w:rsidRPr="00A5173C">
        <w:rPr>
          <w:rFonts w:ascii="Arial" w:hAnsi="Arial"/>
        </w:rPr>
        <w:fldChar w:fldCharType="separate"/>
      </w:r>
      <w:r w:rsidR="00273D86">
        <w:rPr>
          <w:rFonts w:ascii="Arial" w:hAnsi="Arial"/>
        </w:rPr>
        <w:t>22.5</w:t>
      </w:r>
      <w:r w:rsidR="009D5B11" w:rsidRPr="00A5173C">
        <w:rPr>
          <w:rFonts w:ascii="Arial" w:hAnsi="Arial"/>
        </w:rPr>
        <w:fldChar w:fldCharType="end"/>
      </w:r>
      <w:r w:rsidR="00A21C76" w:rsidRPr="008A4F85">
        <w:rPr>
          <w:rFonts w:ascii="Arial" w:hAnsi="Arial"/>
        </w:rPr>
        <w:t xml:space="preserve"> </w:t>
      </w:r>
      <w:r w:rsidR="009D5B11" w:rsidRPr="008A4F85">
        <w:rPr>
          <w:rFonts w:ascii="Arial" w:hAnsi="Arial"/>
        </w:rPr>
        <w:t>(Protection of Personal Data),</w:t>
      </w:r>
      <w:r w:rsidR="00A21C76" w:rsidRPr="008A4F85">
        <w:rPr>
          <w:rFonts w:ascii="Arial" w:hAnsi="Arial"/>
        </w:rPr>
        <w:t xml:space="preserve"> </w:t>
      </w:r>
      <w:r w:rsidR="00A21C76" w:rsidRPr="00A5173C">
        <w:rPr>
          <w:rFonts w:ascii="Arial" w:hAnsi="Arial"/>
        </w:rPr>
        <w:fldChar w:fldCharType="begin"/>
      </w:r>
      <w:r w:rsidR="00A21C76" w:rsidRPr="008A4F85">
        <w:rPr>
          <w:rFonts w:ascii="Arial" w:hAnsi="Arial"/>
        </w:rPr>
        <w:instrText xml:space="preserve"> REF _Ref365043961 \w \h </w:instrText>
      </w:r>
      <w:r w:rsidR="00CC6C26" w:rsidRPr="008A4F85">
        <w:rPr>
          <w:rFonts w:ascii="Arial" w:hAnsi="Arial"/>
        </w:rPr>
        <w:instrText xml:space="preserve"> \* MERGEFORMAT </w:instrText>
      </w:r>
      <w:r w:rsidR="00A21C76" w:rsidRPr="00A5173C">
        <w:rPr>
          <w:rFonts w:ascii="Arial" w:hAnsi="Arial"/>
        </w:rPr>
      </w:r>
      <w:r w:rsidR="00A21C76" w:rsidRPr="00A5173C">
        <w:rPr>
          <w:rFonts w:ascii="Arial" w:hAnsi="Arial"/>
        </w:rPr>
        <w:fldChar w:fldCharType="separate"/>
      </w:r>
      <w:r w:rsidR="00273D86">
        <w:rPr>
          <w:rFonts w:ascii="Arial" w:hAnsi="Arial"/>
        </w:rPr>
        <w:t>25</w:t>
      </w:r>
      <w:r w:rsidR="00A21C76" w:rsidRPr="00A5173C">
        <w:rPr>
          <w:rFonts w:ascii="Arial" w:hAnsi="Arial"/>
        </w:rPr>
        <w:fldChar w:fldCharType="end"/>
      </w:r>
      <w:r w:rsidR="00A21C76" w:rsidRPr="008A4F85">
        <w:rPr>
          <w:rFonts w:ascii="Arial" w:hAnsi="Arial"/>
        </w:rPr>
        <w:t xml:space="preserve"> (Liability),</w:t>
      </w:r>
      <w:r w:rsidR="009D5B11" w:rsidRPr="008A4F85">
        <w:rPr>
          <w:rFonts w:ascii="Arial" w:hAnsi="Arial"/>
        </w:rPr>
        <w:t xml:space="preserve"> </w:t>
      </w:r>
      <w:r w:rsidR="009D5B11" w:rsidRPr="00A5173C">
        <w:rPr>
          <w:rFonts w:ascii="Arial" w:hAnsi="Arial"/>
        </w:rPr>
        <w:fldChar w:fldCharType="begin"/>
      </w:r>
      <w:r w:rsidR="009D5B11" w:rsidRPr="008A4F85">
        <w:rPr>
          <w:rFonts w:ascii="Arial" w:hAnsi="Arial"/>
        </w:rPr>
        <w:instrText xml:space="preserve"> REF _Ref365044128 \w \h </w:instrText>
      </w:r>
      <w:r w:rsidR="00CC6C26" w:rsidRPr="008A4F85">
        <w:rPr>
          <w:rFonts w:ascii="Arial" w:hAnsi="Arial"/>
        </w:rPr>
        <w:instrText xml:space="preserve"> \* MERGEFORMAT </w:instrText>
      </w:r>
      <w:r w:rsidR="009D5B11" w:rsidRPr="00A5173C">
        <w:rPr>
          <w:rFonts w:ascii="Arial" w:hAnsi="Arial"/>
        </w:rPr>
      </w:r>
      <w:r w:rsidR="009D5B11" w:rsidRPr="00A5173C">
        <w:rPr>
          <w:rFonts w:ascii="Arial" w:hAnsi="Arial"/>
        </w:rPr>
        <w:fldChar w:fldCharType="separate"/>
      </w:r>
      <w:r w:rsidR="00273D86">
        <w:rPr>
          <w:rFonts w:ascii="Arial" w:hAnsi="Arial"/>
        </w:rPr>
        <w:t>26</w:t>
      </w:r>
      <w:r w:rsidR="009D5B11" w:rsidRPr="00A5173C">
        <w:rPr>
          <w:rFonts w:ascii="Arial" w:hAnsi="Arial"/>
        </w:rPr>
        <w:fldChar w:fldCharType="end"/>
      </w:r>
      <w:r w:rsidR="009D5B11" w:rsidRPr="008A4F85">
        <w:rPr>
          <w:rFonts w:ascii="Arial" w:hAnsi="Arial"/>
        </w:rPr>
        <w:t xml:space="preserve"> (Insurance),</w:t>
      </w:r>
      <w:r w:rsidRPr="008A4F85">
        <w:rPr>
          <w:rFonts w:ascii="Arial" w:hAnsi="Arial"/>
        </w:rPr>
        <w:t xml:space="preserve"> </w:t>
      </w:r>
      <w:r w:rsidR="009D5B11" w:rsidRPr="00A5173C">
        <w:rPr>
          <w:rFonts w:ascii="Arial" w:hAnsi="Arial"/>
        </w:rPr>
        <w:fldChar w:fldCharType="begin"/>
      </w:r>
      <w:r w:rsidR="009D5B11" w:rsidRPr="008A4F85">
        <w:rPr>
          <w:rFonts w:ascii="Arial" w:hAnsi="Arial"/>
        </w:rPr>
        <w:instrText xml:space="preserve"> REF _Ref365018931 \r \h </w:instrText>
      </w:r>
      <w:r w:rsidR="00CC6C26" w:rsidRPr="008A4F85">
        <w:rPr>
          <w:rFonts w:ascii="Arial" w:hAnsi="Arial"/>
        </w:rPr>
        <w:instrText xml:space="preserve"> \* MERGEFORMAT </w:instrText>
      </w:r>
      <w:r w:rsidR="009D5B11" w:rsidRPr="00A5173C">
        <w:rPr>
          <w:rFonts w:ascii="Arial" w:hAnsi="Arial"/>
        </w:rPr>
      </w:r>
      <w:r w:rsidR="009D5B11" w:rsidRPr="00A5173C">
        <w:rPr>
          <w:rFonts w:ascii="Arial" w:hAnsi="Arial"/>
        </w:rPr>
        <w:fldChar w:fldCharType="separate"/>
      </w:r>
      <w:r w:rsidR="00273D86">
        <w:rPr>
          <w:rFonts w:ascii="Arial" w:hAnsi="Arial"/>
        </w:rPr>
        <w:t>30</w:t>
      </w:r>
      <w:r w:rsidR="009D5B11" w:rsidRPr="00A5173C">
        <w:rPr>
          <w:rFonts w:ascii="Arial" w:hAnsi="Arial"/>
        </w:rPr>
        <w:fldChar w:fldCharType="end"/>
      </w:r>
      <w:r w:rsidR="009D5B11" w:rsidRPr="008A4F85">
        <w:rPr>
          <w:rFonts w:ascii="Arial" w:hAnsi="Arial"/>
        </w:rPr>
        <w:t xml:space="preserve"> (Consequences of Expiry or Termination), </w:t>
      </w:r>
      <w:r w:rsidR="00512989" w:rsidRPr="00A5173C">
        <w:rPr>
          <w:rFonts w:ascii="Arial" w:hAnsi="Arial"/>
        </w:rPr>
        <w:fldChar w:fldCharType="begin"/>
      </w:r>
      <w:r w:rsidR="00512989" w:rsidRPr="008A4F85">
        <w:rPr>
          <w:rFonts w:ascii="Arial" w:hAnsi="Arial"/>
        </w:rPr>
        <w:instrText xml:space="preserve"> REF _Ref365038569 \w \h </w:instrText>
      </w:r>
      <w:r w:rsidR="00CC6C26" w:rsidRPr="008A4F85">
        <w:rPr>
          <w:rFonts w:ascii="Arial" w:hAnsi="Arial"/>
        </w:rPr>
        <w:instrText xml:space="preserve"> \* MERGEFORMAT </w:instrText>
      </w:r>
      <w:r w:rsidR="00512989" w:rsidRPr="00A5173C">
        <w:rPr>
          <w:rFonts w:ascii="Arial" w:hAnsi="Arial"/>
        </w:rPr>
      </w:r>
      <w:r w:rsidR="00512989" w:rsidRPr="00A5173C">
        <w:rPr>
          <w:rFonts w:ascii="Arial" w:hAnsi="Arial"/>
        </w:rPr>
        <w:fldChar w:fldCharType="separate"/>
      </w:r>
      <w:r w:rsidR="00273D86">
        <w:rPr>
          <w:rFonts w:ascii="Arial" w:hAnsi="Arial"/>
        </w:rPr>
        <w:t>31</w:t>
      </w:r>
      <w:r w:rsidR="00512989" w:rsidRPr="00A5173C">
        <w:rPr>
          <w:rFonts w:ascii="Arial" w:hAnsi="Arial"/>
        </w:rPr>
        <w:fldChar w:fldCharType="end"/>
      </w:r>
      <w:r w:rsidR="00512989" w:rsidRPr="008A4F85">
        <w:rPr>
          <w:rFonts w:ascii="Arial" w:hAnsi="Arial"/>
        </w:rPr>
        <w:t> </w:t>
      </w:r>
      <w:r w:rsidRPr="008A4F85">
        <w:rPr>
          <w:rFonts w:ascii="Arial" w:hAnsi="Arial"/>
        </w:rPr>
        <w:t xml:space="preserve">(Compliance), </w:t>
      </w:r>
      <w:r w:rsidR="00D92C3A" w:rsidRPr="008A4F85">
        <w:rPr>
          <w:rFonts w:ascii="Arial" w:hAnsi="Arial"/>
        </w:rPr>
        <w:t xml:space="preserve"> </w:t>
      </w:r>
      <w:r w:rsidR="00A21C76" w:rsidRPr="00A5173C">
        <w:rPr>
          <w:rFonts w:ascii="Arial" w:hAnsi="Arial"/>
        </w:rPr>
        <w:fldChar w:fldCharType="begin"/>
      </w:r>
      <w:r w:rsidR="00A21C76" w:rsidRPr="008A4F85">
        <w:rPr>
          <w:rFonts w:ascii="Arial" w:hAnsi="Arial"/>
        </w:rPr>
        <w:instrText xml:space="preserve"> REF _Ref365043829 \w \h </w:instrText>
      </w:r>
      <w:r w:rsidR="00CC6C26" w:rsidRPr="008A4F85">
        <w:rPr>
          <w:rFonts w:ascii="Arial" w:hAnsi="Arial"/>
        </w:rPr>
        <w:instrText xml:space="preserve"> \* MERGEFORMAT </w:instrText>
      </w:r>
      <w:r w:rsidR="00A21C76" w:rsidRPr="00A5173C">
        <w:rPr>
          <w:rFonts w:ascii="Arial" w:hAnsi="Arial"/>
        </w:rPr>
      </w:r>
      <w:r w:rsidR="00A21C76" w:rsidRPr="00A5173C">
        <w:rPr>
          <w:rFonts w:ascii="Arial" w:hAnsi="Arial"/>
        </w:rPr>
        <w:fldChar w:fldCharType="separate"/>
      </w:r>
      <w:r w:rsidR="00273D86">
        <w:rPr>
          <w:rFonts w:ascii="Arial" w:hAnsi="Arial"/>
        </w:rPr>
        <w:t>33</w:t>
      </w:r>
      <w:r w:rsidR="00A21C76" w:rsidRPr="00A5173C">
        <w:rPr>
          <w:rFonts w:ascii="Arial" w:hAnsi="Arial"/>
        </w:rPr>
        <w:fldChar w:fldCharType="end"/>
      </w:r>
      <w:r w:rsidR="00A21C76" w:rsidRPr="008A4F85">
        <w:rPr>
          <w:rFonts w:ascii="Arial" w:hAnsi="Arial"/>
        </w:rPr>
        <w:t xml:space="preserve"> (Waiver and Cumulative Remedies), </w:t>
      </w:r>
      <w:r w:rsidR="00B347DE" w:rsidRPr="00A5173C">
        <w:rPr>
          <w:rFonts w:ascii="Arial" w:hAnsi="Arial"/>
        </w:rPr>
        <w:fldChar w:fldCharType="begin"/>
      </w:r>
      <w:r w:rsidR="00B347DE" w:rsidRPr="008A4F85">
        <w:rPr>
          <w:rFonts w:ascii="Arial" w:hAnsi="Arial"/>
        </w:rPr>
        <w:instrText xml:space="preserve"> REF _Ref311652417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35</w:t>
      </w:r>
      <w:r w:rsidR="00B347DE" w:rsidRPr="00A5173C">
        <w:rPr>
          <w:rFonts w:ascii="Arial" w:hAnsi="Arial"/>
        </w:rPr>
        <w:fldChar w:fldCharType="end"/>
      </w:r>
      <w:r w:rsidR="00A21C76" w:rsidRPr="008A4F85">
        <w:rPr>
          <w:rFonts w:ascii="Arial" w:hAnsi="Arial"/>
        </w:rPr>
        <w:t xml:space="preserve"> (Prevention of Fraud and Bribery),</w:t>
      </w:r>
      <w:r w:rsidR="00D92C3A" w:rsidRPr="008A4F85">
        <w:rPr>
          <w:rFonts w:ascii="Arial" w:hAnsi="Arial"/>
        </w:rPr>
        <w:t xml:space="preserve"> </w:t>
      </w:r>
      <w:r w:rsidR="00A21C76" w:rsidRPr="00A5173C">
        <w:rPr>
          <w:rFonts w:ascii="Arial" w:hAnsi="Arial"/>
        </w:rPr>
        <w:fldChar w:fldCharType="begin"/>
      </w:r>
      <w:r w:rsidR="00A21C76" w:rsidRPr="008A4F85">
        <w:rPr>
          <w:rFonts w:ascii="Arial" w:hAnsi="Arial"/>
        </w:rPr>
        <w:instrText xml:space="preserve"> REF _Ref365043770 \w \h </w:instrText>
      </w:r>
      <w:r w:rsidR="00CC6C26" w:rsidRPr="008A4F85">
        <w:rPr>
          <w:rFonts w:ascii="Arial" w:hAnsi="Arial"/>
        </w:rPr>
        <w:instrText xml:space="preserve"> \* MERGEFORMAT </w:instrText>
      </w:r>
      <w:r w:rsidR="00A21C76" w:rsidRPr="00A5173C">
        <w:rPr>
          <w:rFonts w:ascii="Arial" w:hAnsi="Arial"/>
        </w:rPr>
      </w:r>
      <w:r w:rsidR="00A21C76" w:rsidRPr="00A5173C">
        <w:rPr>
          <w:rFonts w:ascii="Arial" w:hAnsi="Arial"/>
        </w:rPr>
        <w:fldChar w:fldCharType="separate"/>
      </w:r>
      <w:r w:rsidR="00273D86">
        <w:rPr>
          <w:rFonts w:ascii="Arial" w:hAnsi="Arial"/>
        </w:rPr>
        <w:t>37</w:t>
      </w:r>
      <w:r w:rsidR="00A21C76" w:rsidRPr="00A5173C">
        <w:rPr>
          <w:rFonts w:ascii="Arial" w:hAnsi="Arial"/>
        </w:rPr>
        <w:fldChar w:fldCharType="end"/>
      </w:r>
      <w:r w:rsidR="00A21C76" w:rsidRPr="008A4F85">
        <w:rPr>
          <w:rFonts w:ascii="Arial" w:hAnsi="Arial"/>
        </w:rPr>
        <w:t xml:space="preserve"> (Severance),</w:t>
      </w:r>
      <w:r w:rsidR="00B906CF" w:rsidRPr="008A4F85">
        <w:rPr>
          <w:rFonts w:ascii="Arial" w:hAnsi="Arial"/>
        </w:rPr>
        <w:t xml:space="preserve"> </w:t>
      </w:r>
      <w:r w:rsidR="00A21C76" w:rsidRPr="00A5173C">
        <w:rPr>
          <w:rFonts w:ascii="Arial" w:hAnsi="Arial"/>
        </w:rPr>
        <w:fldChar w:fldCharType="begin"/>
      </w:r>
      <w:r w:rsidR="00A21C76" w:rsidRPr="008A4F85">
        <w:rPr>
          <w:rFonts w:ascii="Arial" w:hAnsi="Arial"/>
        </w:rPr>
        <w:instrText xml:space="preserve"> REF _Ref365043868 \w \h </w:instrText>
      </w:r>
      <w:r w:rsidR="00CC6C26" w:rsidRPr="008A4F85">
        <w:rPr>
          <w:rFonts w:ascii="Arial" w:hAnsi="Arial"/>
        </w:rPr>
        <w:instrText xml:space="preserve"> \* MERGEFORMAT </w:instrText>
      </w:r>
      <w:r w:rsidR="00A21C76" w:rsidRPr="00A5173C">
        <w:rPr>
          <w:rFonts w:ascii="Arial" w:hAnsi="Arial"/>
        </w:rPr>
      </w:r>
      <w:r w:rsidR="00A21C76" w:rsidRPr="00A5173C">
        <w:rPr>
          <w:rFonts w:ascii="Arial" w:hAnsi="Arial"/>
        </w:rPr>
        <w:fldChar w:fldCharType="separate"/>
      </w:r>
      <w:r w:rsidR="00273D86">
        <w:rPr>
          <w:rFonts w:ascii="Arial" w:hAnsi="Arial"/>
        </w:rPr>
        <w:t>39</w:t>
      </w:r>
      <w:r w:rsidR="00A21C76" w:rsidRPr="00A5173C">
        <w:rPr>
          <w:rFonts w:ascii="Arial" w:hAnsi="Arial"/>
        </w:rPr>
        <w:fldChar w:fldCharType="end"/>
      </w:r>
      <w:r w:rsidR="00A21C76" w:rsidRPr="008A4F85">
        <w:rPr>
          <w:rFonts w:ascii="Arial" w:hAnsi="Arial"/>
        </w:rPr>
        <w:t xml:space="preserve"> (Entire Agreement), </w:t>
      </w:r>
      <w:r w:rsidR="00B906CF" w:rsidRPr="00A5173C">
        <w:rPr>
          <w:rFonts w:ascii="Arial" w:hAnsi="Arial"/>
        </w:rPr>
        <w:fldChar w:fldCharType="begin"/>
      </w:r>
      <w:r w:rsidR="00B906CF" w:rsidRPr="008A4F85">
        <w:rPr>
          <w:rFonts w:ascii="Arial" w:hAnsi="Arial"/>
        </w:rPr>
        <w:instrText xml:space="preserve"> REF _Ref364954408 \r \h </w:instrText>
      </w:r>
      <w:r w:rsidR="00CC6C26" w:rsidRPr="008A4F85">
        <w:rPr>
          <w:rFonts w:ascii="Arial" w:hAnsi="Arial"/>
        </w:rPr>
        <w:instrText xml:space="preserve"> \* MERGEFORMAT </w:instrText>
      </w:r>
      <w:r w:rsidR="00B906CF" w:rsidRPr="00A5173C">
        <w:rPr>
          <w:rFonts w:ascii="Arial" w:hAnsi="Arial"/>
        </w:rPr>
      </w:r>
      <w:r w:rsidR="00B906CF" w:rsidRPr="00A5173C">
        <w:rPr>
          <w:rFonts w:ascii="Arial" w:hAnsi="Arial"/>
        </w:rPr>
        <w:fldChar w:fldCharType="separate"/>
      </w:r>
      <w:r w:rsidR="00273D86">
        <w:rPr>
          <w:rFonts w:ascii="Arial" w:hAnsi="Arial"/>
        </w:rPr>
        <w:t>40</w:t>
      </w:r>
      <w:r w:rsidR="00B906CF" w:rsidRPr="00A5173C">
        <w:rPr>
          <w:rFonts w:ascii="Arial" w:hAnsi="Arial"/>
        </w:rPr>
        <w:fldChar w:fldCharType="end"/>
      </w:r>
      <w:r w:rsidR="00B906CF" w:rsidRPr="008A4F85">
        <w:rPr>
          <w:rFonts w:ascii="Arial" w:hAnsi="Arial"/>
        </w:rPr>
        <w:t xml:space="preserve"> (Third Party Rights), </w:t>
      </w:r>
      <w:r w:rsidR="00A21C76" w:rsidRPr="00A5173C">
        <w:rPr>
          <w:rFonts w:ascii="Arial" w:hAnsi="Arial"/>
        </w:rPr>
        <w:fldChar w:fldCharType="begin"/>
      </w:r>
      <w:r w:rsidR="00A21C76" w:rsidRPr="008A4F85">
        <w:rPr>
          <w:rFonts w:ascii="Arial" w:hAnsi="Arial"/>
        </w:rPr>
        <w:instrText xml:space="preserve"> REF _Ref365044592 \w \h </w:instrText>
      </w:r>
      <w:r w:rsidR="00CC6C26" w:rsidRPr="008A4F85">
        <w:rPr>
          <w:rFonts w:ascii="Arial" w:hAnsi="Arial"/>
        </w:rPr>
        <w:instrText xml:space="preserve"> \* MERGEFORMAT </w:instrText>
      </w:r>
      <w:r w:rsidR="00A21C76" w:rsidRPr="00A5173C">
        <w:rPr>
          <w:rFonts w:ascii="Arial" w:hAnsi="Arial"/>
        </w:rPr>
      </w:r>
      <w:r w:rsidR="00A21C76" w:rsidRPr="00A5173C">
        <w:rPr>
          <w:rFonts w:ascii="Arial" w:hAnsi="Arial"/>
        </w:rPr>
        <w:fldChar w:fldCharType="separate"/>
      </w:r>
      <w:r w:rsidR="00273D86">
        <w:rPr>
          <w:rFonts w:ascii="Arial" w:hAnsi="Arial"/>
        </w:rPr>
        <w:t>41</w:t>
      </w:r>
      <w:r w:rsidR="00A21C76" w:rsidRPr="00A5173C">
        <w:rPr>
          <w:rFonts w:ascii="Arial" w:hAnsi="Arial"/>
        </w:rPr>
        <w:fldChar w:fldCharType="end"/>
      </w:r>
      <w:r w:rsidR="00A21C76" w:rsidRPr="008A4F85">
        <w:rPr>
          <w:rFonts w:ascii="Arial" w:hAnsi="Arial"/>
        </w:rPr>
        <w:t xml:space="preserve"> (Notices),</w:t>
      </w:r>
      <w:r w:rsidRPr="008A4F85">
        <w:rPr>
          <w:rFonts w:ascii="Arial" w:hAnsi="Arial"/>
        </w:rPr>
        <w:t xml:space="preserve"> </w:t>
      </w:r>
      <w:r w:rsidR="00B347DE" w:rsidRPr="00A5173C">
        <w:rPr>
          <w:rFonts w:ascii="Arial" w:hAnsi="Arial"/>
        </w:rPr>
        <w:fldChar w:fldCharType="begin"/>
      </w:r>
      <w:r w:rsidR="00B347DE" w:rsidRPr="008A4F85">
        <w:rPr>
          <w:rFonts w:ascii="Arial" w:hAnsi="Arial"/>
        </w:rPr>
        <w:instrText xml:space="preserve"> REF _Ref311674926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42</w:t>
      </w:r>
      <w:r w:rsidR="00B347DE" w:rsidRPr="00A5173C">
        <w:rPr>
          <w:rFonts w:ascii="Arial" w:hAnsi="Arial"/>
        </w:rPr>
        <w:fldChar w:fldCharType="end"/>
      </w:r>
      <w:r w:rsidRPr="008A4F85">
        <w:rPr>
          <w:rFonts w:ascii="Arial" w:hAnsi="Arial"/>
        </w:rPr>
        <w:t xml:space="preserve"> (Complaints Handling), </w:t>
      </w:r>
      <w:r w:rsidR="00B347DE" w:rsidRPr="00A5173C">
        <w:rPr>
          <w:rFonts w:ascii="Arial" w:hAnsi="Arial"/>
        </w:rPr>
        <w:fldChar w:fldCharType="begin"/>
      </w:r>
      <w:r w:rsidR="00B347DE" w:rsidRPr="008A4F85">
        <w:rPr>
          <w:rFonts w:ascii="Arial" w:hAnsi="Arial"/>
        </w:rPr>
        <w:instrText xml:space="preserve"> REF _Ref335384030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43</w:t>
      </w:r>
      <w:r w:rsidR="00B347DE" w:rsidRPr="00A5173C">
        <w:rPr>
          <w:rFonts w:ascii="Arial" w:hAnsi="Arial"/>
        </w:rPr>
        <w:fldChar w:fldCharType="end"/>
      </w:r>
      <w:r w:rsidRPr="008A4F85">
        <w:rPr>
          <w:rFonts w:ascii="Arial" w:hAnsi="Arial"/>
        </w:rPr>
        <w:t xml:space="preserve"> (Dispute Resolution)</w:t>
      </w:r>
      <w:r w:rsidR="00A21C76" w:rsidRPr="008A4F85">
        <w:rPr>
          <w:rFonts w:ascii="Arial" w:hAnsi="Arial"/>
        </w:rPr>
        <w:t xml:space="preserve"> and</w:t>
      </w:r>
      <w:r w:rsidRPr="008A4F85">
        <w:rPr>
          <w:rFonts w:ascii="Arial" w:hAnsi="Arial"/>
        </w:rPr>
        <w:t xml:space="preserve"> </w:t>
      </w:r>
      <w:r w:rsidR="00B347DE" w:rsidRPr="00A5173C">
        <w:rPr>
          <w:rFonts w:ascii="Arial" w:hAnsi="Arial"/>
        </w:rPr>
        <w:fldChar w:fldCharType="begin"/>
      </w:r>
      <w:r w:rsidR="00B347DE" w:rsidRPr="008A4F85">
        <w:rPr>
          <w:rFonts w:ascii="Arial" w:hAnsi="Arial"/>
        </w:rPr>
        <w:instrText xml:space="preserve"> REF _Ref349139453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44</w:t>
      </w:r>
      <w:r w:rsidR="00B347DE" w:rsidRPr="00A5173C">
        <w:rPr>
          <w:rFonts w:ascii="Arial" w:hAnsi="Arial"/>
        </w:rPr>
        <w:fldChar w:fldCharType="end"/>
      </w:r>
      <w:r w:rsidRPr="008A4F85">
        <w:rPr>
          <w:rFonts w:ascii="Arial" w:hAnsi="Arial"/>
        </w:rPr>
        <w:t xml:space="preserve"> (</w:t>
      </w:r>
      <w:r w:rsidR="00E749CF" w:rsidRPr="008A4F85">
        <w:rPr>
          <w:rFonts w:ascii="Arial" w:hAnsi="Arial"/>
        </w:rPr>
        <w:t xml:space="preserve">Governing </w:t>
      </w:r>
      <w:r w:rsidRPr="008A4F85">
        <w:rPr>
          <w:rFonts w:ascii="Arial" w:hAnsi="Arial"/>
        </w:rPr>
        <w:t>Law and Jurisdiction); and</w:t>
      </w:r>
    </w:p>
    <w:p w14:paraId="6C90664F" w14:textId="044B7E26" w:rsidR="00D81DAD" w:rsidRPr="008A4F85" w:rsidRDefault="00EA6CAB" w:rsidP="00E94334">
      <w:pPr>
        <w:pStyle w:val="GPSL3numberedclause"/>
        <w:rPr>
          <w:rFonts w:ascii="Arial" w:hAnsi="Arial"/>
        </w:rPr>
      </w:pPr>
      <w:r w:rsidRPr="008A4F85">
        <w:rPr>
          <w:rFonts w:ascii="Arial" w:hAnsi="Arial"/>
        </w:rPr>
        <w:t>Framework Schedule</w:t>
      </w:r>
      <w:r w:rsidR="000C38A3" w:rsidRPr="008A4F85">
        <w:rPr>
          <w:rFonts w:ascii="Arial" w:hAnsi="Arial"/>
        </w:rPr>
        <w:t>s </w:t>
      </w:r>
      <w:r w:rsidR="00E749CF" w:rsidRPr="008A4F85">
        <w:rPr>
          <w:rFonts w:ascii="Arial" w:hAnsi="Arial"/>
        </w:rPr>
        <w:t xml:space="preserve">2 </w:t>
      </w:r>
      <w:r w:rsidR="000C38A3" w:rsidRPr="008A4F85">
        <w:rPr>
          <w:rFonts w:ascii="Arial" w:hAnsi="Arial"/>
        </w:rPr>
        <w:t>(</w:t>
      </w:r>
      <w:r w:rsidR="00641AD4" w:rsidRPr="008A4F85">
        <w:rPr>
          <w:rFonts w:ascii="Arial" w:hAnsi="Arial"/>
        </w:rPr>
        <w:t>Services</w:t>
      </w:r>
      <w:r w:rsidR="000C38A3" w:rsidRPr="008A4F85">
        <w:rPr>
          <w:rFonts w:ascii="Arial" w:hAnsi="Arial"/>
        </w:rPr>
        <w:t xml:space="preserve"> and Key Performance Indicators), 3 (</w:t>
      </w:r>
      <w:r w:rsidR="00344201" w:rsidRPr="008A4F85">
        <w:rPr>
          <w:rFonts w:ascii="Arial" w:hAnsi="Arial"/>
        </w:rPr>
        <w:t>Framework Prices</w:t>
      </w:r>
      <w:r w:rsidR="00E749CF" w:rsidRPr="008A4F85">
        <w:rPr>
          <w:rFonts w:ascii="Arial" w:hAnsi="Arial"/>
        </w:rPr>
        <w:t xml:space="preserve"> and Charging Structure</w:t>
      </w:r>
      <w:r w:rsidR="000C38A3" w:rsidRPr="008A4F85">
        <w:rPr>
          <w:rFonts w:ascii="Arial" w:hAnsi="Arial"/>
        </w:rPr>
        <w:t xml:space="preserve">), </w:t>
      </w:r>
      <w:r w:rsidRPr="008A4F85">
        <w:rPr>
          <w:rFonts w:ascii="Arial" w:hAnsi="Arial"/>
        </w:rPr>
        <w:t xml:space="preserve">7 (Key Sub-Contractors), 8 (Framework Management), 9 (Management Information), 10 (Annual Self </w:t>
      </w:r>
      <w:r w:rsidRPr="008A4F85">
        <w:rPr>
          <w:rFonts w:ascii="Arial" w:hAnsi="Arial"/>
        </w:rPr>
        <w:lastRenderedPageBreak/>
        <w:t>Audit Certificate)</w:t>
      </w:r>
      <w:proofErr w:type="gramStart"/>
      <w:r w:rsidRPr="008A4F85">
        <w:rPr>
          <w:rFonts w:ascii="Arial" w:hAnsi="Arial"/>
        </w:rPr>
        <w:t xml:space="preserve">, </w:t>
      </w:r>
      <w:r w:rsidR="005A6437" w:rsidRPr="008A4F85">
        <w:rPr>
          <w:rFonts w:ascii="Arial" w:hAnsi="Arial"/>
        </w:rPr>
        <w:t>,</w:t>
      </w:r>
      <w:proofErr w:type="gramEnd"/>
      <w:r w:rsidR="005A6437" w:rsidRPr="008A4F85">
        <w:rPr>
          <w:rFonts w:ascii="Arial" w:hAnsi="Arial"/>
        </w:rPr>
        <w:t xml:space="preserve"> </w:t>
      </w:r>
      <w:r w:rsidR="000C38A3" w:rsidRPr="008A4F85">
        <w:rPr>
          <w:rFonts w:ascii="Arial" w:hAnsi="Arial"/>
        </w:rPr>
        <w:t>1</w:t>
      </w:r>
      <w:r w:rsidR="00547EB2" w:rsidRPr="008A4F85">
        <w:rPr>
          <w:rFonts w:ascii="Arial" w:hAnsi="Arial"/>
        </w:rPr>
        <w:t>2</w:t>
      </w:r>
      <w:r w:rsidR="000C38A3" w:rsidRPr="008A4F85">
        <w:rPr>
          <w:rFonts w:ascii="Arial" w:hAnsi="Arial"/>
        </w:rPr>
        <w:t xml:space="preserve"> (Insurance Requirements)</w:t>
      </w:r>
      <w:r w:rsidR="00A21C76" w:rsidRPr="008A4F85">
        <w:rPr>
          <w:rFonts w:ascii="Arial" w:hAnsi="Arial"/>
        </w:rPr>
        <w:t>,</w:t>
      </w:r>
      <w:r w:rsidR="000C38A3" w:rsidRPr="008A4F85">
        <w:rPr>
          <w:rFonts w:ascii="Arial" w:hAnsi="Arial"/>
        </w:rPr>
        <w:t xml:space="preserve"> </w:t>
      </w:r>
      <w:r w:rsidR="00A21C76" w:rsidRPr="008A4F85">
        <w:rPr>
          <w:rFonts w:ascii="Arial" w:hAnsi="Arial"/>
        </w:rPr>
        <w:t>1</w:t>
      </w:r>
      <w:r w:rsidR="00547EB2" w:rsidRPr="008A4F85">
        <w:rPr>
          <w:rFonts w:ascii="Arial" w:hAnsi="Arial"/>
        </w:rPr>
        <w:t>4</w:t>
      </w:r>
      <w:r w:rsidR="00A21C76" w:rsidRPr="008A4F85">
        <w:rPr>
          <w:rFonts w:ascii="Arial" w:hAnsi="Arial"/>
        </w:rPr>
        <w:t xml:space="preserve"> (Commercially Sensitive Information) </w:t>
      </w:r>
      <w:r w:rsidR="000C38A3" w:rsidRPr="008A4F85">
        <w:rPr>
          <w:rFonts w:ascii="Arial" w:hAnsi="Arial"/>
        </w:rPr>
        <w:t xml:space="preserve">and </w:t>
      </w:r>
      <w:r w:rsidR="00547EB2" w:rsidRPr="008A4F85">
        <w:rPr>
          <w:rFonts w:ascii="Arial" w:hAnsi="Arial"/>
        </w:rPr>
        <w:t>18</w:t>
      </w:r>
      <w:r w:rsidR="000C38A3" w:rsidRPr="008A4F85">
        <w:rPr>
          <w:rFonts w:ascii="Arial" w:hAnsi="Arial"/>
        </w:rPr>
        <w:t xml:space="preserve"> (Tender).</w:t>
      </w:r>
    </w:p>
    <w:p w14:paraId="7AB1DBE8" w14:textId="76CF507C" w:rsidR="00D81DAD" w:rsidRPr="008A4F85" w:rsidRDefault="000C38A3" w:rsidP="006C0219">
      <w:pPr>
        <w:pStyle w:val="GPSSectionHeading"/>
        <w:ind w:left="425" w:hanging="425"/>
        <w:rPr>
          <w:rFonts w:ascii="Arial" w:hAnsi="Arial" w:cs="Arial"/>
          <w:color w:val="auto"/>
        </w:rPr>
      </w:pPr>
      <w:bookmarkStart w:id="376" w:name="_Toc366085165"/>
      <w:bookmarkStart w:id="377" w:name="_Toc380428726"/>
      <w:bookmarkStart w:id="378" w:name="_Toc515365762"/>
      <w:r w:rsidRPr="008A4F85">
        <w:rPr>
          <w:rFonts w:ascii="Arial" w:hAnsi="Arial" w:cs="Arial"/>
          <w:color w:val="auto"/>
        </w:rPr>
        <w:t>MISCELLANEOUS AND GOVERNING LAW</w:t>
      </w:r>
      <w:bookmarkEnd w:id="376"/>
      <w:bookmarkEnd w:id="377"/>
      <w:bookmarkEnd w:id="378"/>
    </w:p>
    <w:p w14:paraId="144E5330" w14:textId="11ECB213" w:rsidR="00D81DAD" w:rsidRPr="008A4F85" w:rsidRDefault="001827DA" w:rsidP="006C0219">
      <w:pPr>
        <w:pStyle w:val="GPSL1CLAUSEHEADING"/>
        <w:ind w:left="425" w:hanging="425"/>
        <w:rPr>
          <w:rFonts w:ascii="Arial" w:hAnsi="Arial"/>
        </w:rPr>
      </w:pPr>
      <w:bookmarkStart w:id="379" w:name="_Ref365038569"/>
      <w:bookmarkStart w:id="380" w:name="_Ref365039282"/>
      <w:bookmarkStart w:id="381" w:name="_Toc366085166"/>
      <w:bookmarkStart w:id="382" w:name="_Toc380428727"/>
      <w:bookmarkStart w:id="383" w:name="_Toc515365763"/>
      <w:r w:rsidRPr="008A4F85">
        <w:rPr>
          <w:rFonts w:ascii="Arial" w:hAnsi="Arial"/>
        </w:rPr>
        <w:t>COMPLIANCE</w:t>
      </w:r>
      <w:bookmarkEnd w:id="379"/>
      <w:bookmarkEnd w:id="380"/>
      <w:bookmarkEnd w:id="381"/>
      <w:bookmarkEnd w:id="382"/>
      <w:bookmarkEnd w:id="383"/>
    </w:p>
    <w:p w14:paraId="1BDA0E50" w14:textId="77777777" w:rsidR="00D81DAD" w:rsidRPr="006C0219" w:rsidRDefault="000C38A3" w:rsidP="00E94334">
      <w:pPr>
        <w:pStyle w:val="GPSL2NumberedBoldHeading"/>
        <w:rPr>
          <w:rFonts w:ascii="Arial" w:hAnsi="Arial"/>
          <w:b w:val="0"/>
        </w:rPr>
      </w:pPr>
      <w:r w:rsidRPr="006C0219">
        <w:rPr>
          <w:rFonts w:ascii="Arial" w:hAnsi="Arial"/>
          <w:b w:val="0"/>
        </w:rPr>
        <w:t xml:space="preserve">Compliance with Law </w:t>
      </w:r>
    </w:p>
    <w:p w14:paraId="1763DD8B" w14:textId="77777777" w:rsidR="00D81DAD" w:rsidRPr="008A4F85" w:rsidRDefault="00F006F5" w:rsidP="00E94334">
      <w:pPr>
        <w:pStyle w:val="GPSL3numberedclause"/>
        <w:rPr>
          <w:rFonts w:ascii="Arial" w:hAnsi="Arial"/>
        </w:rPr>
      </w:pPr>
      <w:bookmarkStart w:id="384" w:name="_Ref365045409"/>
      <w:r w:rsidRPr="008A4F85">
        <w:rPr>
          <w:rFonts w:ascii="Arial" w:hAnsi="Arial"/>
        </w:rPr>
        <w:t>The Supplier shall comply with all applicable Law in connection with the performance of this Framework Agreement</w:t>
      </w:r>
      <w:bookmarkEnd w:id="384"/>
      <w:r w:rsidR="00A21C76" w:rsidRPr="008A4F85">
        <w:rPr>
          <w:rFonts w:ascii="Arial" w:hAnsi="Arial"/>
        </w:rPr>
        <w:t>.</w:t>
      </w:r>
    </w:p>
    <w:p w14:paraId="6D36E619" w14:textId="02C4C551" w:rsidR="00D81DAD" w:rsidRPr="008A4F85" w:rsidRDefault="00F006F5" w:rsidP="00E94334">
      <w:pPr>
        <w:pStyle w:val="GPSL3numberedclause"/>
        <w:rPr>
          <w:rFonts w:ascii="Arial" w:hAnsi="Arial"/>
        </w:rPr>
      </w:pPr>
      <w:bookmarkStart w:id="385" w:name="_Ref379880213"/>
      <w:r w:rsidRPr="008A4F85">
        <w:rPr>
          <w:rFonts w:ascii="Arial" w:hAnsi="Arial"/>
        </w:rPr>
        <w:t>In the event that the Supplier or the Supplier Personnel fails to comply with Clause </w:t>
      </w:r>
      <w:r w:rsidR="00A21C76" w:rsidRPr="00A5173C">
        <w:rPr>
          <w:rFonts w:ascii="Arial" w:hAnsi="Arial"/>
        </w:rPr>
        <w:fldChar w:fldCharType="begin"/>
      </w:r>
      <w:r w:rsidR="00A21C76" w:rsidRPr="008A4F85">
        <w:rPr>
          <w:rFonts w:ascii="Arial" w:hAnsi="Arial"/>
        </w:rPr>
        <w:instrText xml:space="preserve"> REF _Ref365045409 \w \h </w:instrText>
      </w:r>
      <w:r w:rsidR="00CC6C26" w:rsidRPr="008A4F85">
        <w:rPr>
          <w:rFonts w:ascii="Arial" w:hAnsi="Arial"/>
        </w:rPr>
        <w:instrText xml:space="preserve"> \* MERGEFORMAT </w:instrText>
      </w:r>
      <w:r w:rsidR="00A21C76" w:rsidRPr="00A5173C">
        <w:rPr>
          <w:rFonts w:ascii="Arial" w:hAnsi="Arial"/>
        </w:rPr>
      </w:r>
      <w:r w:rsidR="00A21C76" w:rsidRPr="00A5173C">
        <w:rPr>
          <w:rFonts w:ascii="Arial" w:hAnsi="Arial"/>
        </w:rPr>
        <w:fldChar w:fldCharType="separate"/>
      </w:r>
      <w:r w:rsidR="00273D86">
        <w:rPr>
          <w:rFonts w:ascii="Arial" w:hAnsi="Arial"/>
        </w:rPr>
        <w:t>31.1.1</w:t>
      </w:r>
      <w:r w:rsidR="00A21C76" w:rsidRPr="00A5173C">
        <w:rPr>
          <w:rFonts w:ascii="Arial" w:hAnsi="Arial"/>
        </w:rPr>
        <w:fldChar w:fldCharType="end"/>
      </w:r>
      <w:r w:rsidRPr="008A4F85">
        <w:rPr>
          <w:rFonts w:ascii="Arial" w:hAnsi="Arial"/>
        </w:rPr>
        <w:t xml:space="preserve">, </w:t>
      </w:r>
      <w:r w:rsidR="00501B9C" w:rsidRPr="008A4F85">
        <w:rPr>
          <w:rFonts w:ascii="Arial" w:hAnsi="Arial"/>
        </w:rPr>
        <w:t xml:space="preserve">this shall be deemed to be a material Default and </w:t>
      </w:r>
      <w:r w:rsidRPr="008A4F85">
        <w:rPr>
          <w:rFonts w:ascii="Arial" w:hAnsi="Arial"/>
        </w:rPr>
        <w:t>the Authority reserves the right to terminate this Framework Agreement by giving notice in writing to the Supplier.</w:t>
      </w:r>
      <w:bookmarkEnd w:id="385"/>
    </w:p>
    <w:p w14:paraId="6E264DA8" w14:textId="40093867" w:rsidR="00D81DAD" w:rsidRPr="006C0219" w:rsidRDefault="001827DA" w:rsidP="00E94334">
      <w:pPr>
        <w:pStyle w:val="GPSL2NumberedBoldHeading"/>
        <w:rPr>
          <w:rFonts w:ascii="Arial" w:hAnsi="Arial"/>
          <w:b w:val="0"/>
        </w:rPr>
      </w:pPr>
      <w:bookmarkStart w:id="386" w:name="_Ref365046569"/>
      <w:r w:rsidRPr="006C0219">
        <w:rPr>
          <w:rFonts w:ascii="Arial" w:hAnsi="Arial"/>
          <w:b w:val="0"/>
        </w:rPr>
        <w:t>Equality and Diversity</w:t>
      </w:r>
      <w:bookmarkEnd w:id="386"/>
    </w:p>
    <w:p w14:paraId="4E7E1A8B" w14:textId="77777777" w:rsidR="00D81DAD" w:rsidRPr="008A4F85" w:rsidRDefault="001827DA" w:rsidP="00E94334">
      <w:pPr>
        <w:pStyle w:val="GPSL3numberedclause"/>
        <w:rPr>
          <w:rFonts w:ascii="Arial" w:hAnsi="Arial"/>
        </w:rPr>
      </w:pPr>
      <w:r w:rsidRPr="008A4F85">
        <w:rPr>
          <w:rFonts w:ascii="Arial" w:hAnsi="Arial"/>
        </w:rPr>
        <w:t>The Supplier shall:</w:t>
      </w:r>
    </w:p>
    <w:p w14:paraId="56CD31B8" w14:textId="485761BE" w:rsidR="00A026E9" w:rsidRPr="008A4F85" w:rsidRDefault="001827DA" w:rsidP="00E94334">
      <w:pPr>
        <w:pStyle w:val="GPSL4numberedclause"/>
        <w:rPr>
          <w:rFonts w:ascii="Arial" w:hAnsi="Arial"/>
        </w:rPr>
      </w:pPr>
      <w:r w:rsidRPr="008A4F85">
        <w:rPr>
          <w:rFonts w:ascii="Arial" w:hAnsi="Arial"/>
        </w:rPr>
        <w:t xml:space="preserve">perform its obligations under this Framework Agreement (including those in relation to the provision of the </w:t>
      </w:r>
      <w:r w:rsidR="00641AD4" w:rsidRPr="008A4F85">
        <w:rPr>
          <w:rFonts w:ascii="Arial" w:hAnsi="Arial"/>
        </w:rPr>
        <w:t>Services</w:t>
      </w:r>
      <w:r w:rsidRPr="008A4F85">
        <w:rPr>
          <w:rFonts w:ascii="Arial" w:hAnsi="Arial"/>
        </w:rPr>
        <w:t>) in accordance with:</w:t>
      </w:r>
    </w:p>
    <w:p w14:paraId="18F936EA" w14:textId="77777777" w:rsidR="00A026E9" w:rsidRPr="008A4F85" w:rsidRDefault="001827DA" w:rsidP="00745672">
      <w:pPr>
        <w:pStyle w:val="GPSL5numberedclause"/>
        <w:rPr>
          <w:rStyle w:val="GPSL3numberedclauseChar"/>
          <w:rFonts w:ascii="Arial" w:eastAsia="STZhongsong" w:hAnsi="Arial"/>
        </w:rPr>
      </w:pPr>
      <w:r w:rsidRPr="008A4F85">
        <w:rPr>
          <w:rFonts w:ascii="Arial" w:hAnsi="Arial"/>
        </w:rPr>
        <w:t>all applicable equality Law (whether in relation to race, sex, gender reassignment, religion or belief, disability, sexual orientation, pregnancy, maternity, age or otherwise); and</w:t>
      </w:r>
    </w:p>
    <w:p w14:paraId="2BBC6508" w14:textId="77777777" w:rsidR="009D629C" w:rsidRPr="008A4F85" w:rsidRDefault="001827DA" w:rsidP="00745672">
      <w:pPr>
        <w:pStyle w:val="GPSL5numberedclause"/>
        <w:rPr>
          <w:rFonts w:ascii="Arial" w:hAnsi="Arial"/>
        </w:rPr>
      </w:pPr>
      <w:r w:rsidRPr="008A4F85">
        <w:rPr>
          <w:rFonts w:ascii="Arial" w:hAnsi="Arial"/>
        </w:rPr>
        <w:t xml:space="preserve">any other requirements and instructions which the Authority reasonably imposes in connection with any equality obligations imposed on the Authority at any time under applicable equality Law; </w:t>
      </w:r>
    </w:p>
    <w:p w14:paraId="757CBC52" w14:textId="77777777" w:rsidR="00A026E9" w:rsidRPr="008A4F85" w:rsidRDefault="001827DA" w:rsidP="00E94334">
      <w:pPr>
        <w:pStyle w:val="GPSL4numberedclause"/>
        <w:rPr>
          <w:rFonts w:ascii="Arial" w:hAnsi="Arial"/>
        </w:rPr>
      </w:pPr>
      <w:proofErr w:type="gramStart"/>
      <w:r w:rsidRPr="008A4F85">
        <w:rPr>
          <w:rFonts w:ascii="Arial" w:hAnsi="Arial"/>
        </w:rPr>
        <w:t>take</w:t>
      </w:r>
      <w:proofErr w:type="gramEnd"/>
      <w:r w:rsidRPr="008A4F85">
        <w:rPr>
          <w:rFonts w:ascii="Arial" w:hAnsi="Arial"/>
        </w:rPr>
        <w:t xml:space="preserve"> all necessary steps, and inform the Authority of the steps taken, to prevent unlawful discrimination designated as such by any court or tribunal, or the Equality and Human Rights Commission or (any successor organisation).</w:t>
      </w:r>
    </w:p>
    <w:p w14:paraId="57B73BCF" w14:textId="7E67D4C8" w:rsidR="00D81DAD" w:rsidRPr="008A4F85" w:rsidRDefault="001827DA" w:rsidP="006C0219">
      <w:pPr>
        <w:pStyle w:val="GPSL1CLAUSEHEADING"/>
        <w:ind w:left="425" w:hanging="425"/>
        <w:rPr>
          <w:rFonts w:ascii="Arial" w:hAnsi="Arial"/>
        </w:rPr>
      </w:pPr>
      <w:bookmarkStart w:id="387" w:name="_Toc366085167"/>
      <w:bookmarkStart w:id="388" w:name="_Toc380428728"/>
      <w:bookmarkStart w:id="389" w:name="_Toc515365764"/>
      <w:r w:rsidRPr="008A4F85">
        <w:rPr>
          <w:rFonts w:ascii="Arial" w:hAnsi="Arial"/>
        </w:rPr>
        <w:t>ASSIGNMENT AND NOVATION</w:t>
      </w:r>
      <w:bookmarkEnd w:id="387"/>
      <w:bookmarkEnd w:id="388"/>
      <w:bookmarkEnd w:id="389"/>
    </w:p>
    <w:p w14:paraId="2B7E5455" w14:textId="77777777" w:rsidR="00D81DAD" w:rsidRPr="008A4F85" w:rsidRDefault="00650D45" w:rsidP="006C0219">
      <w:pPr>
        <w:pStyle w:val="GPSL2NumberedBoldHeading"/>
        <w:rPr>
          <w:rFonts w:ascii="Arial" w:hAnsi="Arial"/>
        </w:rPr>
      </w:pPr>
      <w:r w:rsidRPr="008A4F85">
        <w:rPr>
          <w:rFonts w:ascii="Arial" w:hAnsi="Arial"/>
          <w:b w:val="0"/>
        </w:rPr>
        <w:t xml:space="preserve">The Supplier shall not assign, novate, or otherwise dispose of or create any trust in relation to any or all of its rights, obligations or liabilities under this Framework Agreement or any part of it without Approval. </w:t>
      </w:r>
    </w:p>
    <w:p w14:paraId="28761C71" w14:textId="2DE5BA77" w:rsidR="00D81DAD" w:rsidRPr="008A4F85" w:rsidRDefault="00650D45" w:rsidP="006C0219">
      <w:pPr>
        <w:pStyle w:val="GPSL2NumberedBoldHeading"/>
        <w:rPr>
          <w:rFonts w:ascii="Arial" w:hAnsi="Arial"/>
        </w:rPr>
      </w:pPr>
      <w:bookmarkStart w:id="390" w:name="_Ref365046006"/>
      <w:r w:rsidRPr="008A4F85">
        <w:rPr>
          <w:rFonts w:ascii="Arial" w:hAnsi="Arial"/>
          <w:b w:val="0"/>
        </w:rPr>
        <w:t>The Authority may assign, novate or otherwise dispose of any or all of its rights, liabilities and obligations under this Framework Agreement or any part thereof to:</w:t>
      </w:r>
      <w:bookmarkEnd w:id="390"/>
    </w:p>
    <w:p w14:paraId="562DF38A" w14:textId="77777777" w:rsidR="00D81DAD" w:rsidRPr="008A4F85" w:rsidRDefault="00501B9C" w:rsidP="00E94334">
      <w:pPr>
        <w:pStyle w:val="GPSL3numberedclause"/>
        <w:rPr>
          <w:rFonts w:ascii="Arial" w:hAnsi="Arial"/>
        </w:rPr>
      </w:pPr>
      <w:r w:rsidRPr="008A4F85">
        <w:rPr>
          <w:rFonts w:ascii="Arial" w:hAnsi="Arial"/>
        </w:rPr>
        <w:t xml:space="preserve"> any Other </w:t>
      </w:r>
      <w:r w:rsidR="00650D45" w:rsidRPr="008A4F85">
        <w:rPr>
          <w:rFonts w:ascii="Arial" w:hAnsi="Arial"/>
        </w:rPr>
        <w:t xml:space="preserve">Contracting </w:t>
      </w:r>
      <w:r w:rsidR="00D318DF" w:rsidRPr="008A4F85">
        <w:rPr>
          <w:rFonts w:ascii="Arial" w:hAnsi="Arial"/>
        </w:rPr>
        <w:t>Authority</w:t>
      </w:r>
      <w:r w:rsidR="00650D45" w:rsidRPr="008A4F85">
        <w:rPr>
          <w:rFonts w:ascii="Arial" w:hAnsi="Arial"/>
        </w:rPr>
        <w:t>; or</w:t>
      </w:r>
    </w:p>
    <w:p w14:paraId="3BE4E2D4" w14:textId="77777777" w:rsidR="00D81DAD" w:rsidRPr="008A4F85" w:rsidRDefault="00650D45" w:rsidP="00E94334">
      <w:pPr>
        <w:pStyle w:val="GPSL3numberedclause"/>
        <w:rPr>
          <w:rFonts w:ascii="Arial" w:hAnsi="Arial"/>
        </w:rPr>
      </w:pPr>
      <w:r w:rsidRPr="008A4F85">
        <w:rPr>
          <w:rFonts w:ascii="Arial" w:hAnsi="Arial"/>
        </w:rPr>
        <w:t>any Central Government Body or other body established by the Crown or under statute in order substantially to perform any of the functions that had previously been performed by the Authority; or</w:t>
      </w:r>
    </w:p>
    <w:p w14:paraId="56DEB5DB" w14:textId="77777777" w:rsidR="00D81DAD" w:rsidRPr="008A4F85" w:rsidRDefault="00650D45" w:rsidP="00E94334">
      <w:pPr>
        <w:pStyle w:val="GPSL3numberedclause"/>
        <w:rPr>
          <w:rFonts w:ascii="Arial" w:hAnsi="Arial"/>
        </w:rPr>
      </w:pPr>
      <w:r w:rsidRPr="008A4F85">
        <w:rPr>
          <w:rFonts w:ascii="Arial" w:hAnsi="Arial"/>
        </w:rPr>
        <w:t xml:space="preserve">any private sector body which substantially performs the functions of the Authority, </w:t>
      </w:r>
    </w:p>
    <w:p w14:paraId="38F38067" w14:textId="1E36CC4B" w:rsidR="00A026E9" w:rsidRPr="005F3FB5" w:rsidRDefault="00650D45" w:rsidP="00E94334">
      <w:pPr>
        <w:pStyle w:val="GPSL2Indent"/>
        <w:rPr>
          <w:rFonts w:ascii="Arial" w:hAnsi="Arial"/>
          <w:szCs w:val="22"/>
        </w:rPr>
      </w:pPr>
      <w:proofErr w:type="gramStart"/>
      <w:r w:rsidRPr="008A4F85">
        <w:rPr>
          <w:rFonts w:ascii="Arial" w:hAnsi="Arial"/>
          <w:szCs w:val="22"/>
        </w:rPr>
        <w:t>and</w:t>
      </w:r>
      <w:proofErr w:type="gramEnd"/>
      <w:r w:rsidRPr="008A4F85">
        <w:rPr>
          <w:rFonts w:ascii="Arial" w:hAnsi="Arial"/>
          <w:szCs w:val="22"/>
        </w:rPr>
        <w:t xml:space="preserve"> the Supplier shall, at the Authority’s request, enter into a novation agreement in such form as the </w:t>
      </w:r>
      <w:r w:rsidR="00501B9C" w:rsidRPr="008A4F85">
        <w:rPr>
          <w:rFonts w:ascii="Arial" w:hAnsi="Arial"/>
          <w:szCs w:val="22"/>
        </w:rPr>
        <w:t xml:space="preserve">Authority </w:t>
      </w:r>
      <w:r w:rsidRPr="008A4F85">
        <w:rPr>
          <w:rFonts w:ascii="Arial" w:hAnsi="Arial"/>
          <w:szCs w:val="22"/>
        </w:rPr>
        <w:t xml:space="preserve">shall reasonably specify in order to enable the </w:t>
      </w:r>
      <w:r w:rsidR="00501B9C" w:rsidRPr="008A4F85">
        <w:rPr>
          <w:rFonts w:ascii="Arial" w:hAnsi="Arial"/>
          <w:szCs w:val="22"/>
        </w:rPr>
        <w:t xml:space="preserve">Authority </w:t>
      </w:r>
      <w:r w:rsidRPr="008A4F85">
        <w:rPr>
          <w:rFonts w:ascii="Arial" w:hAnsi="Arial"/>
          <w:szCs w:val="22"/>
        </w:rPr>
        <w:t>to exercise its rights pursuant to this Clause </w:t>
      </w:r>
      <w:r w:rsidR="00B25F1E" w:rsidRPr="00A5173C">
        <w:rPr>
          <w:rFonts w:ascii="Arial" w:hAnsi="Arial"/>
          <w:szCs w:val="22"/>
        </w:rPr>
        <w:fldChar w:fldCharType="begin"/>
      </w:r>
      <w:r w:rsidR="00B25F1E" w:rsidRPr="006C0219">
        <w:rPr>
          <w:rFonts w:ascii="Arial" w:hAnsi="Arial"/>
          <w:szCs w:val="22"/>
        </w:rPr>
        <w:instrText xml:space="preserve"> REF _Ref365046006 \w \h </w:instrText>
      </w:r>
      <w:r w:rsidR="00CC6C26" w:rsidRPr="006C0219">
        <w:rPr>
          <w:rFonts w:ascii="Arial" w:hAnsi="Arial"/>
          <w:szCs w:val="22"/>
        </w:rPr>
        <w:instrText xml:space="preserve"> \* MERGEFORMAT </w:instrText>
      </w:r>
      <w:r w:rsidR="00B25F1E" w:rsidRPr="00A5173C">
        <w:rPr>
          <w:rFonts w:ascii="Arial" w:hAnsi="Arial"/>
          <w:szCs w:val="22"/>
        </w:rPr>
      </w:r>
      <w:r w:rsidR="00B25F1E" w:rsidRPr="00A5173C">
        <w:rPr>
          <w:rFonts w:ascii="Arial" w:hAnsi="Arial"/>
          <w:szCs w:val="22"/>
        </w:rPr>
        <w:fldChar w:fldCharType="separate"/>
      </w:r>
      <w:r w:rsidR="00273D86">
        <w:rPr>
          <w:rFonts w:ascii="Arial" w:hAnsi="Arial"/>
          <w:szCs w:val="22"/>
        </w:rPr>
        <w:t>32.2</w:t>
      </w:r>
      <w:r w:rsidR="00B25F1E" w:rsidRPr="00A5173C">
        <w:rPr>
          <w:rFonts w:ascii="Arial" w:hAnsi="Arial"/>
          <w:szCs w:val="22"/>
        </w:rPr>
        <w:fldChar w:fldCharType="end"/>
      </w:r>
      <w:r w:rsidRPr="00A5173C">
        <w:rPr>
          <w:rFonts w:ascii="Arial" w:hAnsi="Arial"/>
          <w:szCs w:val="22"/>
        </w:rPr>
        <w:t>.</w:t>
      </w:r>
    </w:p>
    <w:p w14:paraId="7091D432" w14:textId="37481304" w:rsidR="00D81DAD" w:rsidRPr="008A4F85" w:rsidRDefault="00650D45" w:rsidP="006C0219">
      <w:pPr>
        <w:pStyle w:val="GPSL2NumberedBoldHeading"/>
        <w:rPr>
          <w:rFonts w:ascii="Arial" w:hAnsi="Arial"/>
        </w:rPr>
      </w:pPr>
      <w:r w:rsidRPr="008A4F85">
        <w:rPr>
          <w:rFonts w:ascii="Arial" w:hAnsi="Arial"/>
          <w:b w:val="0"/>
        </w:rPr>
        <w:lastRenderedPageBreak/>
        <w:t xml:space="preserve">A change in the legal status of the Authority such that it ceases to be a Contracting </w:t>
      </w:r>
      <w:r w:rsidR="00D318DF" w:rsidRPr="008A4F85">
        <w:rPr>
          <w:rFonts w:ascii="Arial" w:hAnsi="Arial"/>
          <w:b w:val="0"/>
        </w:rPr>
        <w:t>Authority</w:t>
      </w:r>
      <w:r w:rsidRPr="008A4F85">
        <w:rPr>
          <w:rFonts w:ascii="Arial" w:hAnsi="Arial"/>
          <w:b w:val="0"/>
        </w:rPr>
        <w:t xml:space="preserve"> shall not, subject to Clause </w:t>
      </w:r>
      <w:r w:rsidR="00B25F1E" w:rsidRPr="006C0219">
        <w:rPr>
          <w:rFonts w:ascii="Arial" w:hAnsi="Arial"/>
          <w:b w:val="0"/>
        </w:rPr>
        <w:fldChar w:fldCharType="begin"/>
      </w:r>
      <w:r w:rsidR="00B25F1E" w:rsidRPr="008A4F85">
        <w:rPr>
          <w:rFonts w:ascii="Arial" w:hAnsi="Arial"/>
          <w:b w:val="0"/>
        </w:rPr>
        <w:instrText xml:space="preserve"> REF _Ref365046022 \w \h </w:instrText>
      </w:r>
      <w:r w:rsidR="00CC6C26" w:rsidRPr="008A4F85">
        <w:rPr>
          <w:rFonts w:ascii="Arial" w:hAnsi="Arial"/>
          <w:b w:val="0"/>
        </w:rPr>
        <w:instrText xml:space="preserve"> \* MERGEFORMAT </w:instrText>
      </w:r>
      <w:r w:rsidR="00B25F1E" w:rsidRPr="006C0219">
        <w:rPr>
          <w:rFonts w:ascii="Arial" w:hAnsi="Arial"/>
          <w:b w:val="0"/>
        </w:rPr>
      </w:r>
      <w:r w:rsidR="00B25F1E" w:rsidRPr="006C0219">
        <w:rPr>
          <w:rFonts w:ascii="Arial" w:hAnsi="Arial"/>
          <w:b w:val="0"/>
        </w:rPr>
        <w:fldChar w:fldCharType="separate"/>
      </w:r>
      <w:r w:rsidR="00273D86">
        <w:rPr>
          <w:rFonts w:ascii="Arial" w:hAnsi="Arial"/>
          <w:b w:val="0"/>
        </w:rPr>
        <w:t>32.4</w:t>
      </w:r>
      <w:r w:rsidR="00B25F1E" w:rsidRPr="006C0219">
        <w:rPr>
          <w:rFonts w:ascii="Arial" w:hAnsi="Arial"/>
          <w:b w:val="0"/>
        </w:rPr>
        <w:fldChar w:fldCharType="end"/>
      </w:r>
      <w:r w:rsidR="00B25F1E" w:rsidRPr="008A4F85">
        <w:rPr>
          <w:rFonts w:ascii="Arial" w:hAnsi="Arial"/>
          <w:b w:val="0"/>
        </w:rPr>
        <w:t xml:space="preserve"> </w:t>
      </w:r>
      <w:r w:rsidRPr="008A4F85">
        <w:rPr>
          <w:rFonts w:ascii="Arial" w:hAnsi="Arial"/>
          <w:b w:val="0"/>
        </w:rPr>
        <w:t>affect the validity of this Framework Agreement and this Framework Agreement shall be binding on any successor body to the Authority.</w:t>
      </w:r>
    </w:p>
    <w:p w14:paraId="258667C5" w14:textId="52424D69" w:rsidR="00D81DAD" w:rsidRPr="008A4F85" w:rsidRDefault="00650D45" w:rsidP="006C0219">
      <w:pPr>
        <w:pStyle w:val="GPSL2NumberedBoldHeading"/>
        <w:rPr>
          <w:rFonts w:ascii="Arial" w:hAnsi="Arial"/>
        </w:rPr>
      </w:pPr>
      <w:bookmarkStart w:id="391" w:name="_Ref365046022"/>
      <w:r w:rsidRPr="008A4F85">
        <w:rPr>
          <w:rFonts w:ascii="Arial" w:hAnsi="Arial"/>
          <w:b w:val="0"/>
        </w:rPr>
        <w:t xml:space="preserve">If the Authority assigns, novates or otherwise disposes of any of its rights, obligations or liabilities under this Framework Agreement to a body which is not a Contracting </w:t>
      </w:r>
      <w:r w:rsidR="00D318DF" w:rsidRPr="008A4F85">
        <w:rPr>
          <w:rFonts w:ascii="Arial" w:hAnsi="Arial"/>
          <w:b w:val="0"/>
        </w:rPr>
        <w:t>Authority</w:t>
      </w:r>
      <w:r w:rsidRPr="008A4F85">
        <w:rPr>
          <w:rFonts w:ascii="Arial" w:hAnsi="Arial"/>
          <w:b w:val="0"/>
        </w:rPr>
        <w:t xml:space="preserve"> or if a body which is not a Contracting </w:t>
      </w:r>
      <w:r w:rsidR="00D318DF" w:rsidRPr="008A4F85">
        <w:rPr>
          <w:rFonts w:ascii="Arial" w:hAnsi="Arial"/>
          <w:b w:val="0"/>
        </w:rPr>
        <w:t>Authority</w:t>
      </w:r>
      <w:r w:rsidRPr="008A4F85">
        <w:rPr>
          <w:rFonts w:ascii="Arial" w:hAnsi="Arial"/>
          <w:b w:val="0"/>
        </w:rPr>
        <w:t xml:space="preserve"> succeeds the </w:t>
      </w:r>
      <w:r w:rsidR="00501B9C" w:rsidRPr="008A4F85">
        <w:rPr>
          <w:rFonts w:ascii="Arial" w:hAnsi="Arial"/>
          <w:b w:val="0"/>
        </w:rPr>
        <w:t xml:space="preserve">Authority </w:t>
      </w:r>
      <w:r w:rsidRPr="008A4F85">
        <w:rPr>
          <w:rFonts w:ascii="Arial" w:hAnsi="Arial"/>
          <w:b w:val="0"/>
        </w:rPr>
        <w:t xml:space="preserve">(both </w:t>
      </w:r>
      <w:r w:rsidR="002E7CBD" w:rsidRPr="008A4F85">
        <w:rPr>
          <w:rFonts w:ascii="Arial" w:hAnsi="Arial"/>
          <w:b w:val="0"/>
        </w:rPr>
        <w:t>“</w:t>
      </w:r>
      <w:r w:rsidRPr="006C0219">
        <w:rPr>
          <w:rFonts w:ascii="Arial" w:hAnsi="Arial"/>
          <w:b w:val="0"/>
        </w:rPr>
        <w:t>Transferee</w:t>
      </w:r>
      <w:r w:rsidRPr="008A4F85">
        <w:rPr>
          <w:rFonts w:ascii="Arial" w:hAnsi="Arial"/>
          <w:b w:val="0"/>
        </w:rPr>
        <w:t>” in the rest of this Clause)</w:t>
      </w:r>
      <w:r w:rsidR="00C00FC7" w:rsidRPr="008A4F85">
        <w:rPr>
          <w:rFonts w:ascii="Arial" w:hAnsi="Arial"/>
          <w:b w:val="0"/>
        </w:rPr>
        <w:t xml:space="preserve"> the right of termination of the Authority in Clause </w:t>
      </w:r>
      <w:r w:rsidR="00B25F1E" w:rsidRPr="006C0219">
        <w:rPr>
          <w:rFonts w:ascii="Arial" w:hAnsi="Arial"/>
          <w:b w:val="0"/>
        </w:rPr>
        <w:fldChar w:fldCharType="begin"/>
      </w:r>
      <w:r w:rsidR="00B25F1E" w:rsidRPr="008A4F85">
        <w:rPr>
          <w:rFonts w:ascii="Arial" w:hAnsi="Arial"/>
          <w:b w:val="0"/>
        </w:rPr>
        <w:instrText xml:space="preserve"> REF _Ref365046076 \w \h </w:instrText>
      </w:r>
      <w:r w:rsidR="00CC6C26" w:rsidRPr="008A4F85">
        <w:rPr>
          <w:rFonts w:ascii="Arial" w:hAnsi="Arial"/>
          <w:b w:val="0"/>
        </w:rPr>
        <w:instrText xml:space="preserve"> \* MERGEFORMAT </w:instrText>
      </w:r>
      <w:r w:rsidR="00B25F1E" w:rsidRPr="006C0219">
        <w:rPr>
          <w:rFonts w:ascii="Arial" w:hAnsi="Arial"/>
          <w:b w:val="0"/>
        </w:rPr>
      </w:r>
      <w:r w:rsidR="00B25F1E" w:rsidRPr="006C0219">
        <w:rPr>
          <w:rFonts w:ascii="Arial" w:hAnsi="Arial"/>
          <w:b w:val="0"/>
        </w:rPr>
        <w:fldChar w:fldCharType="separate"/>
      </w:r>
      <w:r w:rsidR="00273D86">
        <w:rPr>
          <w:rFonts w:ascii="Arial" w:hAnsi="Arial"/>
          <w:b w:val="0"/>
        </w:rPr>
        <w:t>28.3</w:t>
      </w:r>
      <w:r w:rsidR="00B25F1E" w:rsidRPr="006C0219">
        <w:rPr>
          <w:rFonts w:ascii="Arial" w:hAnsi="Arial"/>
          <w:b w:val="0"/>
        </w:rPr>
        <w:fldChar w:fldCharType="end"/>
      </w:r>
      <w:r w:rsidR="00C00FC7" w:rsidRPr="008A4F85">
        <w:rPr>
          <w:rFonts w:ascii="Arial" w:hAnsi="Arial"/>
          <w:b w:val="0"/>
        </w:rPr>
        <w:t xml:space="preserve"> (Termination on Insolvency) shall be available to the Supplier in the event of the insolvency of the Transferee (as if the references to Supplier in Clause </w:t>
      </w:r>
      <w:r w:rsidR="00B25F1E" w:rsidRPr="006C0219">
        <w:rPr>
          <w:rFonts w:ascii="Arial" w:hAnsi="Arial"/>
          <w:b w:val="0"/>
        </w:rPr>
        <w:fldChar w:fldCharType="begin"/>
      </w:r>
      <w:r w:rsidR="00B25F1E" w:rsidRPr="008A4F85">
        <w:rPr>
          <w:rFonts w:ascii="Arial" w:hAnsi="Arial"/>
          <w:b w:val="0"/>
        </w:rPr>
        <w:instrText xml:space="preserve"> REF _Ref365046076 \w \h </w:instrText>
      </w:r>
      <w:r w:rsidR="00CC6C26" w:rsidRPr="008A4F85">
        <w:rPr>
          <w:rFonts w:ascii="Arial" w:hAnsi="Arial"/>
          <w:b w:val="0"/>
        </w:rPr>
        <w:instrText xml:space="preserve"> \* MERGEFORMAT </w:instrText>
      </w:r>
      <w:r w:rsidR="00B25F1E" w:rsidRPr="006C0219">
        <w:rPr>
          <w:rFonts w:ascii="Arial" w:hAnsi="Arial"/>
          <w:b w:val="0"/>
        </w:rPr>
      </w:r>
      <w:r w:rsidR="00B25F1E" w:rsidRPr="006C0219">
        <w:rPr>
          <w:rFonts w:ascii="Arial" w:hAnsi="Arial"/>
          <w:b w:val="0"/>
        </w:rPr>
        <w:fldChar w:fldCharType="separate"/>
      </w:r>
      <w:r w:rsidR="00273D86">
        <w:rPr>
          <w:rFonts w:ascii="Arial" w:hAnsi="Arial"/>
          <w:b w:val="0"/>
        </w:rPr>
        <w:t>28.3</w:t>
      </w:r>
      <w:r w:rsidR="00B25F1E" w:rsidRPr="006C0219">
        <w:rPr>
          <w:rFonts w:ascii="Arial" w:hAnsi="Arial"/>
          <w:b w:val="0"/>
        </w:rPr>
        <w:fldChar w:fldCharType="end"/>
      </w:r>
      <w:r w:rsidR="00B25F1E" w:rsidRPr="008A4F85">
        <w:rPr>
          <w:rFonts w:ascii="Arial" w:hAnsi="Arial"/>
          <w:b w:val="0"/>
        </w:rPr>
        <w:t xml:space="preserve"> </w:t>
      </w:r>
      <w:r w:rsidR="00C00FC7" w:rsidRPr="008A4F85">
        <w:rPr>
          <w:rFonts w:ascii="Arial" w:hAnsi="Arial"/>
          <w:b w:val="0"/>
        </w:rPr>
        <w:t>(Termination on Insolvency)</w:t>
      </w:r>
      <w:r w:rsidR="009E28A9" w:rsidRPr="008A4F85">
        <w:rPr>
          <w:rFonts w:ascii="Arial" w:hAnsi="Arial"/>
          <w:b w:val="0"/>
        </w:rPr>
        <w:t>)</w:t>
      </w:r>
      <w:r w:rsidR="00C00FC7" w:rsidRPr="008A4F85">
        <w:rPr>
          <w:rFonts w:ascii="Arial" w:hAnsi="Arial"/>
          <w:b w:val="0"/>
        </w:rPr>
        <w:t xml:space="preserve"> and to Supplier or </w:t>
      </w:r>
      <w:r w:rsidR="004C1385" w:rsidRPr="008A4F85">
        <w:rPr>
          <w:rFonts w:ascii="Arial" w:hAnsi="Arial"/>
          <w:b w:val="0"/>
        </w:rPr>
        <w:t xml:space="preserve">the </w:t>
      </w:r>
      <w:r w:rsidR="00C00FC7" w:rsidRPr="008A4F85">
        <w:rPr>
          <w:rFonts w:ascii="Arial" w:hAnsi="Arial"/>
          <w:b w:val="0"/>
        </w:rPr>
        <w:t>Framework Guarantor or Call Off Guarantor in the definition of Insolvency Event were references to the Transferee.</w:t>
      </w:r>
      <w:bookmarkEnd w:id="391"/>
    </w:p>
    <w:p w14:paraId="3047AFBB" w14:textId="69826A3B" w:rsidR="00D81DAD" w:rsidRPr="008A4F85" w:rsidRDefault="001827DA" w:rsidP="006C0219">
      <w:pPr>
        <w:pStyle w:val="GPSL1CLAUSEHEADING"/>
        <w:ind w:left="425" w:hanging="425"/>
        <w:rPr>
          <w:rFonts w:ascii="Arial" w:hAnsi="Arial"/>
        </w:rPr>
      </w:pPr>
      <w:bookmarkStart w:id="392" w:name="_Toc365027216"/>
      <w:bookmarkStart w:id="393" w:name="_Toc365027305"/>
      <w:bookmarkStart w:id="394" w:name="_Toc365027513"/>
      <w:bookmarkStart w:id="395" w:name="_Toc365027597"/>
      <w:bookmarkStart w:id="396" w:name="_Toc365359226"/>
      <w:bookmarkStart w:id="397" w:name="_Toc365370798"/>
      <w:bookmarkStart w:id="398" w:name="_Toc365371023"/>
      <w:bookmarkStart w:id="399" w:name="_Toc365371123"/>
      <w:bookmarkStart w:id="400" w:name="_Toc365371222"/>
      <w:bookmarkStart w:id="401" w:name="_Toc365373752"/>
      <w:bookmarkStart w:id="402" w:name="_Toc365373847"/>
      <w:bookmarkStart w:id="403" w:name="_Toc365373944"/>
      <w:bookmarkStart w:id="404" w:name="_Ref365043829"/>
      <w:bookmarkStart w:id="405" w:name="_Toc366085168"/>
      <w:bookmarkStart w:id="406" w:name="_Toc380428729"/>
      <w:bookmarkStart w:id="407" w:name="_Toc515365765"/>
      <w:bookmarkEnd w:id="392"/>
      <w:bookmarkEnd w:id="393"/>
      <w:bookmarkEnd w:id="394"/>
      <w:bookmarkEnd w:id="395"/>
      <w:bookmarkEnd w:id="396"/>
      <w:bookmarkEnd w:id="397"/>
      <w:bookmarkEnd w:id="398"/>
      <w:bookmarkEnd w:id="399"/>
      <w:bookmarkEnd w:id="400"/>
      <w:bookmarkEnd w:id="401"/>
      <w:bookmarkEnd w:id="402"/>
      <w:bookmarkEnd w:id="403"/>
      <w:r w:rsidRPr="008A4F85">
        <w:rPr>
          <w:rFonts w:ascii="Arial" w:hAnsi="Arial"/>
        </w:rPr>
        <w:t>WAIVER AND CUMULATIVE REMEDIES</w:t>
      </w:r>
      <w:bookmarkEnd w:id="404"/>
      <w:bookmarkEnd w:id="405"/>
      <w:bookmarkEnd w:id="406"/>
      <w:bookmarkEnd w:id="407"/>
    </w:p>
    <w:p w14:paraId="492D777E" w14:textId="577543E5" w:rsidR="00D81DAD" w:rsidRPr="008A4F85" w:rsidRDefault="00650D45" w:rsidP="006C0219">
      <w:pPr>
        <w:pStyle w:val="GPSL2NumberedBoldHeading"/>
        <w:rPr>
          <w:rFonts w:ascii="Arial" w:hAnsi="Arial"/>
        </w:rPr>
      </w:pPr>
      <w:r w:rsidRPr="008A4F85">
        <w:rPr>
          <w:rFonts w:ascii="Arial" w:hAnsi="Arial"/>
          <w:b w:val="0"/>
        </w:rPr>
        <w:t xml:space="preserve">The rights and remedies under this Framework Agreement may be waived only by notice in accordance with Clause </w:t>
      </w:r>
      <w:r w:rsidR="009D5B11" w:rsidRPr="006C0219">
        <w:rPr>
          <w:rFonts w:ascii="Arial" w:hAnsi="Arial"/>
          <w:b w:val="0"/>
        </w:rPr>
        <w:fldChar w:fldCharType="begin"/>
      </w:r>
      <w:r w:rsidR="009D5B11" w:rsidRPr="008A4F85">
        <w:rPr>
          <w:rFonts w:ascii="Arial" w:hAnsi="Arial"/>
          <w:b w:val="0"/>
        </w:rPr>
        <w:instrText xml:space="preserve"> REF _Ref365044592 \w \h </w:instrText>
      </w:r>
      <w:r w:rsidR="00CC6C26" w:rsidRPr="008A4F85">
        <w:rPr>
          <w:rFonts w:ascii="Arial" w:hAnsi="Arial"/>
          <w:b w:val="0"/>
        </w:rPr>
        <w:instrText xml:space="preserve"> \* MERGEFORMAT </w:instrText>
      </w:r>
      <w:r w:rsidR="009D5B11" w:rsidRPr="006C0219">
        <w:rPr>
          <w:rFonts w:ascii="Arial" w:hAnsi="Arial"/>
          <w:b w:val="0"/>
        </w:rPr>
      </w:r>
      <w:r w:rsidR="009D5B11" w:rsidRPr="006C0219">
        <w:rPr>
          <w:rFonts w:ascii="Arial" w:hAnsi="Arial"/>
          <w:b w:val="0"/>
        </w:rPr>
        <w:fldChar w:fldCharType="separate"/>
      </w:r>
      <w:r w:rsidR="00273D86">
        <w:rPr>
          <w:rFonts w:ascii="Arial" w:hAnsi="Arial"/>
          <w:b w:val="0"/>
        </w:rPr>
        <w:t>41</w:t>
      </w:r>
      <w:r w:rsidR="009D5B11" w:rsidRPr="006C0219">
        <w:rPr>
          <w:rFonts w:ascii="Arial" w:hAnsi="Arial"/>
          <w:b w:val="0"/>
        </w:rPr>
        <w:fldChar w:fldCharType="end"/>
      </w:r>
      <w:r w:rsidRPr="008A4F85">
        <w:rPr>
          <w:rFonts w:ascii="Arial" w:hAnsi="Arial"/>
          <w:b w:val="0"/>
        </w:rPr>
        <w:t xml:space="preserve">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14:paraId="704DFF74" w14:textId="77777777" w:rsidR="00D81DAD" w:rsidRPr="008A4F85" w:rsidRDefault="00650D45" w:rsidP="006C0219">
      <w:pPr>
        <w:pStyle w:val="GPSL2NumberedBoldHeading"/>
        <w:rPr>
          <w:rFonts w:ascii="Arial" w:hAnsi="Arial"/>
        </w:rPr>
      </w:pPr>
      <w:r w:rsidRPr="008A4F85">
        <w:rPr>
          <w:rFonts w:ascii="Arial" w:hAnsi="Arial"/>
          <w:b w:val="0"/>
        </w:rPr>
        <w:t xml:space="preserve">Unless otherwise provided in this Framework Agreement, rights and remedies under this Framework Agreement are cumulative and do not exclude any rights or remedies provided by Law, in equity or otherwise. </w:t>
      </w:r>
    </w:p>
    <w:p w14:paraId="7B4DE771" w14:textId="31484A04" w:rsidR="00D81DAD" w:rsidRPr="008A4F85" w:rsidRDefault="001827DA" w:rsidP="006C0219">
      <w:pPr>
        <w:pStyle w:val="GPSL1CLAUSEHEADING"/>
        <w:ind w:left="425" w:hanging="425"/>
        <w:rPr>
          <w:rFonts w:ascii="Arial" w:hAnsi="Arial"/>
        </w:rPr>
      </w:pPr>
      <w:bookmarkStart w:id="408" w:name="_Toc366085169"/>
      <w:bookmarkStart w:id="409" w:name="_Toc380428730"/>
      <w:bookmarkStart w:id="410" w:name="_Toc515365766"/>
      <w:r w:rsidRPr="008A4F85">
        <w:rPr>
          <w:rFonts w:ascii="Arial" w:hAnsi="Arial"/>
        </w:rPr>
        <w:t>RELATIONSHIP OF THE PARTIES</w:t>
      </w:r>
      <w:bookmarkEnd w:id="408"/>
      <w:bookmarkEnd w:id="409"/>
      <w:bookmarkEnd w:id="410"/>
    </w:p>
    <w:p w14:paraId="76B4E63D" w14:textId="77777777" w:rsidR="00D81DAD" w:rsidRPr="008A4F85" w:rsidRDefault="00650D45" w:rsidP="006C0219">
      <w:pPr>
        <w:pStyle w:val="GPSL2NumberedBoldHeading"/>
        <w:rPr>
          <w:rFonts w:ascii="Arial" w:hAnsi="Arial"/>
        </w:rPr>
      </w:pPr>
      <w:r w:rsidRPr="008A4F85">
        <w:rPr>
          <w:rFonts w:ascii="Arial" w:hAnsi="Arial"/>
          <w:b w:val="0"/>
        </w:rPr>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14:paraId="14F1ACAC" w14:textId="77777777" w:rsidR="00D81DAD" w:rsidRPr="008A4F85" w:rsidRDefault="001827DA" w:rsidP="006C0219">
      <w:pPr>
        <w:pStyle w:val="GPSL1CLAUSEHEADING"/>
        <w:ind w:left="425" w:hanging="425"/>
        <w:rPr>
          <w:rFonts w:ascii="Arial" w:hAnsi="Arial"/>
        </w:rPr>
      </w:pPr>
      <w:bookmarkStart w:id="411" w:name="_Ref313370082"/>
      <w:bookmarkStart w:id="412" w:name="_Toc314810826"/>
      <w:bookmarkStart w:id="413" w:name="_Toc350503052"/>
      <w:bookmarkStart w:id="414" w:name="_Toc350504042"/>
      <w:bookmarkStart w:id="415" w:name="_Toc350507957"/>
      <w:bookmarkStart w:id="416" w:name="_Ref358669629"/>
      <w:bookmarkStart w:id="417" w:name="_Toc358671805"/>
      <w:bookmarkStart w:id="418" w:name="_Toc366085170"/>
      <w:bookmarkStart w:id="419" w:name="_Toc380428731"/>
      <w:bookmarkStart w:id="420" w:name="_Toc515365767"/>
      <w:bookmarkStart w:id="421" w:name="_Ref311652417"/>
      <w:bookmarkStart w:id="422" w:name="_Toc335385411"/>
      <w:bookmarkStart w:id="423" w:name="_Toc348637112"/>
      <w:bookmarkStart w:id="424" w:name="_Toc354740841"/>
      <w:r w:rsidRPr="008A4F85">
        <w:rPr>
          <w:rFonts w:ascii="Arial" w:hAnsi="Arial"/>
        </w:rPr>
        <w:t>PREVENTION OF FRAUD</w:t>
      </w:r>
      <w:bookmarkEnd w:id="411"/>
      <w:bookmarkEnd w:id="412"/>
      <w:bookmarkEnd w:id="413"/>
      <w:bookmarkEnd w:id="414"/>
      <w:bookmarkEnd w:id="415"/>
      <w:r w:rsidRPr="008A4F85">
        <w:rPr>
          <w:rFonts w:ascii="Arial" w:hAnsi="Arial"/>
        </w:rPr>
        <w:t xml:space="preserve"> AND BRIBERY</w:t>
      </w:r>
      <w:bookmarkEnd w:id="416"/>
      <w:bookmarkEnd w:id="417"/>
      <w:bookmarkEnd w:id="418"/>
      <w:bookmarkEnd w:id="419"/>
      <w:bookmarkEnd w:id="420"/>
    </w:p>
    <w:p w14:paraId="1679F55D" w14:textId="1ECA96A2" w:rsidR="00D81DAD" w:rsidRPr="008A4F85" w:rsidRDefault="00C8068C" w:rsidP="006C0219">
      <w:pPr>
        <w:pStyle w:val="GPSL2NumberedBoldHeading"/>
        <w:rPr>
          <w:rFonts w:ascii="Arial" w:hAnsi="Arial"/>
        </w:rPr>
      </w:pPr>
      <w:bookmarkStart w:id="425" w:name="_Ref360700144"/>
      <w:bookmarkStart w:id="426" w:name="_Ref358669852"/>
      <w:r w:rsidRPr="008A4F85">
        <w:rPr>
          <w:rFonts w:ascii="Arial" w:hAnsi="Arial"/>
          <w:b w:val="0"/>
        </w:rPr>
        <w:t>The Supplier represents and warrants that neither it, nor to the best of its knowledge any Supplier Personnel, have at any time prior to the Framework Commencement Date:</w:t>
      </w:r>
      <w:bookmarkEnd w:id="425"/>
    </w:p>
    <w:p w14:paraId="5FC6B112" w14:textId="77777777" w:rsidR="00D81DAD" w:rsidRPr="008A4F85" w:rsidRDefault="00C8068C" w:rsidP="00E94334">
      <w:pPr>
        <w:pStyle w:val="GPSL3numberedclause"/>
        <w:rPr>
          <w:rFonts w:ascii="Arial" w:hAnsi="Arial"/>
        </w:rPr>
      </w:pPr>
      <w:r w:rsidRPr="008A4F85">
        <w:rPr>
          <w:rFonts w:ascii="Arial" w:hAnsi="Arial"/>
        </w:rPr>
        <w:t>committed a Prohibited Act or been formally notified that it is subject to an investigation or prosecution which relates to an alleged Prohibited Act; and/or</w:t>
      </w:r>
    </w:p>
    <w:p w14:paraId="6483F9E5" w14:textId="77777777" w:rsidR="00D81DAD" w:rsidRPr="008A4F85" w:rsidRDefault="00B25F1E" w:rsidP="00E94334">
      <w:pPr>
        <w:pStyle w:val="GPSL3numberedclause"/>
        <w:rPr>
          <w:rFonts w:ascii="Arial" w:hAnsi="Arial"/>
        </w:rPr>
      </w:pPr>
      <w:proofErr w:type="gramStart"/>
      <w:r w:rsidRPr="008A4F85">
        <w:rPr>
          <w:rFonts w:ascii="Arial" w:hAnsi="Arial"/>
        </w:rPr>
        <w:t>been</w:t>
      </w:r>
      <w:proofErr w:type="gramEnd"/>
      <w:r w:rsidRPr="008A4F85">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w:t>
      </w:r>
    </w:p>
    <w:p w14:paraId="3616B7C9" w14:textId="77777777" w:rsidR="00D81DAD" w:rsidRPr="008A4F85" w:rsidRDefault="00234AF3" w:rsidP="006C0219">
      <w:pPr>
        <w:pStyle w:val="GPSL2NumberedBoldHeading"/>
        <w:rPr>
          <w:rFonts w:ascii="Arial" w:hAnsi="Arial"/>
        </w:rPr>
      </w:pPr>
      <w:bookmarkStart w:id="427" w:name="_Ref429659773"/>
      <w:r w:rsidRPr="008A4F85">
        <w:rPr>
          <w:rFonts w:ascii="Arial" w:hAnsi="Arial"/>
          <w:b w:val="0"/>
        </w:rPr>
        <w:t xml:space="preserve">The Supplier shall not during the </w:t>
      </w:r>
      <w:r w:rsidR="002E30D8" w:rsidRPr="008A4F85">
        <w:rPr>
          <w:rFonts w:ascii="Arial" w:hAnsi="Arial"/>
          <w:b w:val="0"/>
        </w:rPr>
        <w:t xml:space="preserve">Framework </w:t>
      </w:r>
      <w:r w:rsidRPr="008A4F85">
        <w:rPr>
          <w:rFonts w:ascii="Arial" w:hAnsi="Arial"/>
          <w:b w:val="0"/>
        </w:rPr>
        <w:t>Period:</w:t>
      </w:r>
      <w:bookmarkEnd w:id="426"/>
      <w:bookmarkEnd w:id="427"/>
      <w:r w:rsidRPr="008A4F85">
        <w:rPr>
          <w:rFonts w:ascii="Arial" w:hAnsi="Arial"/>
          <w:b w:val="0"/>
        </w:rPr>
        <w:t xml:space="preserve"> </w:t>
      </w:r>
    </w:p>
    <w:p w14:paraId="20955B96" w14:textId="77777777" w:rsidR="00D81DAD" w:rsidRPr="008A4F85" w:rsidRDefault="00234AF3" w:rsidP="00E94334">
      <w:pPr>
        <w:pStyle w:val="GPSL3numberedclause"/>
        <w:rPr>
          <w:rFonts w:ascii="Arial" w:hAnsi="Arial"/>
        </w:rPr>
      </w:pPr>
      <w:r w:rsidRPr="008A4F85">
        <w:rPr>
          <w:rFonts w:ascii="Arial" w:hAnsi="Arial"/>
        </w:rPr>
        <w:t>commit a Prohibited Act; and/or</w:t>
      </w:r>
    </w:p>
    <w:p w14:paraId="1CE73A7F" w14:textId="77777777" w:rsidR="00D81DAD" w:rsidRPr="008A4F85" w:rsidRDefault="00234AF3" w:rsidP="00E94334">
      <w:pPr>
        <w:pStyle w:val="GPSL3numberedclause"/>
        <w:rPr>
          <w:rFonts w:ascii="Arial" w:hAnsi="Arial"/>
        </w:rPr>
      </w:pPr>
      <w:proofErr w:type="gramStart"/>
      <w:r w:rsidRPr="008A4F85">
        <w:rPr>
          <w:rFonts w:ascii="Arial" w:hAnsi="Arial"/>
        </w:rPr>
        <w:t>do</w:t>
      </w:r>
      <w:proofErr w:type="gramEnd"/>
      <w:r w:rsidRPr="008A4F85">
        <w:rPr>
          <w:rFonts w:ascii="Arial" w:hAnsi="Arial"/>
        </w:rPr>
        <w:t xml:space="preserve"> or suffer anything to be done which would cause the </w:t>
      </w:r>
      <w:r w:rsidR="00D55875" w:rsidRPr="008A4F85">
        <w:rPr>
          <w:rFonts w:ascii="Arial" w:hAnsi="Arial"/>
        </w:rPr>
        <w:t>Authority</w:t>
      </w:r>
      <w:r w:rsidRPr="008A4F85">
        <w:rPr>
          <w:rFonts w:ascii="Arial" w:hAnsi="Arial"/>
        </w:rPr>
        <w:t xml:space="preserve"> or any of the </w:t>
      </w:r>
      <w:r w:rsidR="00D55875" w:rsidRPr="008A4F85">
        <w:rPr>
          <w:rFonts w:ascii="Arial" w:hAnsi="Arial"/>
        </w:rPr>
        <w:t>Authority</w:t>
      </w:r>
      <w:r w:rsidRPr="008A4F85">
        <w:rPr>
          <w:rFonts w:ascii="Arial" w:hAnsi="Arial"/>
        </w:rPr>
        <w:t xml:space="preserve">’s employees, consultants, contractors, </w:t>
      </w:r>
      <w:r w:rsidR="00492EE3" w:rsidRPr="008A4F85">
        <w:rPr>
          <w:rFonts w:ascii="Arial" w:hAnsi="Arial"/>
        </w:rPr>
        <w:t xml:space="preserve">Key </w:t>
      </w:r>
      <w:r w:rsidRPr="008A4F85">
        <w:rPr>
          <w:rFonts w:ascii="Arial" w:hAnsi="Arial"/>
        </w:rPr>
        <w:t>sub-contractors or agents to contravene any of the Relevant Requirements or otherwise incur any liability in relation to the Relevant Requirements.</w:t>
      </w:r>
    </w:p>
    <w:p w14:paraId="6DBBEC08" w14:textId="77777777" w:rsidR="00D81DAD" w:rsidRPr="008A4F85" w:rsidRDefault="00234AF3" w:rsidP="006C0219">
      <w:pPr>
        <w:pStyle w:val="GPSL2NumberedBoldHeading"/>
        <w:rPr>
          <w:rFonts w:ascii="Arial" w:hAnsi="Arial"/>
        </w:rPr>
      </w:pPr>
      <w:bookmarkStart w:id="428" w:name="_Ref358670054"/>
      <w:r w:rsidRPr="008A4F85">
        <w:rPr>
          <w:rFonts w:ascii="Arial" w:hAnsi="Arial"/>
          <w:b w:val="0"/>
        </w:rPr>
        <w:t xml:space="preserve">The Supplier shall during the </w:t>
      </w:r>
      <w:r w:rsidR="00D55875" w:rsidRPr="008A4F85">
        <w:rPr>
          <w:rFonts w:ascii="Arial" w:hAnsi="Arial"/>
          <w:b w:val="0"/>
        </w:rPr>
        <w:t xml:space="preserve">Framework </w:t>
      </w:r>
      <w:r w:rsidRPr="008A4F85">
        <w:rPr>
          <w:rFonts w:ascii="Arial" w:hAnsi="Arial"/>
          <w:b w:val="0"/>
        </w:rPr>
        <w:t>Period:</w:t>
      </w:r>
      <w:bookmarkEnd w:id="428"/>
    </w:p>
    <w:p w14:paraId="5D5ADD33" w14:textId="77777777" w:rsidR="00D81DAD" w:rsidRPr="008A4F85" w:rsidRDefault="00234AF3" w:rsidP="00E94334">
      <w:pPr>
        <w:pStyle w:val="GPSL3numberedclause"/>
        <w:rPr>
          <w:rFonts w:ascii="Arial" w:hAnsi="Arial"/>
        </w:rPr>
      </w:pPr>
      <w:bookmarkStart w:id="429" w:name="_Ref358669575"/>
      <w:r w:rsidRPr="008A4F85">
        <w:rPr>
          <w:rFonts w:ascii="Arial" w:hAnsi="Arial"/>
        </w:rPr>
        <w:lastRenderedPageBreak/>
        <w:t>establish, maintain and enforce policies and procedures which are adequate to ensure compliance with the Relevant Requirements and prevent the occurrence of a Prohibited Act;</w:t>
      </w:r>
      <w:bookmarkEnd w:id="429"/>
      <w:r w:rsidRPr="008A4F85">
        <w:rPr>
          <w:rFonts w:ascii="Arial" w:hAnsi="Arial"/>
        </w:rPr>
        <w:t xml:space="preserve"> </w:t>
      </w:r>
    </w:p>
    <w:p w14:paraId="01E4D5C2" w14:textId="5D017C4C" w:rsidR="00202225" w:rsidRPr="008A4F85" w:rsidRDefault="00202225" w:rsidP="00202225">
      <w:pPr>
        <w:pStyle w:val="GPSL3numberedclause"/>
        <w:rPr>
          <w:rFonts w:ascii="Arial" w:hAnsi="Arial"/>
        </w:rPr>
      </w:pPr>
      <w:bookmarkStart w:id="430" w:name="_Ref429660096"/>
      <w:r w:rsidRPr="008A4F85">
        <w:rPr>
          <w:rFonts w:ascii="Arial" w:hAnsi="Arial"/>
        </w:rPr>
        <w:t xml:space="preserve">require that its </w:t>
      </w:r>
      <w:r w:rsidR="00492EE3" w:rsidRPr="008A4F85">
        <w:rPr>
          <w:rFonts w:ascii="Arial" w:hAnsi="Arial"/>
        </w:rPr>
        <w:t xml:space="preserve">Key </w:t>
      </w:r>
      <w:r w:rsidRPr="008A4F85">
        <w:rPr>
          <w:rFonts w:ascii="Arial" w:hAnsi="Arial"/>
        </w:rPr>
        <w:t xml:space="preserve">Sub-Contractors establish, maintain and enforce the policies and procedures referred to in Clause </w:t>
      </w:r>
      <w:r w:rsidRPr="00A5173C">
        <w:rPr>
          <w:rFonts w:ascii="Arial" w:hAnsi="Arial"/>
        </w:rPr>
        <w:fldChar w:fldCharType="begin"/>
      </w:r>
      <w:r w:rsidRPr="008A4F85">
        <w:rPr>
          <w:rFonts w:ascii="Arial" w:hAnsi="Arial"/>
        </w:rPr>
        <w:instrText xml:space="preserve"> REF _Ref358669575 \r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35.3.1</w:t>
      </w:r>
      <w:r w:rsidRPr="00A5173C">
        <w:rPr>
          <w:rFonts w:ascii="Arial" w:hAnsi="Arial"/>
        </w:rPr>
        <w:fldChar w:fldCharType="end"/>
      </w:r>
      <w:r w:rsidRPr="008A4F85">
        <w:rPr>
          <w:rFonts w:ascii="Arial" w:hAnsi="Arial"/>
        </w:rPr>
        <w:t>;</w:t>
      </w:r>
      <w:bookmarkEnd w:id="430"/>
    </w:p>
    <w:p w14:paraId="42E919FD" w14:textId="1D0A5956" w:rsidR="00D81DAD" w:rsidRPr="008A4F85" w:rsidRDefault="00234AF3" w:rsidP="00E94334">
      <w:pPr>
        <w:pStyle w:val="GPSL3numberedclause"/>
        <w:rPr>
          <w:rFonts w:ascii="Arial" w:hAnsi="Arial"/>
        </w:rPr>
      </w:pPr>
      <w:r w:rsidRPr="008A4F85">
        <w:rPr>
          <w:rFonts w:ascii="Arial" w:hAnsi="Arial"/>
        </w:rPr>
        <w:t>keep appropriate records of its compliance with its obligations under Clause </w:t>
      </w:r>
      <w:r w:rsidR="00B347DE" w:rsidRPr="00A5173C">
        <w:rPr>
          <w:rFonts w:ascii="Arial" w:hAnsi="Arial"/>
        </w:rPr>
        <w:fldChar w:fldCharType="begin"/>
      </w:r>
      <w:r w:rsidR="00B347DE" w:rsidRPr="008A4F85">
        <w:rPr>
          <w:rFonts w:ascii="Arial" w:hAnsi="Arial"/>
        </w:rPr>
        <w:instrText xml:space="preserve"> REF _Ref358669575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35.3.1</w:t>
      </w:r>
      <w:r w:rsidR="00B347DE" w:rsidRPr="00A5173C">
        <w:rPr>
          <w:rFonts w:ascii="Arial" w:hAnsi="Arial"/>
        </w:rPr>
        <w:fldChar w:fldCharType="end"/>
      </w:r>
      <w:r w:rsidRPr="008A4F85">
        <w:rPr>
          <w:rFonts w:ascii="Arial" w:hAnsi="Arial"/>
        </w:rPr>
        <w:t xml:space="preserve"> and make such records available to the Authority on request;</w:t>
      </w:r>
    </w:p>
    <w:p w14:paraId="0396E6B1" w14:textId="3111F709" w:rsidR="00D81DAD" w:rsidRPr="008A4F85" w:rsidRDefault="00234AF3" w:rsidP="00E94334">
      <w:pPr>
        <w:pStyle w:val="GPSL3numberedclause"/>
        <w:rPr>
          <w:rFonts w:ascii="Arial" w:hAnsi="Arial"/>
        </w:rPr>
      </w:pPr>
      <w:proofErr w:type="gramStart"/>
      <w:r w:rsidRPr="008A4F85">
        <w:rPr>
          <w:rFonts w:ascii="Arial" w:hAnsi="Arial"/>
        </w:rPr>
        <w:t>if</w:t>
      </w:r>
      <w:proofErr w:type="gramEnd"/>
      <w:r w:rsidRPr="008A4F85">
        <w:rPr>
          <w:rFonts w:ascii="Arial" w:hAnsi="Arial"/>
        </w:rPr>
        <w:t xml:space="preserve"> so required by the </w:t>
      </w:r>
      <w:r w:rsidR="00D55875" w:rsidRPr="008A4F85">
        <w:rPr>
          <w:rFonts w:ascii="Arial" w:hAnsi="Arial"/>
        </w:rPr>
        <w:t>Authority</w:t>
      </w:r>
      <w:r w:rsidRPr="008A4F85">
        <w:rPr>
          <w:rFonts w:ascii="Arial" w:hAnsi="Arial"/>
        </w:rPr>
        <w:t xml:space="preserve">, within twenty (20) Working Days of the </w:t>
      </w:r>
      <w:r w:rsidR="00D55875" w:rsidRPr="008A4F85">
        <w:rPr>
          <w:rFonts w:ascii="Arial" w:hAnsi="Arial"/>
        </w:rPr>
        <w:t xml:space="preserve">Framework </w:t>
      </w:r>
      <w:r w:rsidR="00160AEC" w:rsidRPr="008A4F85">
        <w:rPr>
          <w:rFonts w:ascii="Arial" w:hAnsi="Arial"/>
        </w:rPr>
        <w:t>Commence</w:t>
      </w:r>
      <w:r w:rsidR="00D55875" w:rsidRPr="008A4F85">
        <w:rPr>
          <w:rFonts w:ascii="Arial" w:hAnsi="Arial"/>
        </w:rPr>
        <w:t>ment</w:t>
      </w:r>
      <w:r w:rsidRPr="008A4F85">
        <w:rPr>
          <w:rFonts w:ascii="Arial" w:hAnsi="Arial"/>
        </w:rPr>
        <w:t xml:space="preserve"> Date, and annually thereafter, certify </w:t>
      </w:r>
      <w:r w:rsidR="00C017F4" w:rsidRPr="008A4F85">
        <w:rPr>
          <w:rFonts w:ascii="Arial" w:hAnsi="Arial"/>
        </w:rPr>
        <w:t xml:space="preserve">in writing to the Authority, the compliance with this Clause </w:t>
      </w:r>
      <w:r w:rsidR="0082150D" w:rsidRPr="00A5173C">
        <w:rPr>
          <w:rFonts w:ascii="Arial" w:hAnsi="Arial"/>
        </w:rPr>
        <w:fldChar w:fldCharType="begin"/>
      </w:r>
      <w:r w:rsidR="0082150D" w:rsidRPr="008A4F85">
        <w:rPr>
          <w:rFonts w:ascii="Arial" w:hAnsi="Arial"/>
        </w:rPr>
        <w:instrText xml:space="preserve"> REF _Ref358670054 \w \h </w:instrText>
      </w:r>
      <w:r w:rsidR="00CC6C26" w:rsidRPr="008A4F85">
        <w:rPr>
          <w:rFonts w:ascii="Arial" w:hAnsi="Arial"/>
        </w:rPr>
        <w:instrText xml:space="preserve"> \* MERGEFORMAT </w:instrText>
      </w:r>
      <w:r w:rsidR="0082150D" w:rsidRPr="00A5173C">
        <w:rPr>
          <w:rFonts w:ascii="Arial" w:hAnsi="Arial"/>
        </w:rPr>
      </w:r>
      <w:r w:rsidR="0082150D" w:rsidRPr="00A5173C">
        <w:rPr>
          <w:rFonts w:ascii="Arial" w:hAnsi="Arial"/>
        </w:rPr>
        <w:fldChar w:fldCharType="separate"/>
      </w:r>
      <w:r w:rsidR="00273D86">
        <w:rPr>
          <w:rFonts w:ascii="Arial" w:hAnsi="Arial"/>
        </w:rPr>
        <w:t>35.3</w:t>
      </w:r>
      <w:r w:rsidR="0082150D" w:rsidRPr="00A5173C">
        <w:rPr>
          <w:rFonts w:ascii="Arial" w:hAnsi="Arial"/>
        </w:rPr>
        <w:fldChar w:fldCharType="end"/>
      </w:r>
      <w:r w:rsidR="0082150D" w:rsidRPr="008A4F85">
        <w:rPr>
          <w:rFonts w:ascii="Arial" w:hAnsi="Arial"/>
        </w:rPr>
        <w:t xml:space="preserve"> </w:t>
      </w:r>
      <w:r w:rsidR="00C017F4" w:rsidRPr="008A4F85">
        <w:rPr>
          <w:rFonts w:ascii="Arial" w:hAnsi="Arial"/>
        </w:rPr>
        <w:t xml:space="preserve">of </w:t>
      </w:r>
      <w:r w:rsidRPr="008A4F85">
        <w:rPr>
          <w:rFonts w:ascii="Arial" w:hAnsi="Arial"/>
        </w:rPr>
        <w:t xml:space="preserve">all persons associated with </w:t>
      </w:r>
      <w:r w:rsidR="00C017F4" w:rsidRPr="008A4F85">
        <w:rPr>
          <w:rFonts w:ascii="Arial" w:hAnsi="Arial"/>
        </w:rPr>
        <w:t>the Supplier</w:t>
      </w:r>
      <w:r w:rsidRPr="008A4F85">
        <w:rPr>
          <w:rFonts w:ascii="Arial" w:hAnsi="Arial"/>
        </w:rPr>
        <w:t xml:space="preserve"> or its </w:t>
      </w:r>
      <w:r w:rsidR="00492EE3" w:rsidRPr="008A4F85">
        <w:rPr>
          <w:rFonts w:ascii="Arial" w:hAnsi="Arial"/>
        </w:rPr>
        <w:t xml:space="preserve">Key </w:t>
      </w:r>
      <w:r w:rsidRPr="008A4F85">
        <w:rPr>
          <w:rFonts w:ascii="Arial" w:hAnsi="Arial"/>
        </w:rPr>
        <w:t xml:space="preserve">Sub-Contractors </w:t>
      </w:r>
      <w:r w:rsidR="00D74936" w:rsidRPr="008A4F85">
        <w:rPr>
          <w:rFonts w:ascii="Arial" w:hAnsi="Arial"/>
        </w:rPr>
        <w:t>w</w:t>
      </w:r>
      <w:r w:rsidRPr="008A4F85">
        <w:rPr>
          <w:rFonts w:ascii="Arial" w:hAnsi="Arial"/>
        </w:rPr>
        <w:t xml:space="preserve">ho are </w:t>
      </w:r>
      <w:r w:rsidR="00D74936" w:rsidRPr="008A4F85">
        <w:rPr>
          <w:rFonts w:ascii="Arial" w:hAnsi="Arial"/>
        </w:rPr>
        <w:t xml:space="preserve">responsible for </w:t>
      </w:r>
      <w:r w:rsidRPr="008A4F85">
        <w:rPr>
          <w:rFonts w:ascii="Arial" w:hAnsi="Arial"/>
        </w:rPr>
        <w:t xml:space="preserve">supplying the </w:t>
      </w:r>
      <w:r w:rsidR="00641AD4" w:rsidRPr="008A4F85">
        <w:rPr>
          <w:rFonts w:ascii="Arial" w:hAnsi="Arial"/>
        </w:rPr>
        <w:t>Services</w:t>
      </w:r>
      <w:r w:rsidRPr="008A4F85">
        <w:rPr>
          <w:rFonts w:ascii="Arial" w:hAnsi="Arial"/>
        </w:rPr>
        <w:t xml:space="preserve"> in connection with this</w:t>
      </w:r>
      <w:r w:rsidR="00C017F4" w:rsidRPr="008A4F85">
        <w:rPr>
          <w:rFonts w:ascii="Arial" w:hAnsi="Arial"/>
        </w:rPr>
        <w:t xml:space="preserve"> Framework Agreement</w:t>
      </w:r>
      <w:r w:rsidRPr="008A4F85">
        <w:rPr>
          <w:rFonts w:ascii="Arial" w:hAnsi="Arial"/>
        </w:rPr>
        <w:t xml:space="preserve">.  The Supplier shall provide such supporting evidence of compliance as the </w:t>
      </w:r>
      <w:r w:rsidR="00C017F4" w:rsidRPr="008A4F85">
        <w:rPr>
          <w:rFonts w:ascii="Arial" w:hAnsi="Arial"/>
        </w:rPr>
        <w:t>Authority</w:t>
      </w:r>
      <w:r w:rsidRPr="008A4F85">
        <w:rPr>
          <w:rFonts w:ascii="Arial" w:hAnsi="Arial"/>
        </w:rPr>
        <w:t xml:space="preserve"> may reasonably request; and</w:t>
      </w:r>
    </w:p>
    <w:p w14:paraId="4F1CCE5F" w14:textId="395858BB" w:rsidR="00D81DAD" w:rsidRPr="008A4F85" w:rsidRDefault="00234AF3" w:rsidP="00E94334">
      <w:pPr>
        <w:pStyle w:val="GPSL3numberedclause"/>
        <w:rPr>
          <w:rFonts w:ascii="Arial" w:hAnsi="Arial"/>
        </w:rPr>
      </w:pPr>
      <w:proofErr w:type="gramStart"/>
      <w:r w:rsidRPr="008A4F85">
        <w:rPr>
          <w:rFonts w:ascii="Arial" w:hAnsi="Arial"/>
        </w:rPr>
        <w:t>have</w:t>
      </w:r>
      <w:proofErr w:type="gramEnd"/>
      <w:r w:rsidRPr="008A4F85">
        <w:rPr>
          <w:rFonts w:ascii="Arial" w:hAnsi="Arial"/>
        </w:rPr>
        <w:t xml:space="preserve">, maintain and where appropriate enforce an anti-bribery policy (which shall be disclosed to the </w:t>
      </w:r>
      <w:r w:rsidR="00271C82" w:rsidRPr="008A4F85">
        <w:rPr>
          <w:rFonts w:ascii="Arial" w:hAnsi="Arial"/>
        </w:rPr>
        <w:t>Authority</w:t>
      </w:r>
      <w:r w:rsidRPr="008A4F85">
        <w:rPr>
          <w:rFonts w:ascii="Arial" w:hAnsi="Arial"/>
        </w:rPr>
        <w:t xml:space="preserve"> on request) to prevent it and any Supplier Personnel or any person acting on the </w:t>
      </w:r>
      <w:r w:rsidR="009B36A1" w:rsidRPr="008A4F85">
        <w:rPr>
          <w:rFonts w:ascii="Arial" w:hAnsi="Arial"/>
        </w:rPr>
        <w:t>Supplier’s</w:t>
      </w:r>
      <w:r w:rsidRPr="008A4F85">
        <w:rPr>
          <w:rFonts w:ascii="Arial" w:hAnsi="Arial"/>
        </w:rPr>
        <w:t xml:space="preserve"> behalf from committing a Prohibited Act.</w:t>
      </w:r>
    </w:p>
    <w:p w14:paraId="1F25E396" w14:textId="2659E4D0" w:rsidR="00D81DAD" w:rsidRPr="008A4F85" w:rsidRDefault="00234AF3" w:rsidP="006C0219">
      <w:pPr>
        <w:pStyle w:val="GPSL2NumberedBoldHeading"/>
        <w:rPr>
          <w:rFonts w:ascii="Arial" w:hAnsi="Arial"/>
        </w:rPr>
      </w:pPr>
      <w:bookmarkStart w:id="431" w:name="_Ref358669929"/>
      <w:bookmarkStart w:id="432" w:name="_Ref358670231"/>
      <w:r w:rsidRPr="008A4F85">
        <w:rPr>
          <w:rFonts w:ascii="Arial" w:hAnsi="Arial"/>
          <w:b w:val="0"/>
        </w:rPr>
        <w:t xml:space="preserve">The Supplier shall immediately notify the </w:t>
      </w:r>
      <w:r w:rsidR="00FB1DDD" w:rsidRPr="008A4F85">
        <w:rPr>
          <w:rFonts w:ascii="Arial" w:hAnsi="Arial"/>
          <w:b w:val="0"/>
        </w:rPr>
        <w:t>Authority</w:t>
      </w:r>
      <w:r w:rsidRPr="008A4F85">
        <w:rPr>
          <w:rFonts w:ascii="Arial" w:hAnsi="Arial"/>
          <w:b w:val="0"/>
        </w:rPr>
        <w:t xml:space="preserve"> in writing if it becomes</w:t>
      </w:r>
      <w:r w:rsidR="00271C82" w:rsidRPr="008A4F85">
        <w:rPr>
          <w:rFonts w:ascii="Arial" w:hAnsi="Arial"/>
          <w:b w:val="0"/>
        </w:rPr>
        <w:t xml:space="preserve"> </w:t>
      </w:r>
      <w:r w:rsidRPr="008A4F85">
        <w:rPr>
          <w:rFonts w:ascii="Arial" w:hAnsi="Arial"/>
          <w:b w:val="0"/>
        </w:rPr>
        <w:t>aware of any breach of Clause</w:t>
      </w:r>
      <w:r w:rsidR="00202225" w:rsidRPr="008A4F85">
        <w:rPr>
          <w:rFonts w:ascii="Arial" w:hAnsi="Arial"/>
          <w:b w:val="0"/>
        </w:rPr>
        <w:t>s</w:t>
      </w:r>
      <w:r w:rsidRPr="008A4F85">
        <w:rPr>
          <w:rFonts w:ascii="Arial" w:hAnsi="Arial"/>
          <w:b w:val="0"/>
        </w:rPr>
        <w:t> </w:t>
      </w:r>
      <w:r w:rsidR="00B347DE" w:rsidRPr="006C0219">
        <w:rPr>
          <w:rFonts w:ascii="Arial" w:hAnsi="Arial"/>
          <w:b w:val="0"/>
        </w:rPr>
        <w:fldChar w:fldCharType="begin"/>
      </w:r>
      <w:r w:rsidR="00B347DE" w:rsidRPr="008A4F85">
        <w:rPr>
          <w:rFonts w:ascii="Arial" w:hAnsi="Arial"/>
          <w:b w:val="0"/>
        </w:rPr>
        <w:instrText xml:space="preserve"> REF _Ref358669852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35.1</w:t>
      </w:r>
      <w:r w:rsidR="00B347DE" w:rsidRPr="006C0219">
        <w:rPr>
          <w:rFonts w:ascii="Arial" w:hAnsi="Arial"/>
          <w:b w:val="0"/>
        </w:rPr>
        <w:fldChar w:fldCharType="end"/>
      </w:r>
      <w:r w:rsidR="00202225" w:rsidRPr="008A4F85">
        <w:rPr>
          <w:rFonts w:ascii="Arial" w:hAnsi="Arial"/>
          <w:b w:val="0"/>
        </w:rPr>
        <w:t xml:space="preserve">, </w:t>
      </w:r>
      <w:r w:rsidR="00202225" w:rsidRPr="006C0219">
        <w:rPr>
          <w:rFonts w:ascii="Arial" w:hAnsi="Arial"/>
          <w:b w:val="0"/>
        </w:rPr>
        <w:fldChar w:fldCharType="begin"/>
      </w:r>
      <w:r w:rsidR="00202225" w:rsidRPr="008A4F85">
        <w:rPr>
          <w:rFonts w:ascii="Arial" w:hAnsi="Arial"/>
          <w:b w:val="0"/>
        </w:rPr>
        <w:instrText xml:space="preserve"> REF _Ref429659773 \r \h </w:instrText>
      </w:r>
      <w:r w:rsidR="00CC6C26" w:rsidRPr="008A4F85">
        <w:rPr>
          <w:rFonts w:ascii="Arial" w:hAnsi="Arial"/>
          <w:b w:val="0"/>
        </w:rPr>
        <w:instrText xml:space="preserve"> \* MERGEFORMAT </w:instrText>
      </w:r>
      <w:r w:rsidR="00202225" w:rsidRPr="006C0219">
        <w:rPr>
          <w:rFonts w:ascii="Arial" w:hAnsi="Arial"/>
          <w:b w:val="0"/>
        </w:rPr>
      </w:r>
      <w:r w:rsidR="00202225" w:rsidRPr="006C0219">
        <w:rPr>
          <w:rFonts w:ascii="Arial" w:hAnsi="Arial"/>
          <w:b w:val="0"/>
        </w:rPr>
        <w:fldChar w:fldCharType="separate"/>
      </w:r>
      <w:r w:rsidR="00273D86">
        <w:rPr>
          <w:rFonts w:ascii="Arial" w:hAnsi="Arial"/>
          <w:b w:val="0"/>
        </w:rPr>
        <w:t>35.2</w:t>
      </w:r>
      <w:r w:rsidR="00202225" w:rsidRPr="006C0219">
        <w:rPr>
          <w:rFonts w:ascii="Arial" w:hAnsi="Arial"/>
          <w:b w:val="0"/>
        </w:rPr>
        <w:fldChar w:fldCharType="end"/>
      </w:r>
      <w:r w:rsidR="00202225" w:rsidRPr="008A4F85">
        <w:rPr>
          <w:rFonts w:ascii="Arial" w:hAnsi="Arial"/>
          <w:b w:val="0"/>
        </w:rPr>
        <w:t xml:space="preserve"> and </w:t>
      </w:r>
      <w:r w:rsidR="00202225" w:rsidRPr="006C0219">
        <w:rPr>
          <w:rFonts w:ascii="Arial" w:hAnsi="Arial"/>
          <w:b w:val="0"/>
        </w:rPr>
        <w:fldChar w:fldCharType="begin"/>
      </w:r>
      <w:r w:rsidR="00202225" w:rsidRPr="008A4F85">
        <w:rPr>
          <w:rFonts w:ascii="Arial" w:hAnsi="Arial"/>
          <w:b w:val="0"/>
        </w:rPr>
        <w:instrText xml:space="preserve"> REF _Ref429660096 \r \h </w:instrText>
      </w:r>
      <w:r w:rsidR="00CC6C26" w:rsidRPr="008A4F85">
        <w:rPr>
          <w:rFonts w:ascii="Arial" w:hAnsi="Arial"/>
          <w:b w:val="0"/>
        </w:rPr>
        <w:instrText xml:space="preserve"> \* MERGEFORMAT </w:instrText>
      </w:r>
      <w:r w:rsidR="00202225" w:rsidRPr="006C0219">
        <w:rPr>
          <w:rFonts w:ascii="Arial" w:hAnsi="Arial"/>
          <w:b w:val="0"/>
        </w:rPr>
      </w:r>
      <w:r w:rsidR="00202225" w:rsidRPr="006C0219">
        <w:rPr>
          <w:rFonts w:ascii="Arial" w:hAnsi="Arial"/>
          <w:b w:val="0"/>
        </w:rPr>
        <w:fldChar w:fldCharType="separate"/>
      </w:r>
      <w:r w:rsidR="00273D86">
        <w:rPr>
          <w:rFonts w:ascii="Arial" w:hAnsi="Arial"/>
          <w:b w:val="0"/>
        </w:rPr>
        <w:t>35.3.2</w:t>
      </w:r>
      <w:r w:rsidR="00202225" w:rsidRPr="006C0219">
        <w:rPr>
          <w:rFonts w:ascii="Arial" w:hAnsi="Arial"/>
          <w:b w:val="0"/>
        </w:rPr>
        <w:fldChar w:fldCharType="end"/>
      </w:r>
      <w:r w:rsidRPr="008A4F85">
        <w:rPr>
          <w:rFonts w:ascii="Arial" w:hAnsi="Arial"/>
          <w:b w:val="0"/>
        </w:rPr>
        <w:t>, or has reason to believe that it has or any of the Supplier Personnel ha</w:t>
      </w:r>
      <w:bookmarkEnd w:id="431"/>
      <w:r w:rsidR="00FB1DDD" w:rsidRPr="008A4F85">
        <w:rPr>
          <w:rFonts w:ascii="Arial" w:hAnsi="Arial"/>
          <w:b w:val="0"/>
        </w:rPr>
        <w:t>s</w:t>
      </w:r>
      <w:r w:rsidRPr="008A4F85">
        <w:rPr>
          <w:rFonts w:ascii="Arial" w:hAnsi="Arial"/>
          <w:b w:val="0"/>
        </w:rPr>
        <w:t>:</w:t>
      </w:r>
      <w:bookmarkEnd w:id="432"/>
    </w:p>
    <w:p w14:paraId="0B98B980" w14:textId="77777777" w:rsidR="00D81DAD" w:rsidRPr="008A4F85" w:rsidRDefault="00234AF3" w:rsidP="00E94334">
      <w:pPr>
        <w:pStyle w:val="GPSL3numberedclause"/>
        <w:rPr>
          <w:rFonts w:ascii="Arial" w:hAnsi="Arial"/>
        </w:rPr>
      </w:pPr>
      <w:r w:rsidRPr="008A4F85">
        <w:rPr>
          <w:rFonts w:ascii="Arial" w:hAnsi="Arial"/>
        </w:rPr>
        <w:t>been subject to an investigation or prosecution which relates to an alleged Prohibited Act;</w:t>
      </w:r>
    </w:p>
    <w:p w14:paraId="7D112C54" w14:textId="77777777" w:rsidR="00D81DAD" w:rsidRPr="008A4F85" w:rsidRDefault="00234AF3" w:rsidP="00E94334">
      <w:pPr>
        <w:pStyle w:val="GPSL3numberedclause"/>
        <w:rPr>
          <w:rFonts w:ascii="Arial" w:hAnsi="Arial"/>
        </w:rPr>
      </w:pPr>
      <w:r w:rsidRPr="008A4F85">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16DE81A3" w14:textId="77777777" w:rsidR="00A026E9" w:rsidRPr="008A4F85" w:rsidRDefault="00234AF3" w:rsidP="00E94334">
      <w:pPr>
        <w:pStyle w:val="GPSL3numberedclause"/>
        <w:rPr>
          <w:rFonts w:ascii="Arial" w:hAnsi="Arial"/>
        </w:rPr>
      </w:pPr>
      <w:proofErr w:type="gramStart"/>
      <w:r w:rsidRPr="008A4F85">
        <w:rPr>
          <w:rFonts w:ascii="Arial" w:hAnsi="Arial"/>
        </w:rPr>
        <w:t>received</w:t>
      </w:r>
      <w:proofErr w:type="gramEnd"/>
      <w:r w:rsidRPr="008A4F85">
        <w:rPr>
          <w:rFonts w:ascii="Arial" w:hAnsi="Arial"/>
        </w:rPr>
        <w:t xml:space="preserve"> a request or demand for any undue financial or other advantage of any kind in connection with the performance of this </w:t>
      </w:r>
      <w:r w:rsidR="00FB1DDD" w:rsidRPr="008A4F85">
        <w:rPr>
          <w:rFonts w:ascii="Arial" w:hAnsi="Arial"/>
        </w:rPr>
        <w:t>Framework Agreement</w:t>
      </w:r>
      <w:r w:rsidRPr="008A4F85">
        <w:rPr>
          <w:rFonts w:ascii="Arial" w:hAnsi="Arial"/>
        </w:rPr>
        <w:t xml:space="preserve"> or otherwise suspects that any person or Party directly or indirectly connected with this </w:t>
      </w:r>
      <w:r w:rsidR="00333351" w:rsidRPr="008A4F85">
        <w:rPr>
          <w:rFonts w:ascii="Arial" w:hAnsi="Arial"/>
        </w:rPr>
        <w:t>Framework Agreement</w:t>
      </w:r>
      <w:r w:rsidRPr="008A4F85">
        <w:rPr>
          <w:rFonts w:ascii="Arial" w:hAnsi="Arial"/>
        </w:rPr>
        <w:t xml:space="preserve"> has committed or attempted to commit a Prohibited Act.</w:t>
      </w:r>
    </w:p>
    <w:p w14:paraId="71200C13" w14:textId="176FC539" w:rsidR="009D629C" w:rsidRPr="008A4F85" w:rsidRDefault="00234AF3" w:rsidP="006C0219">
      <w:pPr>
        <w:pStyle w:val="GPSL2NumberedBoldHeading"/>
        <w:rPr>
          <w:rFonts w:ascii="Arial" w:hAnsi="Arial"/>
        </w:rPr>
      </w:pPr>
      <w:r w:rsidRPr="008A4F85">
        <w:rPr>
          <w:rFonts w:ascii="Arial" w:hAnsi="Arial"/>
          <w:b w:val="0"/>
        </w:rPr>
        <w:t xml:space="preserve">If the Supplier makes a notification to the </w:t>
      </w:r>
      <w:r w:rsidR="00333351" w:rsidRPr="008A4F85">
        <w:rPr>
          <w:rFonts w:ascii="Arial" w:hAnsi="Arial"/>
          <w:b w:val="0"/>
        </w:rPr>
        <w:t>Authority</w:t>
      </w:r>
      <w:r w:rsidRPr="008A4F85">
        <w:rPr>
          <w:rFonts w:ascii="Arial" w:hAnsi="Arial"/>
          <w:b w:val="0"/>
        </w:rPr>
        <w:t xml:space="preserve"> pursuant to Clause </w:t>
      </w:r>
      <w:r w:rsidR="00B347DE" w:rsidRPr="006C0219">
        <w:rPr>
          <w:rFonts w:ascii="Arial" w:hAnsi="Arial"/>
          <w:b w:val="0"/>
        </w:rPr>
        <w:fldChar w:fldCharType="begin"/>
      </w:r>
      <w:r w:rsidR="00B347DE" w:rsidRPr="008A4F85">
        <w:rPr>
          <w:rFonts w:ascii="Arial" w:hAnsi="Arial"/>
          <w:b w:val="0"/>
        </w:rPr>
        <w:instrText xml:space="preserve"> REF _Ref358669929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35.4</w:t>
      </w:r>
      <w:r w:rsidR="00B347DE" w:rsidRPr="006C0219">
        <w:rPr>
          <w:rFonts w:ascii="Arial" w:hAnsi="Arial"/>
          <w:b w:val="0"/>
        </w:rPr>
        <w:fldChar w:fldCharType="end"/>
      </w:r>
      <w:r w:rsidRPr="008A4F85">
        <w:rPr>
          <w:rFonts w:ascii="Arial" w:hAnsi="Arial"/>
          <w:b w:val="0"/>
        </w:rPr>
        <w:t xml:space="preserve">, the Supplier shall respond promptly to the </w:t>
      </w:r>
      <w:r w:rsidR="00333351" w:rsidRPr="008A4F85">
        <w:rPr>
          <w:rFonts w:ascii="Arial" w:hAnsi="Arial"/>
          <w:b w:val="0"/>
        </w:rPr>
        <w:t>Authority</w:t>
      </w:r>
      <w:r w:rsidRPr="008A4F85">
        <w:rPr>
          <w:rFonts w:ascii="Arial" w:hAnsi="Arial"/>
          <w:b w:val="0"/>
        </w:rPr>
        <w:t xml:space="preserve">'s enquiries, co-operate with any investigation, and allow the </w:t>
      </w:r>
      <w:r w:rsidR="00333351" w:rsidRPr="008A4F85">
        <w:rPr>
          <w:rFonts w:ascii="Arial" w:hAnsi="Arial"/>
          <w:b w:val="0"/>
        </w:rPr>
        <w:t>Authority</w:t>
      </w:r>
      <w:r w:rsidRPr="008A4F85">
        <w:rPr>
          <w:rFonts w:ascii="Arial" w:hAnsi="Arial"/>
          <w:b w:val="0"/>
        </w:rPr>
        <w:t xml:space="preserve"> to audit any books, records and/or any other relevant documentation in accordance with Cla</w:t>
      </w:r>
      <w:r w:rsidR="005F764F" w:rsidRPr="008A4F85">
        <w:rPr>
          <w:rFonts w:ascii="Arial" w:hAnsi="Arial"/>
          <w:b w:val="0"/>
        </w:rPr>
        <w:t xml:space="preserve">use </w:t>
      </w:r>
      <w:r w:rsidR="008B633B" w:rsidRPr="006C0219">
        <w:rPr>
          <w:rFonts w:ascii="Arial" w:hAnsi="Arial"/>
          <w:b w:val="0"/>
        </w:rPr>
        <w:fldChar w:fldCharType="begin"/>
      </w:r>
      <w:r w:rsidR="008B633B" w:rsidRPr="008A4F85">
        <w:rPr>
          <w:rFonts w:ascii="Arial" w:hAnsi="Arial"/>
          <w:b w:val="0"/>
        </w:rPr>
        <w:instrText xml:space="preserve"> REF _Ref365017299 \r \h </w:instrText>
      </w:r>
      <w:r w:rsidR="00CC6C26" w:rsidRPr="008A4F85">
        <w:rPr>
          <w:rFonts w:ascii="Arial" w:hAnsi="Arial"/>
          <w:b w:val="0"/>
        </w:rPr>
        <w:instrText xml:space="preserve"> \* MERGEFORMAT </w:instrText>
      </w:r>
      <w:r w:rsidR="008B633B" w:rsidRPr="006C0219">
        <w:rPr>
          <w:rFonts w:ascii="Arial" w:hAnsi="Arial"/>
          <w:b w:val="0"/>
        </w:rPr>
      </w:r>
      <w:r w:rsidR="008B633B" w:rsidRPr="006C0219">
        <w:rPr>
          <w:rFonts w:ascii="Arial" w:hAnsi="Arial"/>
          <w:b w:val="0"/>
        </w:rPr>
        <w:fldChar w:fldCharType="separate"/>
      </w:r>
      <w:r w:rsidR="00273D86">
        <w:rPr>
          <w:rFonts w:ascii="Arial" w:hAnsi="Arial"/>
          <w:b w:val="0"/>
        </w:rPr>
        <w:t>16</w:t>
      </w:r>
      <w:r w:rsidR="008B633B" w:rsidRPr="006C0219">
        <w:rPr>
          <w:rFonts w:ascii="Arial" w:hAnsi="Arial"/>
          <w:b w:val="0"/>
        </w:rPr>
        <w:fldChar w:fldCharType="end"/>
      </w:r>
      <w:r w:rsidR="008B633B" w:rsidRPr="008A4F85">
        <w:rPr>
          <w:rFonts w:ascii="Arial" w:hAnsi="Arial"/>
          <w:b w:val="0"/>
        </w:rPr>
        <w:t xml:space="preserve"> </w:t>
      </w:r>
      <w:r w:rsidRPr="008A4F85">
        <w:rPr>
          <w:rFonts w:ascii="Arial" w:hAnsi="Arial"/>
          <w:b w:val="0"/>
        </w:rPr>
        <w:t>(</w:t>
      </w:r>
      <w:r w:rsidR="008B633B" w:rsidRPr="008A4F85">
        <w:rPr>
          <w:rFonts w:ascii="Arial" w:hAnsi="Arial"/>
          <w:b w:val="0"/>
        </w:rPr>
        <w:t>Records, Audit Access and Open Book Data</w:t>
      </w:r>
      <w:r w:rsidRPr="008A4F85">
        <w:rPr>
          <w:rFonts w:ascii="Arial" w:hAnsi="Arial"/>
          <w:b w:val="0"/>
        </w:rPr>
        <w:t>).</w:t>
      </w:r>
    </w:p>
    <w:p w14:paraId="757C2824" w14:textId="35EDE48A" w:rsidR="009D629C" w:rsidRPr="008A4F85" w:rsidRDefault="00234AF3" w:rsidP="006C0219">
      <w:pPr>
        <w:pStyle w:val="GPSL2NumberedBoldHeading"/>
        <w:rPr>
          <w:rFonts w:ascii="Arial" w:hAnsi="Arial"/>
        </w:rPr>
      </w:pPr>
      <w:bookmarkStart w:id="433" w:name="_Ref358670290"/>
      <w:r w:rsidRPr="008A4F85">
        <w:rPr>
          <w:rFonts w:ascii="Arial" w:hAnsi="Arial"/>
          <w:b w:val="0"/>
        </w:rPr>
        <w:t>If the Supplier breaches Clause </w:t>
      </w:r>
      <w:r w:rsidR="00B347DE" w:rsidRPr="006C0219">
        <w:rPr>
          <w:rFonts w:ascii="Arial" w:hAnsi="Arial"/>
          <w:b w:val="0"/>
        </w:rPr>
        <w:fldChar w:fldCharType="begin"/>
      </w:r>
      <w:r w:rsidR="00B347DE" w:rsidRPr="008A4F85">
        <w:rPr>
          <w:rFonts w:ascii="Arial" w:hAnsi="Arial"/>
          <w:b w:val="0"/>
        </w:rPr>
        <w:instrText xml:space="preserve"> REF _Ref358669852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35.1</w:t>
      </w:r>
      <w:r w:rsidR="00B347DE" w:rsidRPr="006C0219">
        <w:rPr>
          <w:rFonts w:ascii="Arial" w:hAnsi="Arial"/>
          <w:b w:val="0"/>
        </w:rPr>
        <w:fldChar w:fldCharType="end"/>
      </w:r>
      <w:r w:rsidRPr="008A4F85">
        <w:rPr>
          <w:rFonts w:ascii="Arial" w:hAnsi="Arial"/>
          <w:b w:val="0"/>
        </w:rPr>
        <w:t xml:space="preserve">,the </w:t>
      </w:r>
      <w:r w:rsidR="00333351" w:rsidRPr="008A4F85">
        <w:rPr>
          <w:rFonts w:ascii="Arial" w:hAnsi="Arial"/>
          <w:b w:val="0"/>
        </w:rPr>
        <w:t>Authority</w:t>
      </w:r>
      <w:r w:rsidRPr="008A4F85">
        <w:rPr>
          <w:rFonts w:ascii="Arial" w:hAnsi="Arial"/>
          <w:b w:val="0"/>
        </w:rPr>
        <w:t xml:space="preserve"> may by notice:</w:t>
      </w:r>
      <w:bookmarkEnd w:id="433"/>
    </w:p>
    <w:p w14:paraId="371CD501" w14:textId="6EC67761" w:rsidR="00D81DAD" w:rsidRPr="008A4F85" w:rsidRDefault="00234AF3" w:rsidP="00E94334">
      <w:pPr>
        <w:pStyle w:val="GPSL3numberedclause"/>
        <w:rPr>
          <w:rFonts w:ascii="Arial" w:hAnsi="Arial"/>
        </w:rPr>
      </w:pPr>
      <w:r w:rsidRPr="008A4F85">
        <w:rPr>
          <w:rFonts w:ascii="Arial" w:hAnsi="Arial"/>
        </w:rPr>
        <w:t xml:space="preserve">require the Supplier to remove from </w:t>
      </w:r>
      <w:r w:rsidR="00333351" w:rsidRPr="008A4F85">
        <w:rPr>
          <w:rFonts w:ascii="Arial" w:hAnsi="Arial"/>
        </w:rPr>
        <w:t xml:space="preserve">the </w:t>
      </w:r>
      <w:r w:rsidRPr="008A4F85">
        <w:rPr>
          <w:rFonts w:ascii="Arial" w:hAnsi="Arial"/>
        </w:rPr>
        <w:t xml:space="preserve">performance of this </w:t>
      </w:r>
      <w:r w:rsidR="00333351" w:rsidRPr="008A4F85">
        <w:rPr>
          <w:rFonts w:ascii="Arial" w:hAnsi="Arial"/>
        </w:rPr>
        <w:t>Framework Agreement</w:t>
      </w:r>
      <w:r w:rsidRPr="008A4F85">
        <w:rPr>
          <w:rFonts w:ascii="Arial" w:hAnsi="Arial"/>
        </w:rPr>
        <w:t xml:space="preserve"> any Supplier Personnel whose acts or omissions have caused the </w:t>
      </w:r>
      <w:r w:rsidR="009B36A1" w:rsidRPr="008A4F85">
        <w:rPr>
          <w:rFonts w:ascii="Arial" w:hAnsi="Arial"/>
        </w:rPr>
        <w:t>Supplier’s</w:t>
      </w:r>
      <w:r w:rsidRPr="008A4F85">
        <w:rPr>
          <w:rFonts w:ascii="Arial" w:hAnsi="Arial"/>
        </w:rPr>
        <w:t xml:space="preserve"> breach; or</w:t>
      </w:r>
    </w:p>
    <w:p w14:paraId="68245ECD" w14:textId="77777777" w:rsidR="00D81DAD" w:rsidRPr="008A4F85" w:rsidRDefault="00234AF3" w:rsidP="00E94334">
      <w:pPr>
        <w:pStyle w:val="GPSL3numberedclause"/>
        <w:rPr>
          <w:rFonts w:ascii="Arial" w:hAnsi="Arial"/>
        </w:rPr>
      </w:pPr>
      <w:bookmarkStart w:id="434" w:name="_Ref379880153"/>
      <w:proofErr w:type="gramStart"/>
      <w:r w:rsidRPr="008A4F85">
        <w:rPr>
          <w:rFonts w:ascii="Arial" w:hAnsi="Arial"/>
        </w:rPr>
        <w:t>immediately</w:t>
      </w:r>
      <w:proofErr w:type="gramEnd"/>
      <w:r w:rsidRPr="008A4F85">
        <w:rPr>
          <w:rFonts w:ascii="Arial" w:hAnsi="Arial"/>
        </w:rPr>
        <w:t xml:space="preserve"> terminate this </w:t>
      </w:r>
      <w:r w:rsidR="00333351" w:rsidRPr="008A4F85">
        <w:rPr>
          <w:rFonts w:ascii="Arial" w:hAnsi="Arial"/>
        </w:rPr>
        <w:t xml:space="preserve">Framework Agreement </w:t>
      </w:r>
      <w:r w:rsidRPr="008A4F85">
        <w:rPr>
          <w:rFonts w:ascii="Arial" w:hAnsi="Arial"/>
        </w:rPr>
        <w:t xml:space="preserve">for </w:t>
      </w:r>
      <w:r w:rsidR="009718BD" w:rsidRPr="008A4F85">
        <w:rPr>
          <w:rFonts w:ascii="Arial" w:hAnsi="Arial"/>
        </w:rPr>
        <w:t>m</w:t>
      </w:r>
      <w:r w:rsidRPr="008A4F85">
        <w:rPr>
          <w:rFonts w:ascii="Arial" w:hAnsi="Arial"/>
        </w:rPr>
        <w:t xml:space="preserve">aterial </w:t>
      </w:r>
      <w:r w:rsidR="00744CCB" w:rsidRPr="008A4F85">
        <w:rPr>
          <w:rFonts w:ascii="Arial" w:hAnsi="Arial"/>
        </w:rPr>
        <w:t>Default</w:t>
      </w:r>
      <w:r w:rsidRPr="008A4F85">
        <w:rPr>
          <w:rFonts w:ascii="Arial" w:hAnsi="Arial"/>
        </w:rPr>
        <w:t>.</w:t>
      </w:r>
      <w:bookmarkEnd w:id="434"/>
    </w:p>
    <w:p w14:paraId="5655DDB3" w14:textId="02654AE4" w:rsidR="00D81DAD" w:rsidRPr="00FE4DC2" w:rsidRDefault="00234AF3" w:rsidP="006C0219">
      <w:pPr>
        <w:pStyle w:val="GPSL2NumberedBoldHeading"/>
        <w:rPr>
          <w:rFonts w:ascii="Arial" w:hAnsi="Arial"/>
        </w:rPr>
      </w:pPr>
      <w:r w:rsidRPr="008A4F85">
        <w:rPr>
          <w:rFonts w:ascii="Arial" w:hAnsi="Arial"/>
          <w:b w:val="0"/>
        </w:rPr>
        <w:t xml:space="preserve">Any notice served by the </w:t>
      </w:r>
      <w:r w:rsidR="00333351" w:rsidRPr="008A4F85">
        <w:rPr>
          <w:rFonts w:ascii="Arial" w:hAnsi="Arial"/>
          <w:b w:val="0"/>
        </w:rPr>
        <w:t>Authority</w:t>
      </w:r>
      <w:r w:rsidRPr="008A4F85">
        <w:rPr>
          <w:rFonts w:ascii="Arial" w:hAnsi="Arial"/>
          <w:b w:val="0"/>
        </w:rPr>
        <w:t xml:space="preserve"> under Clause </w:t>
      </w:r>
      <w:r w:rsidR="00B347DE" w:rsidRPr="006C0219">
        <w:rPr>
          <w:rFonts w:ascii="Arial" w:hAnsi="Arial"/>
          <w:b w:val="0"/>
        </w:rPr>
        <w:fldChar w:fldCharType="begin"/>
      </w:r>
      <w:r w:rsidR="00B347DE" w:rsidRPr="008A4F85">
        <w:rPr>
          <w:rFonts w:ascii="Arial" w:hAnsi="Arial"/>
          <w:b w:val="0"/>
        </w:rPr>
        <w:instrText xml:space="preserve"> REF _Ref358670290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35.6</w:t>
      </w:r>
      <w:r w:rsidR="00B347DE" w:rsidRPr="006C0219">
        <w:rPr>
          <w:rFonts w:ascii="Arial" w:hAnsi="Arial"/>
          <w:b w:val="0"/>
        </w:rPr>
        <w:fldChar w:fldCharType="end"/>
      </w:r>
      <w:r w:rsidRPr="008A4F85">
        <w:rPr>
          <w:rFonts w:ascii="Arial" w:hAnsi="Arial"/>
          <w:b w:val="0"/>
        </w:rPr>
        <w:t xml:space="preserve"> shall specify the nature of the Prohibited Act, the identity of the Party who the </w:t>
      </w:r>
      <w:r w:rsidR="00333351" w:rsidRPr="008A4F85">
        <w:rPr>
          <w:rFonts w:ascii="Arial" w:hAnsi="Arial"/>
          <w:b w:val="0"/>
        </w:rPr>
        <w:t>Authority</w:t>
      </w:r>
      <w:r w:rsidRPr="008A4F85">
        <w:rPr>
          <w:rFonts w:ascii="Arial" w:hAnsi="Arial"/>
          <w:b w:val="0"/>
        </w:rPr>
        <w:t xml:space="preserve"> believes has committed the Prohibited Act and the action that the </w:t>
      </w:r>
      <w:r w:rsidR="00333351" w:rsidRPr="008A4F85">
        <w:rPr>
          <w:rFonts w:ascii="Arial" w:hAnsi="Arial"/>
          <w:b w:val="0"/>
        </w:rPr>
        <w:t>Authority</w:t>
      </w:r>
      <w:r w:rsidRPr="008A4F85">
        <w:rPr>
          <w:rFonts w:ascii="Arial" w:hAnsi="Arial"/>
          <w:b w:val="0"/>
        </w:rPr>
        <w:t xml:space="preserve"> has elected to take (including, where relevant, the date on which this </w:t>
      </w:r>
      <w:r w:rsidR="00DE0602" w:rsidRPr="008A4F85">
        <w:rPr>
          <w:rFonts w:ascii="Arial" w:hAnsi="Arial"/>
          <w:b w:val="0"/>
        </w:rPr>
        <w:t>Framework Agreement</w:t>
      </w:r>
      <w:r w:rsidRPr="008A4F85">
        <w:rPr>
          <w:rFonts w:ascii="Arial" w:hAnsi="Arial"/>
          <w:b w:val="0"/>
        </w:rPr>
        <w:t xml:space="preserve"> shall terminate).</w:t>
      </w:r>
    </w:p>
    <w:p w14:paraId="5163E7C7" w14:textId="77777777" w:rsidR="00FE4DC2" w:rsidRPr="008A4F85" w:rsidRDefault="00FE4DC2" w:rsidP="00FE4DC2">
      <w:pPr>
        <w:pStyle w:val="GPSL2NumberedBoldHeading"/>
        <w:numPr>
          <w:ilvl w:val="0"/>
          <w:numId w:val="0"/>
        </w:numPr>
        <w:ind w:left="218"/>
        <w:rPr>
          <w:rFonts w:ascii="Arial" w:hAnsi="Arial"/>
        </w:rPr>
      </w:pPr>
    </w:p>
    <w:p w14:paraId="37270634" w14:textId="77777777" w:rsidR="00D81DAD" w:rsidRPr="008A4F85" w:rsidRDefault="001827DA" w:rsidP="006C0219">
      <w:pPr>
        <w:pStyle w:val="GPSL1CLAUSEHEADING"/>
        <w:ind w:left="425" w:hanging="425"/>
        <w:rPr>
          <w:rFonts w:ascii="Arial" w:hAnsi="Arial"/>
        </w:rPr>
      </w:pPr>
      <w:bookmarkStart w:id="435" w:name="_Ref365038221"/>
      <w:bookmarkStart w:id="436" w:name="_Toc366085171"/>
      <w:bookmarkStart w:id="437" w:name="_Toc380428732"/>
      <w:bookmarkStart w:id="438" w:name="_Toc515365768"/>
      <w:r w:rsidRPr="008A4F85">
        <w:rPr>
          <w:rFonts w:ascii="Arial" w:hAnsi="Arial"/>
        </w:rPr>
        <w:lastRenderedPageBreak/>
        <w:t>CONFLICTS OF INTEREST</w:t>
      </w:r>
      <w:bookmarkEnd w:id="435"/>
      <w:bookmarkEnd w:id="436"/>
      <w:bookmarkEnd w:id="437"/>
      <w:bookmarkEnd w:id="438"/>
    </w:p>
    <w:p w14:paraId="6F25BB20" w14:textId="77777777" w:rsidR="00D81DAD" w:rsidRPr="008A4F85" w:rsidRDefault="00650D45" w:rsidP="006C0219">
      <w:pPr>
        <w:pStyle w:val="GPSL2NumberedBoldHeading"/>
        <w:rPr>
          <w:rFonts w:ascii="Arial" w:hAnsi="Arial"/>
        </w:rPr>
      </w:pPr>
      <w:bookmarkStart w:id="439" w:name="_Ref365046415"/>
      <w:r w:rsidRPr="008A4F85">
        <w:rPr>
          <w:rFonts w:ascii="Arial" w:hAnsi="Arial"/>
          <w:b w:val="0"/>
        </w:rPr>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w:t>
      </w:r>
      <w:r w:rsidR="00D318DF" w:rsidRPr="008A4F85">
        <w:rPr>
          <w:rFonts w:ascii="Arial" w:hAnsi="Arial"/>
          <w:b w:val="0"/>
        </w:rPr>
        <w:t>Authorities</w:t>
      </w:r>
      <w:r w:rsidRPr="008A4F85">
        <w:rPr>
          <w:rFonts w:ascii="Arial" w:hAnsi="Arial"/>
          <w:b w:val="0"/>
        </w:rPr>
        <w:t xml:space="preserve"> under the provisions of this Framework Agreement or any Call Off Agreement.</w:t>
      </w:r>
      <w:bookmarkEnd w:id="439"/>
    </w:p>
    <w:p w14:paraId="1588AA59" w14:textId="02F6CE9F" w:rsidR="00D81DAD" w:rsidRPr="008A4F85" w:rsidRDefault="00650D45" w:rsidP="006C0219">
      <w:pPr>
        <w:pStyle w:val="GPSL2NumberedBoldHeading"/>
        <w:rPr>
          <w:rFonts w:ascii="Arial" w:hAnsi="Arial"/>
        </w:rPr>
      </w:pPr>
      <w:r w:rsidRPr="008A4F85">
        <w:rPr>
          <w:rFonts w:ascii="Arial" w:hAnsi="Arial"/>
          <w:b w:val="0"/>
        </w:rPr>
        <w:t xml:space="preserve">The Supplier shall promptly notify and provide full particulars to the Authority or the relevant Other Contracting </w:t>
      </w:r>
      <w:r w:rsidR="00D318DF" w:rsidRPr="008A4F85">
        <w:rPr>
          <w:rFonts w:ascii="Arial" w:hAnsi="Arial"/>
          <w:b w:val="0"/>
        </w:rPr>
        <w:t>Authority</w:t>
      </w:r>
      <w:r w:rsidRPr="008A4F85">
        <w:rPr>
          <w:rFonts w:ascii="Arial" w:hAnsi="Arial"/>
          <w:b w:val="0"/>
        </w:rPr>
        <w:t xml:space="preserve"> if such conflict referred to in Clause </w:t>
      </w:r>
      <w:r w:rsidR="0082150D" w:rsidRPr="006C0219">
        <w:rPr>
          <w:rFonts w:ascii="Arial" w:hAnsi="Arial"/>
          <w:b w:val="0"/>
        </w:rPr>
        <w:fldChar w:fldCharType="begin"/>
      </w:r>
      <w:r w:rsidR="0082150D" w:rsidRPr="008A4F85">
        <w:rPr>
          <w:rFonts w:ascii="Arial" w:hAnsi="Arial"/>
          <w:b w:val="0"/>
        </w:rPr>
        <w:instrText xml:space="preserve"> REF _Ref365046415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36.1</w:t>
      </w:r>
      <w:r w:rsidR="0082150D" w:rsidRPr="006C0219">
        <w:rPr>
          <w:rFonts w:ascii="Arial" w:hAnsi="Arial"/>
          <w:b w:val="0"/>
        </w:rPr>
        <w:fldChar w:fldCharType="end"/>
      </w:r>
      <w:r w:rsidR="0082150D" w:rsidRPr="008A4F85">
        <w:rPr>
          <w:rFonts w:ascii="Arial" w:hAnsi="Arial"/>
          <w:b w:val="0"/>
        </w:rPr>
        <w:t xml:space="preserve"> </w:t>
      </w:r>
      <w:r w:rsidRPr="008A4F85">
        <w:rPr>
          <w:rFonts w:ascii="Arial" w:hAnsi="Arial"/>
          <w:b w:val="0"/>
        </w:rPr>
        <w:t>arises or may reasonably been foreseen as arising.</w:t>
      </w:r>
    </w:p>
    <w:p w14:paraId="36FBC537" w14:textId="5161494F" w:rsidR="00D81DAD" w:rsidRPr="008A4F85" w:rsidRDefault="00650D45" w:rsidP="006C0219">
      <w:pPr>
        <w:pStyle w:val="GPSL2NumberedBoldHeading"/>
        <w:rPr>
          <w:rFonts w:ascii="Arial" w:hAnsi="Arial"/>
        </w:rPr>
      </w:pPr>
      <w:bookmarkStart w:id="440" w:name="_Ref379880231"/>
      <w:r w:rsidRPr="008A4F85">
        <w:rPr>
          <w:rFonts w:ascii="Arial" w:hAnsi="Arial"/>
          <w:b w:val="0"/>
        </w:rPr>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796F11" w:rsidRPr="008A4F85">
        <w:rPr>
          <w:rFonts w:ascii="Arial" w:hAnsi="Arial"/>
          <w:b w:val="0"/>
        </w:rPr>
        <w:t xml:space="preserve"> </w:t>
      </w:r>
      <w:r w:rsidR="00796F11" w:rsidRPr="006C0219">
        <w:rPr>
          <w:rFonts w:ascii="Arial" w:hAnsi="Arial"/>
          <w:b w:val="0"/>
        </w:rPr>
        <w:fldChar w:fldCharType="begin"/>
      </w:r>
      <w:r w:rsidR="00796F11" w:rsidRPr="008A4F85">
        <w:rPr>
          <w:rFonts w:ascii="Arial" w:hAnsi="Arial"/>
          <w:b w:val="0"/>
        </w:rPr>
        <w:instrText xml:space="preserve"> REF _Ref379880231 \r \h </w:instrText>
      </w:r>
      <w:r w:rsidR="00CC6C26" w:rsidRPr="008A4F85">
        <w:rPr>
          <w:rFonts w:ascii="Arial" w:hAnsi="Arial"/>
          <w:b w:val="0"/>
        </w:rPr>
        <w:instrText xml:space="preserve"> \* MERGEFORMAT </w:instrText>
      </w:r>
      <w:r w:rsidR="00796F11" w:rsidRPr="006C0219">
        <w:rPr>
          <w:rFonts w:ascii="Arial" w:hAnsi="Arial"/>
          <w:b w:val="0"/>
        </w:rPr>
      </w:r>
      <w:r w:rsidR="00796F11" w:rsidRPr="006C0219">
        <w:rPr>
          <w:rFonts w:ascii="Arial" w:hAnsi="Arial"/>
          <w:b w:val="0"/>
        </w:rPr>
        <w:fldChar w:fldCharType="separate"/>
      </w:r>
      <w:r w:rsidR="00273D86">
        <w:rPr>
          <w:rFonts w:ascii="Arial" w:hAnsi="Arial"/>
          <w:b w:val="0"/>
        </w:rPr>
        <w:t>36.3</w:t>
      </w:r>
      <w:r w:rsidR="00796F11" w:rsidRPr="006C0219">
        <w:rPr>
          <w:rFonts w:ascii="Arial" w:hAnsi="Arial"/>
          <w:b w:val="0"/>
        </w:rPr>
        <w:fldChar w:fldCharType="end"/>
      </w:r>
      <w:r w:rsidRPr="008A4F85">
        <w:rPr>
          <w:rFonts w:ascii="Arial" w:hAnsi="Arial"/>
          <w:b w:val="0"/>
        </w:rPr>
        <w:t xml:space="preserve"> shall not prejudice or affect any right of action or remedy which shall have accrued or shall thereafter accrue to the Authority.</w:t>
      </w:r>
      <w:bookmarkEnd w:id="440"/>
    </w:p>
    <w:p w14:paraId="73C9A140" w14:textId="77777777" w:rsidR="00D81DAD" w:rsidRPr="008A4F85" w:rsidRDefault="001827DA" w:rsidP="006C0219">
      <w:pPr>
        <w:pStyle w:val="GPSL1CLAUSEHEADING"/>
        <w:ind w:left="425" w:hanging="425"/>
        <w:rPr>
          <w:rFonts w:ascii="Arial" w:hAnsi="Arial"/>
        </w:rPr>
      </w:pPr>
      <w:bookmarkStart w:id="441" w:name="_Ref365043770"/>
      <w:bookmarkStart w:id="442" w:name="_Ref365046459"/>
      <w:bookmarkStart w:id="443" w:name="_Toc366085172"/>
      <w:bookmarkStart w:id="444" w:name="_Toc380428733"/>
      <w:bookmarkStart w:id="445" w:name="_Toc515365769"/>
      <w:r w:rsidRPr="008A4F85">
        <w:rPr>
          <w:rFonts w:ascii="Arial" w:hAnsi="Arial"/>
        </w:rPr>
        <w:t>SEVERANCE</w:t>
      </w:r>
      <w:bookmarkEnd w:id="441"/>
      <w:bookmarkEnd w:id="442"/>
      <w:bookmarkEnd w:id="443"/>
      <w:bookmarkEnd w:id="444"/>
      <w:bookmarkEnd w:id="445"/>
    </w:p>
    <w:p w14:paraId="193BFF07" w14:textId="77777777" w:rsidR="00D81DAD" w:rsidRPr="008A4F85" w:rsidRDefault="00650D45" w:rsidP="006C0219">
      <w:pPr>
        <w:pStyle w:val="GPSL2NumberedBoldHeading"/>
        <w:rPr>
          <w:rFonts w:ascii="Arial" w:hAnsi="Arial"/>
        </w:rPr>
      </w:pPr>
      <w:bookmarkStart w:id="446" w:name="_Ref365046440"/>
      <w:r w:rsidRPr="008A4F85">
        <w:rPr>
          <w:rFonts w:ascii="Arial" w:hAnsi="Arial"/>
          <w:b w:val="0"/>
        </w:rPr>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8A4F85">
        <w:rPr>
          <w:rFonts w:ascii="Arial" w:hAnsi="Arial"/>
          <w:b w:val="0"/>
        </w:rPr>
        <w:t xml:space="preserve">this </w:t>
      </w:r>
      <w:r w:rsidRPr="008A4F85">
        <w:rPr>
          <w:rFonts w:ascii="Arial" w:hAnsi="Arial"/>
          <w:b w:val="0"/>
        </w:rPr>
        <w:t>Framework Agreement are not void or unenforceable be deemed to be deleted and the validity and/or enforceability of the remaining provisions of this Framework Agreement shall not be affected.</w:t>
      </w:r>
      <w:bookmarkEnd w:id="446"/>
    </w:p>
    <w:p w14:paraId="2DB35CE0" w14:textId="1C46383C" w:rsidR="00D81DAD" w:rsidRPr="008A4F85" w:rsidRDefault="00650D45" w:rsidP="006C0219">
      <w:pPr>
        <w:pStyle w:val="GPSL2NumberedBoldHeading"/>
        <w:rPr>
          <w:rFonts w:ascii="Arial" w:hAnsi="Arial"/>
        </w:rPr>
      </w:pPr>
      <w:bookmarkStart w:id="447" w:name="_Ref365046449"/>
      <w:r w:rsidRPr="008A4F85">
        <w:rPr>
          <w:rFonts w:ascii="Arial" w:hAnsi="Arial"/>
          <w:b w:val="0"/>
        </w:rPr>
        <w:t>In the event that any deemed deletion under Clause </w:t>
      </w:r>
      <w:r w:rsidR="0082150D" w:rsidRPr="006C0219">
        <w:rPr>
          <w:rFonts w:ascii="Arial" w:hAnsi="Arial"/>
          <w:b w:val="0"/>
        </w:rPr>
        <w:fldChar w:fldCharType="begin"/>
      </w:r>
      <w:r w:rsidR="0082150D" w:rsidRPr="008A4F85">
        <w:rPr>
          <w:rFonts w:ascii="Arial" w:hAnsi="Arial"/>
          <w:b w:val="0"/>
        </w:rPr>
        <w:instrText xml:space="preserve"> REF _Ref365046440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37.1</w:t>
      </w:r>
      <w:r w:rsidR="0082150D" w:rsidRPr="006C0219">
        <w:rPr>
          <w:rFonts w:ascii="Arial" w:hAnsi="Arial"/>
          <w:b w:val="0"/>
        </w:rPr>
        <w:fldChar w:fldCharType="end"/>
      </w:r>
      <w:r w:rsidRPr="008A4F85">
        <w:rPr>
          <w:rFonts w:ascii="Arial" w:hAnsi="Arial"/>
          <w:b w:val="0"/>
        </w:rPr>
        <w:t xml:space="preserve"> is so fundamental as to prevent the accomplishment of the purpose of this Framework Agreement or materially 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8A4F85">
        <w:rPr>
          <w:rFonts w:ascii="Arial" w:hAnsi="Arial"/>
          <w:b w:val="0"/>
        </w:rPr>
        <w:t>practicable</w:t>
      </w:r>
      <w:r w:rsidRPr="008A4F85">
        <w:rPr>
          <w:rFonts w:ascii="Arial" w:hAnsi="Arial"/>
          <w:b w:val="0"/>
        </w:rPr>
        <w:t>, achieves the Parties' original commercial intention.</w:t>
      </w:r>
      <w:bookmarkEnd w:id="447"/>
    </w:p>
    <w:p w14:paraId="54FED318" w14:textId="4FF765BA" w:rsidR="00D81DAD" w:rsidRPr="008A4F85" w:rsidRDefault="00650D45" w:rsidP="006C0219">
      <w:pPr>
        <w:pStyle w:val="GPSL2NumberedBoldHeading"/>
        <w:rPr>
          <w:rFonts w:ascii="Arial" w:hAnsi="Arial"/>
        </w:rPr>
      </w:pPr>
      <w:bookmarkStart w:id="448" w:name="_Ref430938764"/>
      <w:r w:rsidRPr="008A4F85">
        <w:rPr>
          <w:rFonts w:ascii="Arial" w:hAnsi="Arial"/>
          <w:b w:val="0"/>
        </w:rPr>
        <w:t xml:space="preserve">If the Parties are unable to resolve </w:t>
      </w:r>
      <w:r w:rsidR="00BF4F45" w:rsidRPr="008A4F85">
        <w:rPr>
          <w:rFonts w:ascii="Arial" w:hAnsi="Arial"/>
          <w:b w:val="0"/>
        </w:rPr>
        <w:t xml:space="preserve">any </w:t>
      </w:r>
      <w:r w:rsidR="00D318DF" w:rsidRPr="008A4F85">
        <w:rPr>
          <w:rFonts w:ascii="Arial" w:hAnsi="Arial"/>
          <w:b w:val="0"/>
        </w:rPr>
        <w:t>D</w:t>
      </w:r>
      <w:r w:rsidR="00BF4F45" w:rsidRPr="008A4F85">
        <w:rPr>
          <w:rFonts w:ascii="Arial" w:hAnsi="Arial"/>
          <w:b w:val="0"/>
        </w:rPr>
        <w:t xml:space="preserve">ispute arising under this Clause </w:t>
      </w:r>
      <w:r w:rsidR="0045787A" w:rsidRPr="006C0219">
        <w:rPr>
          <w:rFonts w:ascii="Arial" w:hAnsi="Arial"/>
          <w:b w:val="0"/>
        </w:rPr>
        <w:fldChar w:fldCharType="begin"/>
      </w:r>
      <w:r w:rsidR="0045787A" w:rsidRPr="008A4F85">
        <w:rPr>
          <w:rFonts w:ascii="Arial" w:hAnsi="Arial"/>
          <w:b w:val="0"/>
        </w:rPr>
        <w:instrText xml:space="preserve"> REF _Ref365043770 \r \h </w:instrText>
      </w:r>
      <w:r w:rsidR="00CC6C26" w:rsidRPr="008A4F85">
        <w:rPr>
          <w:rFonts w:ascii="Arial" w:hAnsi="Arial"/>
          <w:b w:val="0"/>
        </w:rPr>
        <w:instrText xml:space="preserve"> \* MERGEFORMAT </w:instrText>
      </w:r>
      <w:r w:rsidR="0045787A" w:rsidRPr="006C0219">
        <w:rPr>
          <w:rFonts w:ascii="Arial" w:hAnsi="Arial"/>
          <w:b w:val="0"/>
        </w:rPr>
      </w:r>
      <w:r w:rsidR="0045787A" w:rsidRPr="006C0219">
        <w:rPr>
          <w:rFonts w:ascii="Arial" w:hAnsi="Arial"/>
          <w:b w:val="0"/>
        </w:rPr>
        <w:fldChar w:fldCharType="separate"/>
      </w:r>
      <w:r w:rsidR="00273D86">
        <w:rPr>
          <w:rFonts w:ascii="Arial" w:hAnsi="Arial"/>
          <w:b w:val="0"/>
        </w:rPr>
        <w:t>37</w:t>
      </w:r>
      <w:r w:rsidR="0045787A" w:rsidRPr="006C0219">
        <w:rPr>
          <w:rFonts w:ascii="Arial" w:hAnsi="Arial"/>
          <w:b w:val="0"/>
        </w:rPr>
        <w:fldChar w:fldCharType="end"/>
      </w:r>
      <w:r w:rsidR="00BF4F45" w:rsidRPr="008A4F85">
        <w:rPr>
          <w:rFonts w:ascii="Arial" w:hAnsi="Arial"/>
          <w:b w:val="0"/>
        </w:rPr>
        <w:t xml:space="preserve"> </w:t>
      </w:r>
      <w:r w:rsidRPr="008A4F85">
        <w:rPr>
          <w:rFonts w:ascii="Arial" w:hAnsi="Arial"/>
          <w:b w:val="0"/>
        </w:rPr>
        <w:t>within twenty (20) Working Days of the date of the notice given pursuant to Clause </w:t>
      </w:r>
      <w:r w:rsidR="0082150D" w:rsidRPr="006C0219">
        <w:rPr>
          <w:rFonts w:ascii="Arial" w:hAnsi="Arial"/>
          <w:b w:val="0"/>
        </w:rPr>
        <w:fldChar w:fldCharType="begin"/>
      </w:r>
      <w:r w:rsidR="0082150D" w:rsidRPr="008A4F85">
        <w:rPr>
          <w:rFonts w:ascii="Arial" w:hAnsi="Arial"/>
          <w:b w:val="0"/>
        </w:rPr>
        <w:instrText xml:space="preserve"> REF _Ref365046449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37.2</w:t>
      </w:r>
      <w:r w:rsidR="0082150D" w:rsidRPr="006C0219">
        <w:rPr>
          <w:rFonts w:ascii="Arial" w:hAnsi="Arial"/>
          <w:b w:val="0"/>
        </w:rPr>
        <w:fldChar w:fldCharType="end"/>
      </w:r>
      <w:r w:rsidRPr="008A4F85">
        <w:rPr>
          <w:rFonts w:ascii="Arial" w:hAnsi="Arial"/>
          <w:b w:val="0"/>
        </w:rPr>
        <w:t>, this Framework Agreement shall automatically terminate with immediate effect. The costs of termination incurred by the Parties shall lie where they fall if this Framework Agree</w:t>
      </w:r>
      <w:bookmarkStart w:id="449" w:name="LASTCURSORPOSITION"/>
      <w:bookmarkEnd w:id="449"/>
      <w:r w:rsidRPr="008A4F85">
        <w:rPr>
          <w:rFonts w:ascii="Arial" w:hAnsi="Arial"/>
          <w:b w:val="0"/>
        </w:rPr>
        <w:t>ment is terminated pursuant to this Clause</w:t>
      </w:r>
      <w:r w:rsidR="00796F11" w:rsidRPr="008A4F85">
        <w:rPr>
          <w:rFonts w:ascii="Arial" w:hAnsi="Arial"/>
          <w:b w:val="0"/>
        </w:rPr>
        <w:t xml:space="preserve"> </w:t>
      </w:r>
      <w:r w:rsidR="00796F11" w:rsidRPr="006C0219">
        <w:rPr>
          <w:rFonts w:ascii="Arial" w:hAnsi="Arial"/>
          <w:b w:val="0"/>
        </w:rPr>
        <w:fldChar w:fldCharType="begin"/>
      </w:r>
      <w:r w:rsidR="00796F11" w:rsidRPr="008A4F85">
        <w:rPr>
          <w:rFonts w:ascii="Arial" w:hAnsi="Arial"/>
          <w:b w:val="0"/>
        </w:rPr>
        <w:instrText xml:space="preserve"> REF _Ref430938764 \r \h </w:instrText>
      </w:r>
      <w:r w:rsidR="00CC6C26" w:rsidRPr="008A4F85">
        <w:rPr>
          <w:rFonts w:ascii="Arial" w:hAnsi="Arial"/>
          <w:b w:val="0"/>
        </w:rPr>
        <w:instrText xml:space="preserve"> \* MERGEFORMAT </w:instrText>
      </w:r>
      <w:r w:rsidR="00796F11" w:rsidRPr="006C0219">
        <w:rPr>
          <w:rFonts w:ascii="Arial" w:hAnsi="Arial"/>
          <w:b w:val="0"/>
        </w:rPr>
      </w:r>
      <w:r w:rsidR="00796F11" w:rsidRPr="006C0219">
        <w:rPr>
          <w:rFonts w:ascii="Arial" w:hAnsi="Arial"/>
          <w:b w:val="0"/>
        </w:rPr>
        <w:fldChar w:fldCharType="separate"/>
      </w:r>
      <w:r w:rsidR="00273D86">
        <w:rPr>
          <w:rFonts w:ascii="Arial" w:hAnsi="Arial"/>
          <w:b w:val="0"/>
        </w:rPr>
        <w:t>37.3</w:t>
      </w:r>
      <w:r w:rsidR="00796F11" w:rsidRPr="006C0219">
        <w:rPr>
          <w:rFonts w:ascii="Arial" w:hAnsi="Arial"/>
          <w:b w:val="0"/>
        </w:rPr>
        <w:fldChar w:fldCharType="end"/>
      </w:r>
      <w:r w:rsidRPr="008A4F85">
        <w:rPr>
          <w:rFonts w:ascii="Arial" w:hAnsi="Arial"/>
          <w:b w:val="0"/>
        </w:rPr>
        <w:t>.</w:t>
      </w:r>
      <w:bookmarkEnd w:id="448"/>
    </w:p>
    <w:p w14:paraId="4EF511C4" w14:textId="77777777" w:rsidR="00D81DAD" w:rsidRPr="008A4F85" w:rsidRDefault="001827DA" w:rsidP="006C0219">
      <w:pPr>
        <w:pStyle w:val="GPSL1CLAUSEHEADING"/>
        <w:ind w:left="425" w:hanging="425"/>
        <w:rPr>
          <w:rFonts w:ascii="Arial" w:hAnsi="Arial"/>
        </w:rPr>
      </w:pPr>
      <w:bookmarkStart w:id="450" w:name="_Toc366085173"/>
      <w:bookmarkStart w:id="451" w:name="_Toc380428734"/>
      <w:bookmarkStart w:id="452" w:name="_Toc515365770"/>
      <w:r w:rsidRPr="008A4F85">
        <w:rPr>
          <w:rFonts w:ascii="Arial" w:hAnsi="Arial"/>
        </w:rPr>
        <w:t>FURTHER ASSURANCES</w:t>
      </w:r>
      <w:bookmarkEnd w:id="450"/>
      <w:bookmarkEnd w:id="451"/>
      <w:bookmarkEnd w:id="452"/>
    </w:p>
    <w:p w14:paraId="2AB76213" w14:textId="77777777" w:rsidR="00D81DAD" w:rsidRPr="008A4F85" w:rsidRDefault="00650D45" w:rsidP="006C0219">
      <w:pPr>
        <w:pStyle w:val="GPSL2NumberedBoldHeading"/>
        <w:rPr>
          <w:rFonts w:ascii="Arial" w:hAnsi="Arial"/>
        </w:rPr>
      </w:pPr>
      <w:r w:rsidRPr="008A4F85">
        <w:rPr>
          <w:rFonts w:ascii="Arial" w:hAnsi="Arial"/>
          <w:b w:val="0"/>
        </w:rPr>
        <w:t>Each Party undertakes at the request of the other, and at the cost of the requesting Party to do all acts and execute all documents which may be necessary to give effect to the meaning of this Framework Agreement.</w:t>
      </w:r>
    </w:p>
    <w:p w14:paraId="583A2C85" w14:textId="77777777" w:rsidR="00D81DAD" w:rsidRPr="008A4F85" w:rsidRDefault="001827DA" w:rsidP="006C0219">
      <w:pPr>
        <w:pStyle w:val="GPSL1CLAUSEHEADING"/>
        <w:ind w:left="425" w:hanging="425"/>
        <w:rPr>
          <w:rFonts w:ascii="Arial" w:hAnsi="Arial"/>
        </w:rPr>
      </w:pPr>
      <w:bookmarkStart w:id="453" w:name="_Ref365043868"/>
      <w:bookmarkStart w:id="454" w:name="_Ref365046501"/>
      <w:bookmarkStart w:id="455" w:name="_Toc366085174"/>
      <w:bookmarkStart w:id="456" w:name="_Toc380428735"/>
      <w:bookmarkStart w:id="457" w:name="_Toc515365771"/>
      <w:r w:rsidRPr="008A4F85">
        <w:rPr>
          <w:rFonts w:ascii="Arial" w:hAnsi="Arial"/>
        </w:rPr>
        <w:t>ENTIRE AGREEMENT</w:t>
      </w:r>
      <w:bookmarkEnd w:id="453"/>
      <w:bookmarkEnd w:id="454"/>
      <w:bookmarkEnd w:id="455"/>
      <w:bookmarkEnd w:id="456"/>
      <w:bookmarkEnd w:id="457"/>
    </w:p>
    <w:p w14:paraId="4ACADE4E" w14:textId="77777777" w:rsidR="00D81DAD" w:rsidRPr="008A4F85" w:rsidRDefault="00650D45" w:rsidP="006C0219">
      <w:pPr>
        <w:pStyle w:val="GPSL2NumberedBoldHeading"/>
        <w:rPr>
          <w:rFonts w:ascii="Arial" w:hAnsi="Arial"/>
        </w:rPr>
      </w:pPr>
      <w:r w:rsidRPr="008A4F85">
        <w:rPr>
          <w:rFonts w:ascii="Arial" w:hAnsi="Arial"/>
          <w:b w:val="0"/>
        </w:rPr>
        <w:t xml:space="preserve">This Framework Agreement constitutes the entire agreement between the Parties in respect of the subject matter and supersedes and extinguishes all prior negotiations, course of dealings or agreements made between the Parties in relation to its </w:t>
      </w:r>
      <w:r w:rsidR="005A6437" w:rsidRPr="008A4F85">
        <w:rPr>
          <w:rFonts w:ascii="Arial" w:hAnsi="Arial"/>
          <w:b w:val="0"/>
        </w:rPr>
        <w:t>subject matter</w:t>
      </w:r>
      <w:r w:rsidRPr="008A4F85">
        <w:rPr>
          <w:rFonts w:ascii="Arial" w:hAnsi="Arial"/>
          <w:b w:val="0"/>
        </w:rPr>
        <w:t>, whether written or oral.</w:t>
      </w:r>
    </w:p>
    <w:p w14:paraId="63BF3711" w14:textId="77777777" w:rsidR="00D81DAD" w:rsidRPr="008A4F85" w:rsidRDefault="00650D45" w:rsidP="006C0219">
      <w:pPr>
        <w:pStyle w:val="GPSL2NumberedBoldHeading"/>
        <w:rPr>
          <w:rFonts w:ascii="Arial" w:hAnsi="Arial"/>
        </w:rPr>
      </w:pPr>
      <w:r w:rsidRPr="008A4F85">
        <w:rPr>
          <w:rFonts w:ascii="Arial" w:hAnsi="Arial"/>
          <w:b w:val="0"/>
        </w:rPr>
        <w:lastRenderedPageBreak/>
        <w:t xml:space="preserve">Neither Party has been given, nor entered into this Framework Agreement in reliance on, any warranty, statement, promise or representation other than those expressly set out in this Framework Agreement. </w:t>
      </w:r>
    </w:p>
    <w:p w14:paraId="39B0741F" w14:textId="6106774C" w:rsidR="00D81DAD" w:rsidRPr="008A4F85" w:rsidRDefault="00650D45" w:rsidP="006C0219">
      <w:pPr>
        <w:pStyle w:val="GPSL2NumberedBoldHeading"/>
        <w:rPr>
          <w:rFonts w:ascii="Arial" w:hAnsi="Arial"/>
        </w:rPr>
      </w:pPr>
      <w:r w:rsidRPr="008A4F85">
        <w:rPr>
          <w:rFonts w:ascii="Arial" w:hAnsi="Arial"/>
          <w:b w:val="0"/>
        </w:rPr>
        <w:t>Nothing in this Clause</w:t>
      </w:r>
      <w:r w:rsidR="0082150D" w:rsidRPr="008A4F85">
        <w:rPr>
          <w:rFonts w:ascii="Arial" w:hAnsi="Arial"/>
          <w:b w:val="0"/>
        </w:rPr>
        <w:t xml:space="preserve"> </w:t>
      </w:r>
      <w:r w:rsidR="0082150D" w:rsidRPr="006C0219">
        <w:rPr>
          <w:rFonts w:ascii="Arial" w:hAnsi="Arial"/>
          <w:b w:val="0"/>
        </w:rPr>
        <w:fldChar w:fldCharType="begin"/>
      </w:r>
      <w:r w:rsidR="0082150D" w:rsidRPr="008A4F85">
        <w:rPr>
          <w:rFonts w:ascii="Arial" w:hAnsi="Arial"/>
          <w:b w:val="0"/>
        </w:rPr>
        <w:instrText xml:space="preserve"> REF _Ref365046501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39</w:t>
      </w:r>
      <w:r w:rsidR="0082150D" w:rsidRPr="006C0219">
        <w:rPr>
          <w:rFonts w:ascii="Arial" w:hAnsi="Arial"/>
          <w:b w:val="0"/>
        </w:rPr>
        <w:fldChar w:fldCharType="end"/>
      </w:r>
      <w:r w:rsidR="0082150D" w:rsidRPr="008A4F85">
        <w:rPr>
          <w:rFonts w:ascii="Arial" w:hAnsi="Arial"/>
          <w:b w:val="0"/>
        </w:rPr>
        <w:t xml:space="preserve"> </w:t>
      </w:r>
      <w:r w:rsidRPr="008A4F85">
        <w:rPr>
          <w:rFonts w:ascii="Arial" w:hAnsi="Arial"/>
          <w:b w:val="0"/>
        </w:rPr>
        <w:t xml:space="preserve">shall exclude any liability in respect of misrepresentations made fraudulently. </w:t>
      </w:r>
    </w:p>
    <w:p w14:paraId="4163A726" w14:textId="77777777" w:rsidR="00D81DAD" w:rsidRPr="008A4F85" w:rsidRDefault="001827DA" w:rsidP="006C0219">
      <w:pPr>
        <w:pStyle w:val="GPSL1CLAUSEHEADING"/>
        <w:ind w:left="425" w:hanging="425"/>
        <w:rPr>
          <w:rFonts w:ascii="Arial" w:hAnsi="Arial"/>
        </w:rPr>
      </w:pPr>
      <w:bookmarkStart w:id="458" w:name="_Ref364954408"/>
      <w:bookmarkStart w:id="459" w:name="_Toc366085175"/>
      <w:bookmarkStart w:id="460" w:name="_Toc380428736"/>
      <w:bookmarkStart w:id="461" w:name="_Toc515365772"/>
      <w:r w:rsidRPr="008A4F85">
        <w:rPr>
          <w:rFonts w:ascii="Arial" w:hAnsi="Arial"/>
        </w:rPr>
        <w:t>THIRD PARTY RIGHTS</w:t>
      </w:r>
      <w:bookmarkEnd w:id="458"/>
      <w:bookmarkEnd w:id="459"/>
      <w:bookmarkEnd w:id="460"/>
      <w:bookmarkEnd w:id="461"/>
    </w:p>
    <w:p w14:paraId="27102723" w14:textId="77777777" w:rsidR="00D81DAD" w:rsidRPr="008A4F85" w:rsidRDefault="00650D45" w:rsidP="006C0219">
      <w:pPr>
        <w:pStyle w:val="GPSL2NumberedBoldHeading"/>
        <w:rPr>
          <w:rFonts w:ascii="Arial" w:hAnsi="Arial"/>
        </w:rPr>
      </w:pPr>
      <w:bookmarkStart w:id="462" w:name="_Ref365046752"/>
      <w:r w:rsidRPr="008A4F85">
        <w:rPr>
          <w:rFonts w:ascii="Arial" w:hAnsi="Arial"/>
          <w:b w:val="0"/>
        </w:rPr>
        <w:t>The provisions of:</w:t>
      </w:r>
      <w:bookmarkEnd w:id="462"/>
    </w:p>
    <w:p w14:paraId="31BA2463" w14:textId="0266D712" w:rsidR="00D81DAD" w:rsidRPr="008A4F85" w:rsidRDefault="00650D45" w:rsidP="00E94334">
      <w:pPr>
        <w:pStyle w:val="GPSL3numberedclause"/>
        <w:rPr>
          <w:rFonts w:ascii="Arial" w:hAnsi="Arial"/>
        </w:rPr>
      </w:pPr>
      <w:r w:rsidRPr="008A4F85">
        <w:rPr>
          <w:rFonts w:ascii="Arial" w:hAnsi="Arial"/>
        </w:rPr>
        <w:t xml:space="preserve">Clauses: </w:t>
      </w:r>
      <w:r w:rsidR="00B347DE" w:rsidRPr="00A5173C">
        <w:rPr>
          <w:rFonts w:ascii="Arial" w:hAnsi="Arial"/>
        </w:rPr>
        <w:fldChar w:fldCharType="begin"/>
      </w:r>
      <w:r w:rsidR="00B347DE" w:rsidRPr="008A4F85">
        <w:rPr>
          <w:rFonts w:ascii="Arial" w:hAnsi="Arial"/>
        </w:rPr>
        <w:instrText xml:space="preserve"> REF _Ref311654688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4</w:t>
      </w:r>
      <w:r w:rsidR="00B347DE" w:rsidRPr="00A5173C">
        <w:rPr>
          <w:rFonts w:ascii="Arial" w:hAnsi="Arial"/>
        </w:rPr>
        <w:fldChar w:fldCharType="end"/>
      </w:r>
      <w:r w:rsidRPr="008A4F85">
        <w:rPr>
          <w:rFonts w:ascii="Arial" w:hAnsi="Arial"/>
        </w:rPr>
        <w:t xml:space="preserve"> (Scope of Framework Agreement), </w:t>
      </w:r>
      <w:r w:rsidR="0082150D" w:rsidRPr="00A5173C">
        <w:rPr>
          <w:rFonts w:ascii="Arial" w:hAnsi="Arial"/>
        </w:rPr>
        <w:fldChar w:fldCharType="begin"/>
      </w:r>
      <w:r w:rsidR="0082150D" w:rsidRPr="008A4F85">
        <w:rPr>
          <w:rFonts w:ascii="Arial" w:hAnsi="Arial"/>
        </w:rPr>
        <w:instrText xml:space="preserve"> REF _Ref365046531 \w \h </w:instrText>
      </w:r>
      <w:r w:rsidR="00C76E92" w:rsidRPr="008A4F85">
        <w:rPr>
          <w:rFonts w:ascii="Arial" w:hAnsi="Arial"/>
        </w:rPr>
        <w:instrText xml:space="preserve"> \* MERGEFORMAT </w:instrText>
      </w:r>
      <w:r w:rsidR="0082150D" w:rsidRPr="00A5173C">
        <w:rPr>
          <w:rFonts w:ascii="Arial" w:hAnsi="Arial"/>
        </w:rPr>
      </w:r>
      <w:r w:rsidR="0082150D" w:rsidRPr="00A5173C">
        <w:rPr>
          <w:rFonts w:ascii="Arial" w:hAnsi="Arial"/>
        </w:rPr>
        <w:fldChar w:fldCharType="separate"/>
      </w:r>
      <w:r w:rsidR="00273D86">
        <w:rPr>
          <w:rFonts w:ascii="Arial" w:hAnsi="Arial"/>
        </w:rPr>
        <w:t>5</w:t>
      </w:r>
      <w:r w:rsidR="0082150D" w:rsidRPr="00A5173C">
        <w:rPr>
          <w:rFonts w:ascii="Arial" w:hAnsi="Arial"/>
        </w:rPr>
        <w:fldChar w:fldCharType="end"/>
      </w:r>
      <w:r w:rsidR="0082150D" w:rsidRPr="008A4F85">
        <w:rPr>
          <w:rFonts w:ascii="Arial" w:hAnsi="Arial"/>
        </w:rPr>
        <w:t xml:space="preserve"> </w:t>
      </w:r>
      <w:r w:rsidRPr="008A4F85">
        <w:rPr>
          <w:rFonts w:ascii="Arial" w:hAnsi="Arial"/>
        </w:rPr>
        <w:t>(Call Off Procedure),</w:t>
      </w:r>
      <w:r w:rsidR="0082150D" w:rsidRPr="008A4F85">
        <w:rPr>
          <w:rFonts w:ascii="Arial" w:hAnsi="Arial"/>
        </w:rPr>
        <w:t xml:space="preserve"> </w:t>
      </w:r>
      <w:r w:rsidR="0082150D" w:rsidRPr="00A5173C">
        <w:rPr>
          <w:rFonts w:ascii="Arial" w:hAnsi="Arial"/>
        </w:rPr>
        <w:fldChar w:fldCharType="begin"/>
      </w:r>
      <w:r w:rsidR="0082150D" w:rsidRPr="008A4F85">
        <w:rPr>
          <w:rFonts w:ascii="Arial" w:hAnsi="Arial"/>
        </w:rPr>
        <w:instrText xml:space="preserve"> REF _Ref365046540 \w \h </w:instrText>
      </w:r>
      <w:r w:rsidR="00C76E92" w:rsidRPr="008A4F85">
        <w:rPr>
          <w:rFonts w:ascii="Arial" w:hAnsi="Arial"/>
        </w:rPr>
        <w:instrText xml:space="preserve"> \* MERGEFORMAT </w:instrText>
      </w:r>
      <w:r w:rsidR="0082150D" w:rsidRPr="00A5173C">
        <w:rPr>
          <w:rFonts w:ascii="Arial" w:hAnsi="Arial"/>
        </w:rPr>
      </w:r>
      <w:r w:rsidR="0082150D" w:rsidRPr="00A5173C">
        <w:rPr>
          <w:rFonts w:ascii="Arial" w:hAnsi="Arial"/>
        </w:rPr>
        <w:fldChar w:fldCharType="separate"/>
      </w:r>
      <w:r w:rsidR="00273D86">
        <w:rPr>
          <w:rFonts w:ascii="Arial" w:hAnsi="Arial"/>
        </w:rPr>
        <w:t>6</w:t>
      </w:r>
      <w:r w:rsidR="0082150D" w:rsidRPr="00A5173C">
        <w:rPr>
          <w:rFonts w:ascii="Arial" w:hAnsi="Arial"/>
        </w:rPr>
        <w:fldChar w:fldCharType="end"/>
      </w:r>
      <w:r w:rsidR="0082150D" w:rsidRPr="008A4F85">
        <w:rPr>
          <w:rFonts w:ascii="Arial" w:hAnsi="Arial"/>
        </w:rPr>
        <w:t xml:space="preserve"> </w:t>
      </w:r>
      <w:r w:rsidRPr="008A4F85">
        <w:rPr>
          <w:rFonts w:ascii="Arial" w:hAnsi="Arial"/>
        </w:rPr>
        <w:t xml:space="preserve">(Assistance in Related Procurements), </w:t>
      </w:r>
      <w:r w:rsidR="00B347DE" w:rsidRPr="00A5173C">
        <w:rPr>
          <w:rFonts w:ascii="Arial" w:hAnsi="Arial"/>
        </w:rPr>
        <w:fldChar w:fldCharType="begin"/>
      </w:r>
      <w:r w:rsidR="00B347DE" w:rsidRPr="008A4F85">
        <w:rPr>
          <w:rFonts w:ascii="Arial" w:hAnsi="Arial"/>
        </w:rPr>
        <w:instrText xml:space="preserve"> REF _Ref349140180 \r \h  \* MERGEFORMAT </w:instrText>
      </w:r>
      <w:r w:rsidR="00B347DE" w:rsidRPr="00A5173C">
        <w:rPr>
          <w:rFonts w:ascii="Arial" w:hAnsi="Arial"/>
        </w:rPr>
      </w:r>
      <w:r w:rsidR="00B347DE" w:rsidRPr="00A5173C">
        <w:rPr>
          <w:rFonts w:ascii="Arial" w:hAnsi="Arial"/>
        </w:rPr>
        <w:fldChar w:fldCharType="separate"/>
      </w:r>
      <w:r w:rsidR="00273D86">
        <w:rPr>
          <w:rFonts w:ascii="Arial" w:hAnsi="Arial"/>
        </w:rPr>
        <w:t>7</w:t>
      </w:r>
      <w:r w:rsidR="00B347DE" w:rsidRPr="00A5173C">
        <w:rPr>
          <w:rFonts w:ascii="Arial" w:hAnsi="Arial"/>
        </w:rPr>
        <w:fldChar w:fldCharType="end"/>
      </w:r>
      <w:r w:rsidRPr="008A4F85">
        <w:rPr>
          <w:rFonts w:ascii="Arial" w:hAnsi="Arial"/>
        </w:rPr>
        <w:t xml:space="preserve"> (</w:t>
      </w:r>
      <w:r w:rsidR="002B4448" w:rsidRPr="008A4F85">
        <w:rPr>
          <w:rFonts w:ascii="Arial" w:hAnsi="Arial"/>
        </w:rPr>
        <w:t>Representations and Warranties</w:t>
      </w:r>
      <w:r w:rsidRPr="008A4F85">
        <w:rPr>
          <w:rFonts w:ascii="Arial" w:hAnsi="Arial"/>
        </w:rPr>
        <w:t>)</w:t>
      </w:r>
      <w:r w:rsidR="0082150D" w:rsidRPr="008A4F85">
        <w:rPr>
          <w:rFonts w:ascii="Arial" w:hAnsi="Arial"/>
        </w:rPr>
        <w:t xml:space="preserve">, </w:t>
      </w:r>
      <w:r w:rsidR="00D92C3A" w:rsidRPr="00A5173C">
        <w:rPr>
          <w:rFonts w:ascii="Arial" w:hAnsi="Arial"/>
        </w:rPr>
        <w:fldChar w:fldCharType="begin"/>
      </w:r>
      <w:r w:rsidR="00D92C3A" w:rsidRPr="008A4F85">
        <w:rPr>
          <w:rFonts w:ascii="Arial" w:hAnsi="Arial"/>
        </w:rPr>
        <w:instrText xml:space="preserve"> REF _Ref365039128 \w \h </w:instrText>
      </w:r>
      <w:r w:rsidR="00C76E92" w:rsidRPr="008A4F85">
        <w:rPr>
          <w:rFonts w:ascii="Arial" w:hAnsi="Arial"/>
        </w:rPr>
        <w:instrText xml:space="preserve"> \* MERGEFORMAT </w:instrText>
      </w:r>
      <w:r w:rsidR="00D92C3A" w:rsidRPr="00A5173C">
        <w:rPr>
          <w:rFonts w:ascii="Arial" w:hAnsi="Arial"/>
        </w:rPr>
      </w:r>
      <w:r w:rsidR="00D92C3A" w:rsidRPr="00A5173C">
        <w:rPr>
          <w:rFonts w:ascii="Arial" w:hAnsi="Arial"/>
        </w:rPr>
        <w:fldChar w:fldCharType="separate"/>
      </w:r>
      <w:r w:rsidR="00273D86">
        <w:rPr>
          <w:rFonts w:ascii="Arial" w:hAnsi="Arial"/>
        </w:rPr>
        <w:t>14</w:t>
      </w:r>
      <w:r w:rsidR="00D92C3A" w:rsidRPr="00A5173C">
        <w:rPr>
          <w:rFonts w:ascii="Arial" w:hAnsi="Arial"/>
        </w:rPr>
        <w:fldChar w:fldCharType="end"/>
      </w:r>
      <w:r w:rsidR="00D92C3A" w:rsidRPr="008A4F85">
        <w:rPr>
          <w:rFonts w:ascii="Arial" w:hAnsi="Arial"/>
        </w:rPr>
        <w:t xml:space="preserve"> (Call Off Performance Under Framework Agreement)</w:t>
      </w:r>
      <w:r w:rsidRPr="008A4F85">
        <w:rPr>
          <w:rFonts w:ascii="Arial" w:hAnsi="Arial"/>
        </w:rPr>
        <w:t xml:space="preserve">, </w:t>
      </w:r>
      <w:r w:rsidR="0082150D" w:rsidRPr="00A5173C">
        <w:rPr>
          <w:rFonts w:ascii="Arial" w:hAnsi="Arial"/>
        </w:rPr>
        <w:fldChar w:fldCharType="begin"/>
      </w:r>
      <w:r w:rsidR="0082150D" w:rsidRPr="008A4F85">
        <w:rPr>
          <w:rFonts w:ascii="Arial" w:hAnsi="Arial"/>
        </w:rPr>
        <w:instrText xml:space="preserve"> REF _Ref365017299 \r \h </w:instrText>
      </w:r>
      <w:r w:rsidR="00C76E92" w:rsidRPr="008A4F85">
        <w:rPr>
          <w:rFonts w:ascii="Arial" w:hAnsi="Arial"/>
        </w:rPr>
        <w:instrText xml:space="preserve"> \* MERGEFORMAT </w:instrText>
      </w:r>
      <w:r w:rsidR="0082150D" w:rsidRPr="00A5173C">
        <w:rPr>
          <w:rFonts w:ascii="Arial" w:hAnsi="Arial"/>
        </w:rPr>
      </w:r>
      <w:r w:rsidR="0082150D" w:rsidRPr="00A5173C">
        <w:rPr>
          <w:rFonts w:ascii="Arial" w:hAnsi="Arial"/>
        </w:rPr>
        <w:fldChar w:fldCharType="separate"/>
      </w:r>
      <w:r w:rsidR="00273D86">
        <w:rPr>
          <w:rFonts w:ascii="Arial" w:hAnsi="Arial"/>
        </w:rPr>
        <w:t>16</w:t>
      </w:r>
      <w:r w:rsidR="0082150D" w:rsidRPr="00A5173C">
        <w:rPr>
          <w:rFonts w:ascii="Arial" w:hAnsi="Arial"/>
        </w:rPr>
        <w:fldChar w:fldCharType="end"/>
      </w:r>
      <w:r w:rsidR="0082150D" w:rsidRPr="008A4F85">
        <w:rPr>
          <w:rFonts w:ascii="Arial" w:hAnsi="Arial"/>
        </w:rPr>
        <w:t xml:space="preserve"> (Records, Audit Access and Open Book Data),</w:t>
      </w:r>
      <w:r w:rsidR="009D4F4F" w:rsidRPr="008A4F85">
        <w:rPr>
          <w:rFonts w:ascii="Arial" w:hAnsi="Arial"/>
        </w:rPr>
        <w:t xml:space="preserve"> </w:t>
      </w:r>
      <w:r w:rsidR="0082150D" w:rsidRPr="00A5173C">
        <w:rPr>
          <w:rFonts w:ascii="Arial" w:hAnsi="Arial"/>
        </w:rPr>
        <w:fldChar w:fldCharType="begin"/>
      </w:r>
      <w:r w:rsidR="0082150D" w:rsidRPr="008A4F85">
        <w:rPr>
          <w:rFonts w:ascii="Arial" w:hAnsi="Arial"/>
        </w:rPr>
        <w:instrText xml:space="preserve"> REF _Ref365017837 \r \h </w:instrText>
      </w:r>
      <w:r w:rsidR="00C76E92" w:rsidRPr="008A4F85">
        <w:rPr>
          <w:rFonts w:ascii="Arial" w:hAnsi="Arial"/>
        </w:rPr>
        <w:instrText xml:space="preserve"> \* MERGEFORMAT </w:instrText>
      </w:r>
      <w:r w:rsidR="0082150D" w:rsidRPr="00A5173C">
        <w:rPr>
          <w:rFonts w:ascii="Arial" w:hAnsi="Arial"/>
        </w:rPr>
      </w:r>
      <w:r w:rsidR="0082150D" w:rsidRPr="00A5173C">
        <w:rPr>
          <w:rFonts w:ascii="Arial" w:hAnsi="Arial"/>
        </w:rPr>
        <w:fldChar w:fldCharType="separate"/>
      </w:r>
      <w:r w:rsidR="00273D86">
        <w:rPr>
          <w:rFonts w:ascii="Arial" w:hAnsi="Arial"/>
        </w:rPr>
        <w:t>22.5</w:t>
      </w:r>
      <w:r w:rsidR="0082150D" w:rsidRPr="00A5173C">
        <w:rPr>
          <w:rFonts w:ascii="Arial" w:hAnsi="Arial"/>
        </w:rPr>
        <w:fldChar w:fldCharType="end"/>
      </w:r>
      <w:r w:rsidR="0082150D" w:rsidRPr="008A4F85">
        <w:rPr>
          <w:rFonts w:ascii="Arial" w:hAnsi="Arial"/>
        </w:rPr>
        <w:t xml:space="preserve"> (Protection of Personal Data), </w:t>
      </w:r>
      <w:r w:rsidR="0082150D" w:rsidRPr="00A5173C">
        <w:rPr>
          <w:rFonts w:ascii="Arial" w:hAnsi="Arial"/>
        </w:rPr>
        <w:fldChar w:fldCharType="begin"/>
      </w:r>
      <w:r w:rsidR="0082150D" w:rsidRPr="008A4F85">
        <w:rPr>
          <w:rFonts w:ascii="Arial" w:hAnsi="Arial"/>
        </w:rPr>
        <w:instrText xml:space="preserve"> REF _Ref365044128 \w \h </w:instrText>
      </w:r>
      <w:r w:rsidR="00C76E92" w:rsidRPr="008A4F85">
        <w:rPr>
          <w:rFonts w:ascii="Arial" w:hAnsi="Arial"/>
        </w:rPr>
        <w:instrText xml:space="preserve"> \* MERGEFORMAT </w:instrText>
      </w:r>
      <w:r w:rsidR="0082150D" w:rsidRPr="00A5173C">
        <w:rPr>
          <w:rFonts w:ascii="Arial" w:hAnsi="Arial"/>
        </w:rPr>
      </w:r>
      <w:r w:rsidR="0082150D" w:rsidRPr="00A5173C">
        <w:rPr>
          <w:rFonts w:ascii="Arial" w:hAnsi="Arial"/>
        </w:rPr>
        <w:fldChar w:fldCharType="separate"/>
      </w:r>
      <w:r w:rsidR="00273D86">
        <w:rPr>
          <w:rFonts w:ascii="Arial" w:hAnsi="Arial"/>
        </w:rPr>
        <w:t>26</w:t>
      </w:r>
      <w:r w:rsidR="0082150D" w:rsidRPr="00A5173C">
        <w:rPr>
          <w:rFonts w:ascii="Arial" w:hAnsi="Arial"/>
        </w:rPr>
        <w:fldChar w:fldCharType="end"/>
      </w:r>
      <w:r w:rsidR="0082150D" w:rsidRPr="008A4F85">
        <w:rPr>
          <w:rFonts w:ascii="Arial" w:hAnsi="Arial"/>
        </w:rPr>
        <w:t xml:space="preserve"> (Insurance), </w:t>
      </w:r>
      <w:r w:rsidR="0082150D" w:rsidRPr="00A5173C">
        <w:rPr>
          <w:rFonts w:ascii="Arial" w:hAnsi="Arial"/>
        </w:rPr>
        <w:fldChar w:fldCharType="begin"/>
      </w:r>
      <w:r w:rsidR="0082150D" w:rsidRPr="008A4F85">
        <w:rPr>
          <w:rFonts w:ascii="Arial" w:hAnsi="Arial"/>
        </w:rPr>
        <w:instrText xml:space="preserve"> REF _Ref365046569 \w \h </w:instrText>
      </w:r>
      <w:r w:rsidR="00C76E92" w:rsidRPr="008A4F85">
        <w:rPr>
          <w:rFonts w:ascii="Arial" w:hAnsi="Arial"/>
        </w:rPr>
        <w:instrText xml:space="preserve"> \* MERGEFORMAT </w:instrText>
      </w:r>
      <w:r w:rsidR="0082150D" w:rsidRPr="00A5173C">
        <w:rPr>
          <w:rFonts w:ascii="Arial" w:hAnsi="Arial"/>
        </w:rPr>
      </w:r>
      <w:r w:rsidR="0082150D" w:rsidRPr="00A5173C">
        <w:rPr>
          <w:rFonts w:ascii="Arial" w:hAnsi="Arial"/>
        </w:rPr>
        <w:fldChar w:fldCharType="separate"/>
      </w:r>
      <w:r w:rsidR="00273D86">
        <w:rPr>
          <w:rFonts w:ascii="Arial" w:hAnsi="Arial"/>
        </w:rPr>
        <w:t>31.2</w:t>
      </w:r>
      <w:r w:rsidR="0082150D" w:rsidRPr="00A5173C">
        <w:rPr>
          <w:rFonts w:ascii="Arial" w:hAnsi="Arial"/>
        </w:rPr>
        <w:fldChar w:fldCharType="end"/>
      </w:r>
      <w:r w:rsidR="0082150D" w:rsidRPr="008A4F85">
        <w:rPr>
          <w:rFonts w:ascii="Arial" w:hAnsi="Arial"/>
        </w:rPr>
        <w:t xml:space="preserve"> </w:t>
      </w:r>
      <w:r w:rsidRPr="008A4F85">
        <w:rPr>
          <w:rFonts w:ascii="Arial" w:hAnsi="Arial"/>
        </w:rPr>
        <w:t>(Equality and Diversity)</w:t>
      </w:r>
      <w:r w:rsidR="0082150D" w:rsidRPr="008A4F85">
        <w:rPr>
          <w:rFonts w:ascii="Arial" w:hAnsi="Arial"/>
        </w:rPr>
        <w:t xml:space="preserve"> and</w:t>
      </w:r>
      <w:r w:rsidRPr="008A4F85">
        <w:rPr>
          <w:rFonts w:ascii="Arial" w:hAnsi="Arial"/>
        </w:rPr>
        <w:t xml:space="preserve"> </w:t>
      </w:r>
      <w:r w:rsidR="00B906CF" w:rsidRPr="00A5173C">
        <w:rPr>
          <w:rFonts w:ascii="Arial" w:hAnsi="Arial"/>
        </w:rPr>
        <w:fldChar w:fldCharType="begin"/>
      </w:r>
      <w:r w:rsidR="00B906CF" w:rsidRPr="008A4F85">
        <w:rPr>
          <w:rFonts w:ascii="Arial" w:hAnsi="Arial"/>
        </w:rPr>
        <w:instrText xml:space="preserve"> REF _Ref364954408 \r \h </w:instrText>
      </w:r>
      <w:r w:rsidR="00C76E92" w:rsidRPr="008A4F85">
        <w:rPr>
          <w:rFonts w:ascii="Arial" w:hAnsi="Arial"/>
        </w:rPr>
        <w:instrText xml:space="preserve"> \* MERGEFORMAT </w:instrText>
      </w:r>
      <w:r w:rsidR="00B906CF" w:rsidRPr="00A5173C">
        <w:rPr>
          <w:rFonts w:ascii="Arial" w:hAnsi="Arial"/>
        </w:rPr>
      </w:r>
      <w:r w:rsidR="00B906CF" w:rsidRPr="00A5173C">
        <w:rPr>
          <w:rFonts w:ascii="Arial" w:hAnsi="Arial"/>
        </w:rPr>
        <w:fldChar w:fldCharType="separate"/>
      </w:r>
      <w:r w:rsidR="00273D86">
        <w:rPr>
          <w:rFonts w:ascii="Arial" w:hAnsi="Arial"/>
        </w:rPr>
        <w:t>40</w:t>
      </w:r>
      <w:r w:rsidR="00B906CF" w:rsidRPr="00A5173C">
        <w:rPr>
          <w:rFonts w:ascii="Arial" w:hAnsi="Arial"/>
        </w:rPr>
        <w:fldChar w:fldCharType="end"/>
      </w:r>
      <w:r w:rsidR="00B906CF" w:rsidRPr="008A4F85">
        <w:rPr>
          <w:rFonts w:ascii="Arial" w:hAnsi="Arial"/>
        </w:rPr>
        <w:t xml:space="preserve"> (</w:t>
      </w:r>
      <w:r w:rsidR="0082150D" w:rsidRPr="008A4F85">
        <w:rPr>
          <w:rFonts w:ascii="Arial" w:hAnsi="Arial"/>
        </w:rPr>
        <w:t>Third Party Rights</w:t>
      </w:r>
      <w:r w:rsidR="00B906CF" w:rsidRPr="008A4F85">
        <w:rPr>
          <w:rFonts w:ascii="Arial" w:hAnsi="Arial"/>
        </w:rPr>
        <w:t>)</w:t>
      </w:r>
      <w:r w:rsidR="0082150D" w:rsidRPr="008A4F85">
        <w:rPr>
          <w:rFonts w:ascii="Arial" w:hAnsi="Arial"/>
        </w:rPr>
        <w:t xml:space="preserve">; </w:t>
      </w:r>
      <w:r w:rsidRPr="008A4F85">
        <w:rPr>
          <w:rFonts w:ascii="Arial" w:hAnsi="Arial"/>
        </w:rPr>
        <w:t>and</w:t>
      </w:r>
    </w:p>
    <w:p w14:paraId="4D12A60F" w14:textId="1904C7F9" w:rsidR="00D81DAD" w:rsidRPr="008A4F85" w:rsidRDefault="00650D45" w:rsidP="00E94334">
      <w:pPr>
        <w:pStyle w:val="GPSL3numberedclause"/>
        <w:rPr>
          <w:rFonts w:ascii="Arial" w:hAnsi="Arial"/>
        </w:rPr>
      </w:pPr>
      <w:r w:rsidRPr="008A4F85">
        <w:rPr>
          <w:rFonts w:ascii="Arial" w:hAnsi="Arial"/>
        </w:rPr>
        <w:t>Framework Schedule</w:t>
      </w:r>
      <w:r w:rsidR="0082150D" w:rsidRPr="008A4F85">
        <w:rPr>
          <w:rFonts w:ascii="Arial" w:hAnsi="Arial"/>
        </w:rPr>
        <w:t>s</w:t>
      </w:r>
      <w:r w:rsidRPr="008A4F85">
        <w:rPr>
          <w:rFonts w:ascii="Arial" w:hAnsi="Arial"/>
        </w:rPr>
        <w:t xml:space="preserve"> 3 (</w:t>
      </w:r>
      <w:r w:rsidR="00344201" w:rsidRPr="008A4F85">
        <w:rPr>
          <w:rFonts w:ascii="Arial" w:hAnsi="Arial"/>
        </w:rPr>
        <w:t>Framework Prices</w:t>
      </w:r>
      <w:r w:rsidR="00986437" w:rsidRPr="008A4F85">
        <w:rPr>
          <w:rFonts w:ascii="Arial" w:hAnsi="Arial"/>
        </w:rPr>
        <w:t xml:space="preserve"> and Charging Structure </w:t>
      </w:r>
      <w:r w:rsidRPr="008A4F85">
        <w:rPr>
          <w:rFonts w:ascii="Arial" w:hAnsi="Arial"/>
        </w:rPr>
        <w:t>), 5 (Call Off Procedure),</w:t>
      </w:r>
      <w:r w:rsidR="0082150D" w:rsidRPr="008A4F85">
        <w:rPr>
          <w:rFonts w:ascii="Arial" w:hAnsi="Arial"/>
        </w:rPr>
        <w:t xml:space="preserve"> </w:t>
      </w:r>
      <w:r w:rsidRPr="008A4F85">
        <w:rPr>
          <w:rFonts w:ascii="Arial" w:hAnsi="Arial"/>
        </w:rPr>
        <w:t>1</w:t>
      </w:r>
      <w:r w:rsidR="00547EB2" w:rsidRPr="008A4F85">
        <w:rPr>
          <w:rFonts w:ascii="Arial" w:hAnsi="Arial"/>
        </w:rPr>
        <w:t>2</w:t>
      </w:r>
      <w:r w:rsidRPr="008A4F85">
        <w:rPr>
          <w:rFonts w:ascii="Arial" w:hAnsi="Arial"/>
        </w:rPr>
        <w:t xml:space="preserve"> (Insurance Requirements)</w:t>
      </w:r>
      <w:r w:rsidR="004C1385" w:rsidRPr="008A4F85">
        <w:rPr>
          <w:rFonts w:ascii="Arial" w:hAnsi="Arial"/>
        </w:rPr>
        <w:t>,</w:t>
      </w:r>
      <w:r w:rsidRPr="008A4F85">
        <w:rPr>
          <w:rFonts w:ascii="Arial" w:hAnsi="Arial"/>
        </w:rPr>
        <w:t xml:space="preserve"> and </w:t>
      </w:r>
      <w:r w:rsidR="00547EB2" w:rsidRPr="008A4F85">
        <w:rPr>
          <w:rFonts w:ascii="Arial" w:hAnsi="Arial"/>
        </w:rPr>
        <w:t>18</w:t>
      </w:r>
      <w:r w:rsidRPr="008A4F85">
        <w:rPr>
          <w:rFonts w:ascii="Arial" w:hAnsi="Arial"/>
        </w:rPr>
        <w:t xml:space="preserve"> (Tender),</w:t>
      </w:r>
    </w:p>
    <w:p w14:paraId="5F795AD9" w14:textId="77777777" w:rsidR="00A026E9" w:rsidRPr="008A4F85" w:rsidRDefault="00EF238D" w:rsidP="00E94334">
      <w:pPr>
        <w:pStyle w:val="GPSL2Indent"/>
        <w:rPr>
          <w:rFonts w:ascii="Arial" w:hAnsi="Arial"/>
          <w:szCs w:val="22"/>
        </w:rPr>
      </w:pPr>
      <w:r w:rsidRPr="008A4F85" w:rsidDel="00EF238D">
        <w:rPr>
          <w:rFonts w:ascii="Arial" w:hAnsi="Arial"/>
          <w:szCs w:val="22"/>
        </w:rPr>
        <w:t xml:space="preserve"> </w:t>
      </w:r>
      <w:r w:rsidR="00650D45" w:rsidRPr="008A4F85">
        <w:rPr>
          <w:rFonts w:ascii="Arial" w:hAnsi="Arial"/>
          <w:szCs w:val="22"/>
        </w:rPr>
        <w:t>(</w:t>
      </w:r>
      <w:proofErr w:type="gramStart"/>
      <w:r w:rsidR="00650D45" w:rsidRPr="008A4F85">
        <w:rPr>
          <w:rFonts w:ascii="Arial" w:hAnsi="Arial"/>
          <w:szCs w:val="22"/>
        </w:rPr>
        <w:t>together</w:t>
      </w:r>
      <w:proofErr w:type="gramEnd"/>
      <w:r w:rsidR="00650D45" w:rsidRPr="008A4F85">
        <w:rPr>
          <w:rFonts w:ascii="Arial" w:hAnsi="Arial"/>
          <w:szCs w:val="22"/>
        </w:rPr>
        <w:t xml:space="preserve"> </w:t>
      </w:r>
      <w:r w:rsidR="002E7CBD" w:rsidRPr="008A4F85">
        <w:rPr>
          <w:rFonts w:ascii="Arial" w:hAnsi="Arial"/>
          <w:szCs w:val="22"/>
        </w:rPr>
        <w:t>“</w:t>
      </w:r>
      <w:r w:rsidR="00650D45" w:rsidRPr="008A4F85">
        <w:rPr>
          <w:rFonts w:ascii="Arial" w:hAnsi="Arial"/>
          <w:b/>
          <w:szCs w:val="22"/>
        </w:rPr>
        <w:t>Third Party Provisions</w:t>
      </w:r>
      <w:r w:rsidR="00650D45" w:rsidRPr="008A4F85">
        <w:rPr>
          <w:rFonts w:ascii="Arial" w:hAnsi="Arial"/>
          <w:szCs w:val="22"/>
        </w:rPr>
        <w:t xml:space="preserve">”) confer benefits on persons named in such provisions other than the Parties (each such person a </w:t>
      </w:r>
      <w:r w:rsidR="002E7CBD" w:rsidRPr="008A4F85">
        <w:rPr>
          <w:rFonts w:ascii="Arial" w:hAnsi="Arial"/>
          <w:szCs w:val="22"/>
        </w:rPr>
        <w:t>“</w:t>
      </w:r>
      <w:r w:rsidR="00650D45" w:rsidRPr="008A4F85">
        <w:rPr>
          <w:rFonts w:ascii="Arial" w:hAnsi="Arial"/>
          <w:b/>
          <w:szCs w:val="22"/>
        </w:rPr>
        <w:t>Third Party Beneficiary</w:t>
      </w:r>
      <w:r w:rsidR="00650D45" w:rsidRPr="008A4F85">
        <w:rPr>
          <w:rFonts w:ascii="Arial" w:hAnsi="Arial"/>
          <w:szCs w:val="22"/>
        </w:rPr>
        <w:t>”) and are intended to be enforceable by Third Parties Beneficiaries by virtue of the CRTPA.</w:t>
      </w:r>
    </w:p>
    <w:p w14:paraId="4D9F2906" w14:textId="3E557DCB" w:rsidR="00D81DAD" w:rsidRPr="008A4F85" w:rsidRDefault="00650D45" w:rsidP="006C0219">
      <w:pPr>
        <w:pStyle w:val="GPSL2NumberedBoldHeading"/>
        <w:rPr>
          <w:rFonts w:ascii="Arial" w:hAnsi="Arial"/>
        </w:rPr>
      </w:pPr>
      <w:r w:rsidRPr="008A4F85">
        <w:rPr>
          <w:rFonts w:ascii="Arial" w:hAnsi="Arial"/>
          <w:b w:val="0"/>
        </w:rPr>
        <w:t xml:space="preserve">Subject to Clause </w:t>
      </w:r>
      <w:r w:rsidR="0082150D" w:rsidRPr="006C0219">
        <w:rPr>
          <w:rFonts w:ascii="Arial" w:hAnsi="Arial"/>
          <w:b w:val="0"/>
        </w:rPr>
        <w:fldChar w:fldCharType="begin"/>
      </w:r>
      <w:r w:rsidR="0082150D" w:rsidRPr="008A4F85">
        <w:rPr>
          <w:rFonts w:ascii="Arial" w:hAnsi="Arial"/>
          <w:b w:val="0"/>
        </w:rPr>
        <w:instrText xml:space="preserve"> REF _Ref365046752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40.1</w:t>
      </w:r>
      <w:r w:rsidR="0082150D" w:rsidRPr="006C0219">
        <w:rPr>
          <w:rFonts w:ascii="Arial" w:hAnsi="Arial"/>
          <w:b w:val="0"/>
        </w:rPr>
        <w:fldChar w:fldCharType="end"/>
      </w:r>
      <w:r w:rsidR="0082150D" w:rsidRPr="008A4F85">
        <w:rPr>
          <w:rFonts w:ascii="Arial" w:hAnsi="Arial"/>
          <w:b w:val="0"/>
        </w:rPr>
        <w:t xml:space="preserve">, </w:t>
      </w:r>
      <w:r w:rsidRPr="008A4F85">
        <w:rPr>
          <w:rFonts w:ascii="Arial" w:hAnsi="Arial"/>
          <w:b w:val="0"/>
        </w:rPr>
        <w:t xml:space="preserve">a person who is not Party to this Framework Agreement has no right to enforce any term of this Framework Agreement under the CRTPA but this does not affect any right or remedy of any person which exists or is available otherwise than pursuant to </w:t>
      </w:r>
      <w:r w:rsidR="00986437" w:rsidRPr="008A4F85">
        <w:rPr>
          <w:rFonts w:ascii="Arial" w:hAnsi="Arial"/>
          <w:b w:val="0"/>
        </w:rPr>
        <w:t>the CRTPA</w:t>
      </w:r>
      <w:r w:rsidRPr="008A4F85">
        <w:rPr>
          <w:rFonts w:ascii="Arial" w:hAnsi="Arial"/>
          <w:b w:val="0"/>
        </w:rPr>
        <w:t>.</w:t>
      </w:r>
    </w:p>
    <w:p w14:paraId="6DF59E1F" w14:textId="77777777" w:rsidR="00D81DAD" w:rsidRPr="008A4F85" w:rsidRDefault="00650D45" w:rsidP="006C0219">
      <w:pPr>
        <w:pStyle w:val="GPSL2NumberedBoldHeading"/>
        <w:rPr>
          <w:rFonts w:ascii="Arial" w:hAnsi="Arial"/>
        </w:rPr>
      </w:pPr>
      <w:r w:rsidRPr="008A4F85">
        <w:rPr>
          <w:rFonts w:ascii="Arial" w:hAnsi="Arial"/>
          <w:b w:val="0"/>
        </w:rPr>
        <w:t>No Third Party Beneficiary may enforce, or take any step to enforce, any Third Party Provision without Approval, which may, if given, be given on and subject to such terms as the Authority may determine.</w:t>
      </w:r>
    </w:p>
    <w:p w14:paraId="02C00E64" w14:textId="70C7ADB0" w:rsidR="00D81DAD" w:rsidRPr="008A4F85" w:rsidRDefault="00650D45" w:rsidP="006C0219">
      <w:pPr>
        <w:pStyle w:val="GPSL2NumberedBoldHeading"/>
        <w:rPr>
          <w:rFonts w:ascii="Arial" w:hAnsi="Arial"/>
        </w:rPr>
      </w:pPr>
      <w:bookmarkStart w:id="463" w:name="_Toc139080624"/>
      <w:r w:rsidRPr="008A4F85">
        <w:rPr>
          <w:rFonts w:ascii="Arial" w:hAnsi="Arial"/>
          <w:b w:val="0"/>
        </w:rPr>
        <w:t>Any amendments or modifications to this Framework Agreement may be made, and any rights created under Clause</w:t>
      </w:r>
      <w:r w:rsidR="0082150D" w:rsidRPr="008A4F85">
        <w:rPr>
          <w:rFonts w:ascii="Arial" w:hAnsi="Arial"/>
          <w:b w:val="0"/>
        </w:rPr>
        <w:t xml:space="preserve"> </w:t>
      </w:r>
      <w:r w:rsidR="0082150D" w:rsidRPr="006C0219">
        <w:rPr>
          <w:rFonts w:ascii="Arial" w:hAnsi="Arial"/>
          <w:b w:val="0"/>
        </w:rPr>
        <w:fldChar w:fldCharType="begin"/>
      </w:r>
      <w:r w:rsidR="0082150D" w:rsidRPr="008A4F85">
        <w:rPr>
          <w:rFonts w:ascii="Arial" w:hAnsi="Arial"/>
          <w:b w:val="0"/>
        </w:rPr>
        <w:instrText xml:space="preserve"> REF _Ref365046752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40.1</w:t>
      </w:r>
      <w:r w:rsidR="0082150D" w:rsidRPr="006C0219">
        <w:rPr>
          <w:rFonts w:ascii="Arial" w:hAnsi="Arial"/>
          <w:b w:val="0"/>
        </w:rPr>
        <w:fldChar w:fldCharType="end"/>
      </w:r>
      <w:r w:rsidRPr="008A4F85">
        <w:rPr>
          <w:rFonts w:ascii="Arial" w:hAnsi="Arial"/>
          <w:b w:val="0"/>
        </w:rPr>
        <w:t xml:space="preserve"> may be altered or extinguished, by the Parties without the consent of any Third Party Beneficiary.</w:t>
      </w:r>
      <w:bookmarkEnd w:id="463"/>
    </w:p>
    <w:p w14:paraId="1CF4C103" w14:textId="77777777" w:rsidR="00D81DAD" w:rsidRPr="008A4F85" w:rsidRDefault="00650D45" w:rsidP="006C0219">
      <w:pPr>
        <w:pStyle w:val="GPSL2NumberedBoldHeading"/>
        <w:rPr>
          <w:rFonts w:ascii="Arial" w:hAnsi="Arial"/>
        </w:rPr>
      </w:pPr>
      <w:r w:rsidRPr="008A4F85">
        <w:rPr>
          <w:rFonts w:ascii="Arial" w:hAnsi="Arial"/>
          <w:b w:val="0"/>
        </w:rPr>
        <w:t xml:space="preserve">The Authority may act as agent and trustee for each Third Party Beneficiary and/or enforce on behalf of that Third Party Beneficiary any </w:t>
      </w:r>
      <w:r w:rsidR="0082150D" w:rsidRPr="008A4F85">
        <w:rPr>
          <w:rFonts w:ascii="Arial" w:hAnsi="Arial"/>
          <w:b w:val="0"/>
        </w:rPr>
        <w:t xml:space="preserve">Third Party Provision </w:t>
      </w:r>
      <w:r w:rsidRPr="008A4F85">
        <w:rPr>
          <w:rFonts w:ascii="Arial" w:hAnsi="Arial"/>
          <w:b w:val="0"/>
        </w:rPr>
        <w:t xml:space="preserve">and/or recover any Loss suffered by that Third Party Beneficiary in connection with a breach of any </w:t>
      </w:r>
      <w:r w:rsidR="0082150D" w:rsidRPr="008A4F85">
        <w:rPr>
          <w:rFonts w:ascii="Arial" w:hAnsi="Arial"/>
          <w:b w:val="0"/>
        </w:rPr>
        <w:t>Third Party Provision</w:t>
      </w:r>
      <w:r w:rsidRPr="008A4F85">
        <w:rPr>
          <w:rFonts w:ascii="Arial" w:hAnsi="Arial"/>
          <w:b w:val="0"/>
        </w:rPr>
        <w:t>.</w:t>
      </w:r>
    </w:p>
    <w:p w14:paraId="749D49C9" w14:textId="77777777" w:rsidR="00D81DAD" w:rsidRPr="008A4F85" w:rsidRDefault="001827DA" w:rsidP="006C0219">
      <w:pPr>
        <w:pStyle w:val="GPSL1CLAUSEHEADING"/>
        <w:ind w:left="425" w:hanging="425"/>
        <w:rPr>
          <w:rFonts w:ascii="Arial" w:hAnsi="Arial"/>
        </w:rPr>
      </w:pPr>
      <w:bookmarkStart w:id="464" w:name="_Ref365044592"/>
      <w:bookmarkStart w:id="465" w:name="_Ref365047158"/>
      <w:bookmarkStart w:id="466" w:name="_Ref365047181"/>
      <w:bookmarkStart w:id="467" w:name="_Ref365047306"/>
      <w:bookmarkStart w:id="468" w:name="_Ref365047313"/>
      <w:bookmarkStart w:id="469" w:name="_Toc366085176"/>
      <w:bookmarkStart w:id="470" w:name="_Toc380428737"/>
      <w:bookmarkStart w:id="471" w:name="_Toc515365773"/>
      <w:r w:rsidRPr="008A4F85">
        <w:rPr>
          <w:rFonts w:ascii="Arial" w:hAnsi="Arial"/>
        </w:rPr>
        <w:t>NOTICES</w:t>
      </w:r>
      <w:bookmarkEnd w:id="464"/>
      <w:bookmarkEnd w:id="465"/>
      <w:bookmarkEnd w:id="466"/>
      <w:bookmarkEnd w:id="467"/>
      <w:bookmarkEnd w:id="468"/>
      <w:bookmarkEnd w:id="469"/>
      <w:bookmarkEnd w:id="470"/>
      <w:bookmarkEnd w:id="471"/>
    </w:p>
    <w:p w14:paraId="51248F9E" w14:textId="375F1AB8" w:rsidR="00D81DAD" w:rsidRPr="008A4F85" w:rsidRDefault="00650D45" w:rsidP="006C0219">
      <w:pPr>
        <w:pStyle w:val="GPSL2NumberedBoldHeading"/>
        <w:rPr>
          <w:rFonts w:ascii="Arial" w:hAnsi="Arial"/>
        </w:rPr>
      </w:pPr>
      <w:r w:rsidRPr="008A4F85">
        <w:rPr>
          <w:rFonts w:ascii="Arial" w:hAnsi="Arial"/>
          <w:b w:val="0"/>
        </w:rPr>
        <w:t xml:space="preserve">Except as otherwise expressly provided within this Framework Agreement, any notices </w:t>
      </w:r>
      <w:r w:rsidR="0094294A" w:rsidRPr="008A4F85">
        <w:rPr>
          <w:rFonts w:ascii="Arial" w:hAnsi="Arial"/>
          <w:b w:val="0"/>
        </w:rPr>
        <w:t xml:space="preserve">issued </w:t>
      </w:r>
      <w:r w:rsidRPr="008A4F85">
        <w:rPr>
          <w:rFonts w:ascii="Arial" w:hAnsi="Arial"/>
          <w:b w:val="0"/>
        </w:rPr>
        <w:t xml:space="preserve">under this Framework Agreement must be in writing. For the purpose of this Clause </w:t>
      </w:r>
      <w:r w:rsidR="009D5B11" w:rsidRPr="006C0219">
        <w:rPr>
          <w:rFonts w:ascii="Arial" w:hAnsi="Arial"/>
          <w:b w:val="0"/>
        </w:rPr>
        <w:fldChar w:fldCharType="begin"/>
      </w:r>
      <w:r w:rsidR="009D5B11" w:rsidRPr="008A4F85">
        <w:rPr>
          <w:rFonts w:ascii="Arial" w:hAnsi="Arial"/>
          <w:b w:val="0"/>
        </w:rPr>
        <w:instrText xml:space="preserve"> REF _Ref365044592 \w \h </w:instrText>
      </w:r>
      <w:r w:rsidR="00CC6C26" w:rsidRPr="008A4F85">
        <w:rPr>
          <w:rFonts w:ascii="Arial" w:hAnsi="Arial"/>
          <w:b w:val="0"/>
        </w:rPr>
        <w:instrText xml:space="preserve"> \* MERGEFORMAT </w:instrText>
      </w:r>
      <w:r w:rsidR="009D5B11" w:rsidRPr="006C0219">
        <w:rPr>
          <w:rFonts w:ascii="Arial" w:hAnsi="Arial"/>
          <w:b w:val="0"/>
        </w:rPr>
      </w:r>
      <w:r w:rsidR="009D5B11" w:rsidRPr="006C0219">
        <w:rPr>
          <w:rFonts w:ascii="Arial" w:hAnsi="Arial"/>
          <w:b w:val="0"/>
        </w:rPr>
        <w:fldChar w:fldCharType="separate"/>
      </w:r>
      <w:r w:rsidR="00273D86">
        <w:rPr>
          <w:rFonts w:ascii="Arial" w:hAnsi="Arial"/>
          <w:b w:val="0"/>
        </w:rPr>
        <w:t>41</w:t>
      </w:r>
      <w:r w:rsidR="009D5B11" w:rsidRPr="006C0219">
        <w:rPr>
          <w:rFonts w:ascii="Arial" w:hAnsi="Arial"/>
          <w:b w:val="0"/>
        </w:rPr>
        <w:fldChar w:fldCharType="end"/>
      </w:r>
      <w:r w:rsidRPr="008A4F85">
        <w:rPr>
          <w:rFonts w:ascii="Arial" w:hAnsi="Arial"/>
          <w:b w:val="0"/>
        </w:rPr>
        <w:t xml:space="preserve">, an e-mail is accepted as being "in writing". </w:t>
      </w:r>
    </w:p>
    <w:p w14:paraId="02A673F3" w14:textId="5690E055" w:rsidR="00D81DAD" w:rsidRPr="008045A1" w:rsidRDefault="00650D45" w:rsidP="006C0219">
      <w:pPr>
        <w:pStyle w:val="GPSL2NumberedBoldHeading"/>
        <w:rPr>
          <w:rFonts w:ascii="Arial" w:hAnsi="Arial"/>
        </w:rPr>
      </w:pPr>
      <w:bookmarkStart w:id="472" w:name="_Ref365046910"/>
      <w:r w:rsidRPr="008A4F85">
        <w:rPr>
          <w:rFonts w:ascii="Arial" w:hAnsi="Arial"/>
          <w:b w:val="0"/>
        </w:rPr>
        <w:t xml:space="preserve">Subject to Clause </w:t>
      </w:r>
      <w:r w:rsidR="0082150D" w:rsidRPr="006C0219">
        <w:rPr>
          <w:rFonts w:ascii="Arial" w:hAnsi="Arial"/>
          <w:b w:val="0"/>
        </w:rPr>
        <w:fldChar w:fldCharType="begin"/>
      </w:r>
      <w:r w:rsidR="0082150D" w:rsidRPr="008A4F85">
        <w:rPr>
          <w:rFonts w:ascii="Arial" w:hAnsi="Arial"/>
          <w:b w:val="0"/>
        </w:rPr>
        <w:instrText xml:space="preserve"> REF _Ref365046891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41.3</w:t>
      </w:r>
      <w:r w:rsidR="0082150D" w:rsidRPr="006C0219">
        <w:rPr>
          <w:rFonts w:ascii="Arial" w:hAnsi="Arial"/>
          <w:b w:val="0"/>
        </w:rPr>
        <w:fldChar w:fldCharType="end"/>
      </w:r>
      <w:r w:rsidRPr="008A4F85">
        <w:rPr>
          <w:rFonts w:ascii="Arial" w:hAnsi="Arial"/>
          <w:b w:val="0"/>
        </w:rPr>
        <w:t>, the following table sets out the method by which notices may be served under this Framework Agreement and the respective deemed time and proof of service:</w:t>
      </w:r>
      <w:bookmarkEnd w:id="472"/>
    </w:p>
    <w:p w14:paraId="7DCD103C" w14:textId="77777777" w:rsidR="008045A1" w:rsidRDefault="008045A1" w:rsidP="008045A1">
      <w:pPr>
        <w:pStyle w:val="GPSL1CLAUSEHEADING"/>
        <w:numPr>
          <w:ilvl w:val="0"/>
          <w:numId w:val="0"/>
        </w:numPr>
        <w:ind w:left="786"/>
      </w:pPr>
    </w:p>
    <w:p w14:paraId="747AC720" w14:textId="77777777" w:rsidR="008045A1" w:rsidRPr="008045A1" w:rsidRDefault="008045A1" w:rsidP="008045A1">
      <w:pPr>
        <w:rPr>
          <w:lang w:eastAsia="zh-CN"/>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A4F85" w14:paraId="3A3872CD" w14:textId="77777777" w:rsidTr="00FE4DC2">
        <w:trPr>
          <w:cantSplit/>
          <w:trHeight w:val="611"/>
        </w:trPr>
        <w:tc>
          <w:tcPr>
            <w:tcW w:w="2127" w:type="dxa"/>
            <w:shd w:val="clear" w:color="auto" w:fill="EEECE1"/>
          </w:tcPr>
          <w:p w14:paraId="46BAD2B2" w14:textId="77777777" w:rsidR="00D81DAD" w:rsidRPr="008A4F85" w:rsidRDefault="00650D45" w:rsidP="003079E7">
            <w:pPr>
              <w:pStyle w:val="BodyText"/>
              <w:jc w:val="left"/>
              <w:rPr>
                <w:rFonts w:ascii="Arial" w:hAnsi="Arial"/>
              </w:rPr>
            </w:pPr>
            <w:r w:rsidRPr="008A4F85">
              <w:rPr>
                <w:rFonts w:ascii="Arial" w:hAnsi="Arial"/>
              </w:rPr>
              <w:lastRenderedPageBreak/>
              <w:t xml:space="preserve">Manner of </w:t>
            </w:r>
            <w:r w:rsidR="003079E7" w:rsidRPr="008A4F85">
              <w:rPr>
                <w:rFonts w:ascii="Arial" w:hAnsi="Arial"/>
              </w:rPr>
              <w:t>d</w:t>
            </w:r>
            <w:r w:rsidRPr="008A4F85">
              <w:rPr>
                <w:rFonts w:ascii="Arial" w:hAnsi="Arial"/>
              </w:rPr>
              <w:t>elivery</w:t>
            </w:r>
          </w:p>
        </w:tc>
        <w:tc>
          <w:tcPr>
            <w:tcW w:w="3118" w:type="dxa"/>
            <w:shd w:val="clear" w:color="auto" w:fill="EEECE1"/>
          </w:tcPr>
          <w:p w14:paraId="0831D0F5" w14:textId="77777777" w:rsidR="00D81DAD" w:rsidRPr="008A4F85" w:rsidRDefault="00650D45">
            <w:pPr>
              <w:pStyle w:val="BodyText"/>
              <w:rPr>
                <w:rFonts w:ascii="Arial" w:hAnsi="Arial"/>
              </w:rPr>
            </w:pPr>
            <w:r w:rsidRPr="008A4F85">
              <w:rPr>
                <w:rFonts w:ascii="Arial" w:hAnsi="Arial"/>
              </w:rPr>
              <w:t>Deemed time of delivery</w:t>
            </w:r>
          </w:p>
        </w:tc>
        <w:tc>
          <w:tcPr>
            <w:tcW w:w="2693" w:type="dxa"/>
            <w:shd w:val="clear" w:color="auto" w:fill="EEECE1"/>
          </w:tcPr>
          <w:p w14:paraId="7A2A0CC2" w14:textId="77777777" w:rsidR="00D81DAD" w:rsidRPr="008A4F85" w:rsidRDefault="00650D45">
            <w:pPr>
              <w:pStyle w:val="BodyText"/>
              <w:rPr>
                <w:rFonts w:ascii="Arial" w:hAnsi="Arial"/>
              </w:rPr>
            </w:pPr>
            <w:r w:rsidRPr="008A4F85">
              <w:rPr>
                <w:rFonts w:ascii="Arial" w:hAnsi="Arial"/>
              </w:rPr>
              <w:t>Proof of Service</w:t>
            </w:r>
          </w:p>
        </w:tc>
      </w:tr>
      <w:tr w:rsidR="00C063FA" w:rsidRPr="008A4F85" w14:paraId="4CD59274" w14:textId="77777777" w:rsidTr="00FE4DC2">
        <w:trPr>
          <w:cantSplit/>
          <w:trHeight w:val="611"/>
        </w:trPr>
        <w:tc>
          <w:tcPr>
            <w:tcW w:w="2127" w:type="dxa"/>
            <w:shd w:val="clear" w:color="auto" w:fill="FFFFFF"/>
          </w:tcPr>
          <w:p w14:paraId="2298F3EC" w14:textId="0EFAEE67" w:rsidR="00D81DAD" w:rsidRPr="008A4F85" w:rsidRDefault="00650D45" w:rsidP="00C54423">
            <w:pPr>
              <w:pStyle w:val="BodyText"/>
              <w:jc w:val="left"/>
              <w:rPr>
                <w:rFonts w:ascii="Arial" w:hAnsi="Arial"/>
              </w:rPr>
            </w:pPr>
            <w:r w:rsidRPr="008A4F85">
              <w:rPr>
                <w:rFonts w:ascii="Arial" w:hAnsi="Arial"/>
              </w:rPr>
              <w:t xml:space="preserve">Email (Subject to Clause </w:t>
            </w:r>
            <w:r w:rsidR="0082150D" w:rsidRPr="00A5173C">
              <w:rPr>
                <w:rFonts w:ascii="Arial" w:hAnsi="Arial"/>
              </w:rPr>
              <w:fldChar w:fldCharType="begin"/>
            </w:r>
            <w:r w:rsidR="0082150D" w:rsidRPr="008A4F85">
              <w:rPr>
                <w:rFonts w:ascii="Arial" w:hAnsi="Arial"/>
              </w:rPr>
              <w:instrText xml:space="preserve"> REF _Ref365046891 \w \h </w:instrText>
            </w:r>
            <w:r w:rsidR="00E94334" w:rsidRPr="008A4F85">
              <w:rPr>
                <w:rFonts w:ascii="Arial" w:hAnsi="Arial"/>
              </w:rPr>
              <w:instrText xml:space="preserve"> \* MERGEFORMAT </w:instrText>
            </w:r>
            <w:r w:rsidR="0082150D" w:rsidRPr="00A5173C">
              <w:rPr>
                <w:rFonts w:ascii="Arial" w:hAnsi="Arial"/>
              </w:rPr>
            </w:r>
            <w:r w:rsidR="0082150D" w:rsidRPr="00A5173C">
              <w:rPr>
                <w:rFonts w:ascii="Arial" w:hAnsi="Arial"/>
              </w:rPr>
              <w:fldChar w:fldCharType="separate"/>
            </w:r>
            <w:r w:rsidR="00273D86">
              <w:rPr>
                <w:rFonts w:ascii="Arial" w:hAnsi="Arial"/>
              </w:rPr>
              <w:t>41.3</w:t>
            </w:r>
            <w:r w:rsidR="0082150D" w:rsidRPr="00A5173C">
              <w:rPr>
                <w:rFonts w:ascii="Arial" w:hAnsi="Arial"/>
              </w:rPr>
              <w:fldChar w:fldCharType="end"/>
            </w:r>
            <w:r w:rsidRPr="008A4F85">
              <w:rPr>
                <w:rFonts w:ascii="Arial" w:hAnsi="Arial"/>
              </w:rPr>
              <w:t>)</w:t>
            </w:r>
          </w:p>
        </w:tc>
        <w:tc>
          <w:tcPr>
            <w:tcW w:w="3118" w:type="dxa"/>
            <w:shd w:val="clear" w:color="auto" w:fill="FFFFFF"/>
          </w:tcPr>
          <w:p w14:paraId="60D26938" w14:textId="77777777" w:rsidR="00D81DAD" w:rsidRPr="008A4F85" w:rsidRDefault="00650D45" w:rsidP="00FB06A9">
            <w:pPr>
              <w:pStyle w:val="BodyText"/>
              <w:jc w:val="left"/>
              <w:rPr>
                <w:rFonts w:ascii="Arial" w:hAnsi="Arial"/>
              </w:rPr>
            </w:pPr>
            <w:r w:rsidRPr="008A4F85">
              <w:rPr>
                <w:rFonts w:ascii="Arial" w:hAnsi="Arial"/>
              </w:rPr>
              <w:t>9.00am on the  first Working Day after sending</w:t>
            </w:r>
          </w:p>
        </w:tc>
        <w:tc>
          <w:tcPr>
            <w:tcW w:w="2693" w:type="dxa"/>
            <w:shd w:val="clear" w:color="auto" w:fill="FFFFFF"/>
          </w:tcPr>
          <w:p w14:paraId="031B63F0" w14:textId="77777777" w:rsidR="00D81DAD" w:rsidRPr="008A4F85" w:rsidRDefault="00650D45" w:rsidP="00FB06A9">
            <w:pPr>
              <w:pStyle w:val="BodyText"/>
              <w:jc w:val="left"/>
              <w:rPr>
                <w:rFonts w:ascii="Arial" w:hAnsi="Arial"/>
              </w:rPr>
            </w:pPr>
            <w:r w:rsidRPr="008A4F85">
              <w:rPr>
                <w:rFonts w:ascii="Arial" w:hAnsi="Arial"/>
              </w:rPr>
              <w:t xml:space="preserve">Dispatched as a pdf attachment to an e-mail to the correct e-mail address without any error message </w:t>
            </w:r>
          </w:p>
        </w:tc>
      </w:tr>
      <w:tr w:rsidR="00C063FA" w:rsidRPr="008A4F85" w14:paraId="45EEE504" w14:textId="77777777" w:rsidTr="00FE4DC2">
        <w:trPr>
          <w:cantSplit/>
          <w:trHeight w:val="611"/>
        </w:trPr>
        <w:tc>
          <w:tcPr>
            <w:tcW w:w="2127" w:type="dxa"/>
            <w:shd w:val="clear" w:color="auto" w:fill="FFFFFF"/>
          </w:tcPr>
          <w:p w14:paraId="386042B0" w14:textId="77777777" w:rsidR="00D81DAD" w:rsidRPr="008A4F85" w:rsidRDefault="00650D45" w:rsidP="00C54423">
            <w:pPr>
              <w:pStyle w:val="BodyText"/>
              <w:jc w:val="left"/>
              <w:rPr>
                <w:rFonts w:ascii="Arial" w:hAnsi="Arial"/>
              </w:rPr>
            </w:pPr>
            <w:r w:rsidRPr="008A4F85">
              <w:rPr>
                <w:rFonts w:ascii="Arial" w:hAnsi="Arial"/>
              </w:rPr>
              <w:t>Personal delivery</w:t>
            </w:r>
          </w:p>
        </w:tc>
        <w:tc>
          <w:tcPr>
            <w:tcW w:w="3118" w:type="dxa"/>
            <w:shd w:val="clear" w:color="auto" w:fill="FFFFFF"/>
          </w:tcPr>
          <w:p w14:paraId="5FEB1C8C" w14:textId="77777777" w:rsidR="00D81DAD" w:rsidRPr="008A4F85" w:rsidRDefault="00650D45" w:rsidP="00FB06A9">
            <w:pPr>
              <w:pStyle w:val="BodyText"/>
              <w:jc w:val="left"/>
              <w:rPr>
                <w:rFonts w:ascii="Arial" w:hAnsi="Arial"/>
              </w:rPr>
            </w:pPr>
            <w:r w:rsidRPr="008A4F85">
              <w:rPr>
                <w:rFonts w:ascii="Arial" w:hAnsi="Arial"/>
              </w:rPr>
              <w:t>On delivery, provided delivery is between 9.00am and 5.00pm on a Working Day. Otherwise, delivery will occur at 9.00am on the next Working Day</w:t>
            </w:r>
          </w:p>
        </w:tc>
        <w:tc>
          <w:tcPr>
            <w:tcW w:w="2693" w:type="dxa"/>
            <w:shd w:val="clear" w:color="auto" w:fill="FFFFFF"/>
          </w:tcPr>
          <w:p w14:paraId="59B3130E" w14:textId="77777777" w:rsidR="00D81DAD" w:rsidRPr="008A4F85" w:rsidRDefault="00650D45" w:rsidP="00FB06A9">
            <w:pPr>
              <w:pStyle w:val="BodyText"/>
              <w:jc w:val="left"/>
              <w:rPr>
                <w:rFonts w:ascii="Arial" w:hAnsi="Arial"/>
              </w:rPr>
            </w:pPr>
            <w:r w:rsidRPr="008A4F85">
              <w:rPr>
                <w:rFonts w:ascii="Arial" w:hAnsi="Arial"/>
              </w:rPr>
              <w:t>Properly addressed and delivered as evidenced by signature of a delivery receipt</w:t>
            </w:r>
          </w:p>
        </w:tc>
      </w:tr>
      <w:tr w:rsidR="00C063FA" w:rsidRPr="008A4F85" w14:paraId="1321F6AC" w14:textId="77777777" w:rsidTr="00FE4DC2">
        <w:trPr>
          <w:cantSplit/>
          <w:trHeight w:val="611"/>
        </w:trPr>
        <w:tc>
          <w:tcPr>
            <w:tcW w:w="2127" w:type="dxa"/>
            <w:shd w:val="clear" w:color="auto" w:fill="FFFFFF"/>
          </w:tcPr>
          <w:p w14:paraId="78D497A0" w14:textId="77777777" w:rsidR="00D81DAD" w:rsidRPr="008A4F85" w:rsidRDefault="00650D45" w:rsidP="00C54423">
            <w:pPr>
              <w:pStyle w:val="BodyText"/>
              <w:jc w:val="left"/>
              <w:rPr>
                <w:rFonts w:ascii="Arial" w:hAnsi="Arial"/>
              </w:rPr>
            </w:pPr>
            <w:r w:rsidRPr="008A4F85">
              <w:rPr>
                <w:rFonts w:ascii="Arial" w:hAnsi="Arial"/>
              </w:rPr>
              <w:t>Royal Mail Signed For™ 1st Class or other prepaid, next Working Day service providing proof of delivery</w:t>
            </w:r>
          </w:p>
        </w:tc>
        <w:tc>
          <w:tcPr>
            <w:tcW w:w="3118" w:type="dxa"/>
            <w:shd w:val="clear" w:color="auto" w:fill="FFFFFF"/>
          </w:tcPr>
          <w:p w14:paraId="0EC9D8C7" w14:textId="77777777" w:rsidR="00D81DAD" w:rsidRPr="008A4F85" w:rsidRDefault="00650D45" w:rsidP="00FB06A9">
            <w:pPr>
              <w:pStyle w:val="BodyText"/>
              <w:jc w:val="left"/>
              <w:rPr>
                <w:rFonts w:ascii="Arial" w:hAnsi="Arial"/>
              </w:rPr>
            </w:pPr>
            <w:r w:rsidRPr="008A4F85">
              <w:rPr>
                <w:rFonts w:ascii="Arial" w:hAnsi="Arial"/>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708E0350" w14:textId="77777777" w:rsidR="00D81DAD" w:rsidRPr="008A4F85" w:rsidRDefault="00650D45" w:rsidP="00FB06A9">
            <w:pPr>
              <w:pStyle w:val="BodyText"/>
              <w:jc w:val="left"/>
              <w:rPr>
                <w:rFonts w:ascii="Arial" w:hAnsi="Arial"/>
              </w:rPr>
            </w:pPr>
            <w:r w:rsidRPr="008A4F85">
              <w:rPr>
                <w:rFonts w:ascii="Arial" w:hAnsi="Arial"/>
              </w:rPr>
              <w:t>Properly addressed prepaid and delivered as evidenced by signature of a delivery receipt</w:t>
            </w:r>
          </w:p>
        </w:tc>
      </w:tr>
    </w:tbl>
    <w:p w14:paraId="1900D976" w14:textId="4B98B0DF" w:rsidR="00D81DAD" w:rsidRPr="008A4F85" w:rsidRDefault="00650D45" w:rsidP="006C0219">
      <w:pPr>
        <w:pStyle w:val="GPSL2NumberedBoldHeading"/>
        <w:rPr>
          <w:rFonts w:ascii="Arial" w:hAnsi="Arial"/>
        </w:rPr>
      </w:pPr>
      <w:bookmarkStart w:id="473" w:name="_Ref365046891"/>
      <w:r w:rsidRPr="008A4F85">
        <w:rPr>
          <w:rFonts w:ascii="Arial" w:hAnsi="Arial"/>
          <w:b w:val="0"/>
        </w:rPr>
        <w:t>The following notices may only be served as an attachment to an email if the original notice is then sent to the recipient by personal delivery or Royal Mail Signed For™ 1</w:t>
      </w:r>
      <w:r w:rsidRPr="006C0219">
        <w:rPr>
          <w:rFonts w:ascii="Arial" w:hAnsi="Arial"/>
          <w:b w:val="0"/>
        </w:rPr>
        <w:t>st</w:t>
      </w:r>
      <w:r w:rsidRPr="008A4F85">
        <w:rPr>
          <w:rFonts w:ascii="Arial" w:hAnsi="Arial"/>
          <w:b w:val="0"/>
        </w:rPr>
        <w:t xml:space="preserve"> Class</w:t>
      </w:r>
      <w:r w:rsidRPr="006C0219">
        <w:rPr>
          <w:rFonts w:ascii="Arial" w:hAnsi="Arial"/>
          <w:b w:val="0"/>
        </w:rPr>
        <w:t xml:space="preserve"> or other prepaid</w:t>
      </w:r>
      <w:r w:rsidRPr="008A4F85">
        <w:rPr>
          <w:rFonts w:ascii="Arial" w:hAnsi="Arial"/>
          <w:b w:val="0"/>
        </w:rPr>
        <w:t xml:space="preserve"> in the manner set out in the table in Clause </w:t>
      </w:r>
      <w:r w:rsidR="0082150D" w:rsidRPr="006C0219">
        <w:rPr>
          <w:rFonts w:ascii="Arial" w:hAnsi="Arial"/>
          <w:b w:val="0"/>
        </w:rPr>
        <w:fldChar w:fldCharType="begin"/>
      </w:r>
      <w:r w:rsidR="0082150D" w:rsidRPr="008A4F85">
        <w:rPr>
          <w:rFonts w:ascii="Arial" w:hAnsi="Arial"/>
          <w:b w:val="0"/>
        </w:rPr>
        <w:instrText xml:space="preserve"> REF _Ref365046910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41.2</w:t>
      </w:r>
      <w:r w:rsidR="0082150D" w:rsidRPr="006C0219">
        <w:rPr>
          <w:rFonts w:ascii="Arial" w:hAnsi="Arial"/>
          <w:b w:val="0"/>
        </w:rPr>
        <w:fldChar w:fldCharType="end"/>
      </w:r>
      <w:r w:rsidR="0045787A" w:rsidRPr="008A4F85">
        <w:rPr>
          <w:rFonts w:ascii="Arial" w:hAnsi="Arial"/>
          <w:b w:val="0"/>
        </w:rPr>
        <w:t xml:space="preserve"> within twenty four (24) hours of transmission of the email</w:t>
      </w:r>
      <w:r w:rsidRPr="008A4F85">
        <w:rPr>
          <w:rFonts w:ascii="Arial" w:hAnsi="Arial"/>
          <w:b w:val="0"/>
        </w:rPr>
        <w:t>:</w:t>
      </w:r>
      <w:bookmarkEnd w:id="473"/>
    </w:p>
    <w:p w14:paraId="50A34774" w14:textId="3BC6317B" w:rsidR="00A026E9" w:rsidRPr="008A4F85" w:rsidRDefault="00650D45" w:rsidP="00E94334">
      <w:pPr>
        <w:pStyle w:val="GPSL3numberedclause"/>
        <w:rPr>
          <w:rFonts w:ascii="Arial" w:hAnsi="Arial"/>
        </w:rPr>
      </w:pPr>
      <w:r w:rsidRPr="008A4F85">
        <w:rPr>
          <w:rFonts w:ascii="Arial" w:hAnsi="Arial"/>
        </w:rPr>
        <w:t xml:space="preserve">any Termination Notice </w:t>
      </w:r>
      <w:r w:rsidR="0082150D" w:rsidRPr="008A4F85">
        <w:rPr>
          <w:rFonts w:ascii="Arial" w:hAnsi="Arial"/>
        </w:rPr>
        <w:t xml:space="preserve">under </w:t>
      </w:r>
      <w:r w:rsidRPr="008A4F85">
        <w:rPr>
          <w:rFonts w:ascii="Arial" w:hAnsi="Arial"/>
        </w:rPr>
        <w:t xml:space="preserve">Clause </w:t>
      </w:r>
      <w:r w:rsidR="0082150D" w:rsidRPr="00A5173C">
        <w:rPr>
          <w:rFonts w:ascii="Arial" w:hAnsi="Arial"/>
        </w:rPr>
        <w:fldChar w:fldCharType="begin"/>
      </w:r>
      <w:r w:rsidR="0082150D" w:rsidRPr="008A4F85">
        <w:rPr>
          <w:rFonts w:ascii="Arial" w:hAnsi="Arial"/>
        </w:rPr>
        <w:instrText xml:space="preserve"> REF _Ref365018401 \w \h </w:instrText>
      </w:r>
      <w:r w:rsidR="00CC6C26" w:rsidRPr="008A4F85">
        <w:rPr>
          <w:rFonts w:ascii="Arial" w:hAnsi="Arial"/>
        </w:rPr>
        <w:instrText xml:space="preserve"> \* MERGEFORMAT </w:instrText>
      </w:r>
      <w:r w:rsidR="0082150D" w:rsidRPr="00A5173C">
        <w:rPr>
          <w:rFonts w:ascii="Arial" w:hAnsi="Arial"/>
        </w:rPr>
      </w:r>
      <w:r w:rsidR="0082150D" w:rsidRPr="00A5173C">
        <w:rPr>
          <w:rFonts w:ascii="Arial" w:hAnsi="Arial"/>
        </w:rPr>
        <w:fldChar w:fldCharType="separate"/>
      </w:r>
      <w:r w:rsidR="00273D86">
        <w:rPr>
          <w:rFonts w:ascii="Arial" w:hAnsi="Arial"/>
        </w:rPr>
        <w:t>28</w:t>
      </w:r>
      <w:r w:rsidR="0082150D" w:rsidRPr="00A5173C">
        <w:rPr>
          <w:rFonts w:ascii="Arial" w:hAnsi="Arial"/>
        </w:rPr>
        <w:fldChar w:fldCharType="end"/>
      </w:r>
      <w:r w:rsidR="0094294A" w:rsidRPr="008A4F85">
        <w:rPr>
          <w:rFonts w:ascii="Arial" w:hAnsi="Arial"/>
        </w:rPr>
        <w:t xml:space="preserve"> (Authority Termination Rights)</w:t>
      </w:r>
      <w:r w:rsidR="0082150D" w:rsidRPr="008A4F85">
        <w:rPr>
          <w:rFonts w:ascii="Arial" w:hAnsi="Arial"/>
        </w:rPr>
        <w:t>, including in respect of partial termination;</w:t>
      </w:r>
      <w:r w:rsidRPr="008A4F85">
        <w:rPr>
          <w:rFonts w:ascii="Arial" w:hAnsi="Arial"/>
        </w:rPr>
        <w:t xml:space="preserve"> </w:t>
      </w:r>
    </w:p>
    <w:p w14:paraId="22F900D6" w14:textId="77777777" w:rsidR="009D629C" w:rsidRPr="008A4F85" w:rsidRDefault="00650D45" w:rsidP="00E94334">
      <w:pPr>
        <w:pStyle w:val="GPSL3numberedclause"/>
        <w:rPr>
          <w:rFonts w:ascii="Arial" w:hAnsi="Arial"/>
        </w:rPr>
      </w:pPr>
      <w:r w:rsidRPr="008A4F85">
        <w:rPr>
          <w:rFonts w:ascii="Arial" w:hAnsi="Arial"/>
        </w:rPr>
        <w:t>any notice in respect of:</w:t>
      </w:r>
    </w:p>
    <w:p w14:paraId="45A1E776" w14:textId="3D6506B0" w:rsidR="00A026E9" w:rsidRPr="008A4F85" w:rsidRDefault="0082150D" w:rsidP="00E94334">
      <w:pPr>
        <w:pStyle w:val="GPSL4numberedclause"/>
        <w:rPr>
          <w:rFonts w:ascii="Arial" w:hAnsi="Arial"/>
        </w:rPr>
      </w:pPr>
      <w:r w:rsidRPr="008A4F85">
        <w:rPr>
          <w:rFonts w:ascii="Arial" w:hAnsi="Arial"/>
        </w:rPr>
        <w:t xml:space="preserve">Suspension of </w:t>
      </w:r>
      <w:r w:rsidR="009B36A1" w:rsidRPr="008A4F85">
        <w:rPr>
          <w:rFonts w:ascii="Arial" w:hAnsi="Arial"/>
        </w:rPr>
        <w:t>Supplier’s</w:t>
      </w:r>
      <w:r w:rsidRPr="008A4F85">
        <w:rPr>
          <w:rFonts w:ascii="Arial" w:hAnsi="Arial"/>
        </w:rPr>
        <w:t xml:space="preserve"> appointment</w:t>
      </w:r>
      <w:r w:rsidR="00650D45" w:rsidRPr="008A4F85">
        <w:rPr>
          <w:rFonts w:ascii="Arial" w:hAnsi="Arial"/>
        </w:rPr>
        <w:t xml:space="preserve"> (Clause </w:t>
      </w:r>
      <w:r w:rsidRPr="00A5173C">
        <w:rPr>
          <w:rFonts w:ascii="Arial" w:hAnsi="Arial"/>
        </w:rPr>
        <w:fldChar w:fldCharType="begin"/>
      </w:r>
      <w:r w:rsidRPr="008A4F85">
        <w:rPr>
          <w:rFonts w:ascii="Arial" w:hAnsi="Arial"/>
        </w:rPr>
        <w:instrText xml:space="preserve"> REF _Ref365046994 \w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29</w:t>
      </w:r>
      <w:r w:rsidRPr="00A5173C">
        <w:rPr>
          <w:rFonts w:ascii="Arial" w:hAnsi="Arial"/>
        </w:rPr>
        <w:fldChar w:fldCharType="end"/>
      </w:r>
      <w:r w:rsidR="00650D45" w:rsidRPr="008A4F85">
        <w:rPr>
          <w:rFonts w:ascii="Arial" w:hAnsi="Arial"/>
        </w:rPr>
        <w:t>)</w:t>
      </w:r>
    </w:p>
    <w:p w14:paraId="6F396BE9" w14:textId="67BE60F5" w:rsidR="009D629C" w:rsidRPr="008A4F85" w:rsidRDefault="0094294A" w:rsidP="00E94334">
      <w:pPr>
        <w:pStyle w:val="GPSL4numberedclause"/>
        <w:rPr>
          <w:rFonts w:ascii="Arial" w:hAnsi="Arial"/>
        </w:rPr>
      </w:pPr>
      <w:r w:rsidRPr="008A4F85">
        <w:rPr>
          <w:rFonts w:ascii="Arial" w:hAnsi="Arial"/>
        </w:rPr>
        <w:t>Waiver</w:t>
      </w:r>
      <w:r w:rsidR="00664C2D" w:rsidRPr="008A4F85">
        <w:rPr>
          <w:rFonts w:ascii="Arial" w:hAnsi="Arial"/>
        </w:rPr>
        <w:t xml:space="preserve"> and Cumulative Remedies</w:t>
      </w:r>
      <w:r w:rsidRPr="008A4F85">
        <w:rPr>
          <w:rFonts w:ascii="Arial" w:hAnsi="Arial"/>
        </w:rPr>
        <w:t xml:space="preserve"> </w:t>
      </w:r>
      <w:r w:rsidR="00650D45" w:rsidRPr="008A4F85">
        <w:rPr>
          <w:rFonts w:ascii="Arial" w:hAnsi="Arial"/>
        </w:rPr>
        <w:t>(Clause</w:t>
      </w:r>
      <w:r w:rsidR="00DE3178" w:rsidRPr="008A4F85">
        <w:rPr>
          <w:rFonts w:ascii="Arial" w:hAnsi="Arial"/>
        </w:rPr>
        <w:t xml:space="preserve"> </w:t>
      </w:r>
      <w:r w:rsidR="00DE3178" w:rsidRPr="00A5173C">
        <w:rPr>
          <w:rFonts w:ascii="Arial" w:hAnsi="Arial"/>
        </w:rPr>
        <w:fldChar w:fldCharType="begin"/>
      </w:r>
      <w:r w:rsidR="00DE3178" w:rsidRPr="008A4F85">
        <w:rPr>
          <w:rFonts w:ascii="Arial" w:hAnsi="Arial"/>
        </w:rPr>
        <w:instrText xml:space="preserve"> REF _Ref365043829 \w \h </w:instrText>
      </w:r>
      <w:r w:rsidR="00CC6C26" w:rsidRPr="008A4F85">
        <w:rPr>
          <w:rFonts w:ascii="Arial" w:hAnsi="Arial"/>
        </w:rPr>
        <w:instrText xml:space="preserve"> \* MERGEFORMAT </w:instrText>
      </w:r>
      <w:r w:rsidR="00DE3178" w:rsidRPr="00A5173C">
        <w:rPr>
          <w:rFonts w:ascii="Arial" w:hAnsi="Arial"/>
        </w:rPr>
      </w:r>
      <w:r w:rsidR="00DE3178" w:rsidRPr="00A5173C">
        <w:rPr>
          <w:rFonts w:ascii="Arial" w:hAnsi="Arial"/>
        </w:rPr>
        <w:fldChar w:fldCharType="separate"/>
      </w:r>
      <w:r w:rsidR="00273D86">
        <w:rPr>
          <w:rFonts w:ascii="Arial" w:hAnsi="Arial"/>
        </w:rPr>
        <w:t>33</w:t>
      </w:r>
      <w:r w:rsidR="00DE3178" w:rsidRPr="00A5173C">
        <w:rPr>
          <w:rFonts w:ascii="Arial" w:hAnsi="Arial"/>
        </w:rPr>
        <w:fldChar w:fldCharType="end"/>
      </w:r>
      <w:r w:rsidR="00650D45" w:rsidRPr="008A4F85">
        <w:rPr>
          <w:rFonts w:ascii="Arial" w:hAnsi="Arial"/>
        </w:rPr>
        <w:t xml:space="preserve">); </w:t>
      </w:r>
    </w:p>
    <w:p w14:paraId="08EDC5E1" w14:textId="77777777" w:rsidR="009D629C" w:rsidRPr="008A4F85" w:rsidRDefault="00650D45" w:rsidP="00E94334">
      <w:pPr>
        <w:pStyle w:val="GPSL4numberedclause"/>
        <w:rPr>
          <w:rFonts w:ascii="Arial" w:hAnsi="Arial"/>
        </w:rPr>
      </w:pPr>
      <w:r w:rsidRPr="008A4F85">
        <w:rPr>
          <w:rFonts w:ascii="Arial" w:hAnsi="Arial"/>
        </w:rPr>
        <w:t xml:space="preserve">Default or </w:t>
      </w:r>
      <w:r w:rsidR="007D49CA" w:rsidRPr="008A4F85">
        <w:rPr>
          <w:rFonts w:ascii="Arial" w:hAnsi="Arial"/>
        </w:rPr>
        <w:t>Authority Cause</w:t>
      </w:r>
      <w:r w:rsidRPr="008A4F85">
        <w:rPr>
          <w:rFonts w:ascii="Arial" w:hAnsi="Arial"/>
        </w:rPr>
        <w:t>; and</w:t>
      </w:r>
    </w:p>
    <w:p w14:paraId="24CD0283" w14:textId="77777777" w:rsidR="00A026E9" w:rsidRPr="008A4F85" w:rsidRDefault="00650D45" w:rsidP="00E94334">
      <w:pPr>
        <w:pStyle w:val="GPSL3numberedclause"/>
        <w:rPr>
          <w:rFonts w:ascii="Arial" w:hAnsi="Arial"/>
        </w:rPr>
      </w:pPr>
      <w:proofErr w:type="gramStart"/>
      <w:r w:rsidRPr="008A4F85">
        <w:rPr>
          <w:rFonts w:ascii="Arial" w:hAnsi="Arial"/>
        </w:rPr>
        <w:t>any</w:t>
      </w:r>
      <w:proofErr w:type="gramEnd"/>
      <w:r w:rsidRPr="008A4F85">
        <w:rPr>
          <w:rFonts w:ascii="Arial" w:hAnsi="Arial"/>
        </w:rPr>
        <w:t xml:space="preserve"> Dispute Notice. </w:t>
      </w:r>
    </w:p>
    <w:p w14:paraId="67E610C9" w14:textId="7A634F11" w:rsidR="009D629C" w:rsidRPr="008A4F85" w:rsidRDefault="00650D45" w:rsidP="006C0219">
      <w:pPr>
        <w:pStyle w:val="GPSL2NumberedBoldHeading"/>
        <w:rPr>
          <w:rFonts w:ascii="Arial" w:hAnsi="Arial"/>
        </w:rPr>
      </w:pPr>
      <w:r w:rsidRPr="008A4F85">
        <w:rPr>
          <w:rFonts w:ascii="Arial" w:hAnsi="Arial"/>
          <w:b w:val="0"/>
        </w:rPr>
        <w:t xml:space="preserve">Failure to send any original notice in accordance with Clause </w:t>
      </w:r>
      <w:r w:rsidR="0082150D" w:rsidRPr="006C0219">
        <w:rPr>
          <w:rFonts w:ascii="Arial" w:hAnsi="Arial"/>
          <w:b w:val="0"/>
        </w:rPr>
        <w:fldChar w:fldCharType="begin"/>
      </w:r>
      <w:r w:rsidR="0082150D" w:rsidRPr="008A4F85">
        <w:rPr>
          <w:rFonts w:ascii="Arial" w:hAnsi="Arial"/>
          <w:b w:val="0"/>
        </w:rPr>
        <w:instrText xml:space="preserve"> REF _Ref365046891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41.3</w:t>
      </w:r>
      <w:r w:rsidR="0082150D" w:rsidRPr="006C0219">
        <w:rPr>
          <w:rFonts w:ascii="Arial" w:hAnsi="Arial"/>
          <w:b w:val="0"/>
        </w:rPr>
        <w:fldChar w:fldCharType="end"/>
      </w:r>
      <w:r w:rsidR="0082150D" w:rsidRPr="008A4F85">
        <w:rPr>
          <w:rFonts w:ascii="Arial" w:hAnsi="Arial"/>
          <w:b w:val="0"/>
        </w:rPr>
        <w:t xml:space="preserve"> </w:t>
      </w:r>
      <w:r w:rsidRPr="008A4F85">
        <w:rPr>
          <w:rFonts w:ascii="Arial" w:hAnsi="Arial"/>
          <w:b w:val="0"/>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6C0219">
        <w:rPr>
          <w:rFonts w:ascii="Arial" w:hAnsi="Arial"/>
          <w:b w:val="0"/>
        </w:rPr>
        <w:fldChar w:fldCharType="begin"/>
      </w:r>
      <w:r w:rsidR="0082150D" w:rsidRPr="008A4F85">
        <w:rPr>
          <w:rFonts w:ascii="Arial" w:hAnsi="Arial"/>
          <w:b w:val="0"/>
        </w:rPr>
        <w:instrText xml:space="preserve"> REF _Ref365046910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41.2</w:t>
      </w:r>
      <w:r w:rsidR="0082150D" w:rsidRPr="006C0219">
        <w:rPr>
          <w:rFonts w:ascii="Arial" w:hAnsi="Arial"/>
          <w:b w:val="0"/>
        </w:rPr>
        <w:fldChar w:fldCharType="end"/>
      </w:r>
      <w:r w:rsidRPr="008A4F85">
        <w:rPr>
          <w:rFonts w:ascii="Arial" w:hAnsi="Arial"/>
          <w:b w:val="0"/>
        </w:rPr>
        <w:t xml:space="preserve">) or, if earlier, the time of response or acknowledgement by the receiving Party to the email attaching the notice. </w:t>
      </w:r>
    </w:p>
    <w:p w14:paraId="001EEDE1" w14:textId="4EDD3809" w:rsidR="009D629C" w:rsidRPr="008A4F85" w:rsidRDefault="00650D45" w:rsidP="006C0219">
      <w:pPr>
        <w:pStyle w:val="GPSL2NumberedBoldHeading"/>
        <w:rPr>
          <w:rFonts w:ascii="Arial" w:hAnsi="Arial"/>
        </w:rPr>
      </w:pPr>
      <w:r w:rsidRPr="008A4F85">
        <w:rPr>
          <w:rFonts w:ascii="Arial" w:hAnsi="Arial"/>
          <w:b w:val="0"/>
        </w:rPr>
        <w:t xml:space="preserve">This Clause </w:t>
      </w:r>
      <w:r w:rsidR="0082150D" w:rsidRPr="006C0219">
        <w:rPr>
          <w:rFonts w:ascii="Arial" w:hAnsi="Arial"/>
          <w:b w:val="0"/>
        </w:rPr>
        <w:fldChar w:fldCharType="begin"/>
      </w:r>
      <w:r w:rsidR="0082150D" w:rsidRPr="008A4F85">
        <w:rPr>
          <w:rFonts w:ascii="Arial" w:hAnsi="Arial"/>
          <w:b w:val="0"/>
        </w:rPr>
        <w:instrText xml:space="preserve"> REF _Ref365047158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41</w:t>
      </w:r>
      <w:r w:rsidR="0082150D" w:rsidRPr="006C0219">
        <w:rPr>
          <w:rFonts w:ascii="Arial" w:hAnsi="Arial"/>
          <w:b w:val="0"/>
        </w:rPr>
        <w:fldChar w:fldCharType="end"/>
      </w:r>
      <w:r w:rsidRPr="008A4F85">
        <w:rPr>
          <w:rFonts w:ascii="Arial" w:hAnsi="Arial"/>
          <w:b w:val="0"/>
        </w:rPr>
        <w:t xml:space="preserve"> does not apply to the service of any proceedings or other documents in any legal action or, where applicable, any arbitration or other method of </w:t>
      </w:r>
      <w:r w:rsidR="00CE27AA" w:rsidRPr="008A4F85">
        <w:rPr>
          <w:rFonts w:ascii="Arial" w:hAnsi="Arial"/>
          <w:b w:val="0"/>
        </w:rPr>
        <w:t>d</w:t>
      </w:r>
      <w:r w:rsidR="0094294A" w:rsidRPr="008A4F85">
        <w:rPr>
          <w:rFonts w:ascii="Arial" w:hAnsi="Arial"/>
          <w:b w:val="0"/>
        </w:rPr>
        <w:t xml:space="preserve">ispute </w:t>
      </w:r>
      <w:r w:rsidRPr="008A4F85">
        <w:rPr>
          <w:rFonts w:ascii="Arial" w:hAnsi="Arial"/>
          <w:b w:val="0"/>
        </w:rPr>
        <w:t>resolution (other than the service of a Dispute Notice under Framework Schedule 18 (Dispute Resolution Procedure).</w:t>
      </w:r>
    </w:p>
    <w:p w14:paraId="3D9871B5" w14:textId="17BB8AA9" w:rsidR="009D629C" w:rsidRPr="008A4F85" w:rsidRDefault="00650D45" w:rsidP="006C0219">
      <w:pPr>
        <w:pStyle w:val="GPSL2NumberedBoldHeading"/>
        <w:rPr>
          <w:rFonts w:ascii="Arial" w:hAnsi="Arial"/>
        </w:rPr>
      </w:pPr>
      <w:bookmarkStart w:id="474" w:name="_Ref430857577"/>
      <w:r w:rsidRPr="008A4F85">
        <w:rPr>
          <w:rFonts w:ascii="Arial" w:hAnsi="Arial"/>
          <w:b w:val="0"/>
        </w:rPr>
        <w:t xml:space="preserve">For the purposes of </w:t>
      </w:r>
      <w:r w:rsidR="0094294A" w:rsidRPr="008A4F85">
        <w:rPr>
          <w:rFonts w:ascii="Arial" w:hAnsi="Arial"/>
          <w:b w:val="0"/>
        </w:rPr>
        <w:t xml:space="preserve">this </w:t>
      </w:r>
      <w:r w:rsidRPr="008A4F85">
        <w:rPr>
          <w:rFonts w:ascii="Arial" w:hAnsi="Arial"/>
          <w:b w:val="0"/>
        </w:rPr>
        <w:t>Clause</w:t>
      </w:r>
      <w:r w:rsidR="0082150D" w:rsidRPr="008A4F85">
        <w:rPr>
          <w:rFonts w:ascii="Arial" w:hAnsi="Arial"/>
          <w:b w:val="0"/>
        </w:rPr>
        <w:t xml:space="preserve"> </w:t>
      </w:r>
      <w:r w:rsidR="0082150D" w:rsidRPr="006C0219">
        <w:rPr>
          <w:rFonts w:ascii="Arial" w:hAnsi="Arial"/>
          <w:b w:val="0"/>
        </w:rPr>
        <w:fldChar w:fldCharType="begin"/>
      </w:r>
      <w:r w:rsidR="0082150D" w:rsidRPr="008A4F85">
        <w:rPr>
          <w:rFonts w:ascii="Arial" w:hAnsi="Arial"/>
          <w:b w:val="0"/>
        </w:rPr>
        <w:instrText xml:space="preserve"> REF _Ref365047181 \w \h </w:instrText>
      </w:r>
      <w:r w:rsidR="00CC6C26" w:rsidRPr="008A4F85">
        <w:rPr>
          <w:rFonts w:ascii="Arial" w:hAnsi="Arial"/>
          <w:b w:val="0"/>
        </w:rPr>
        <w:instrText xml:space="preserve"> \* MERGEFORMAT </w:instrText>
      </w:r>
      <w:r w:rsidR="0082150D" w:rsidRPr="006C0219">
        <w:rPr>
          <w:rFonts w:ascii="Arial" w:hAnsi="Arial"/>
          <w:b w:val="0"/>
        </w:rPr>
      </w:r>
      <w:r w:rsidR="0082150D" w:rsidRPr="006C0219">
        <w:rPr>
          <w:rFonts w:ascii="Arial" w:hAnsi="Arial"/>
          <w:b w:val="0"/>
        </w:rPr>
        <w:fldChar w:fldCharType="separate"/>
      </w:r>
      <w:r w:rsidR="00273D86">
        <w:rPr>
          <w:rFonts w:ascii="Arial" w:hAnsi="Arial"/>
          <w:b w:val="0"/>
        </w:rPr>
        <w:t>41</w:t>
      </w:r>
      <w:r w:rsidR="0082150D" w:rsidRPr="006C0219">
        <w:rPr>
          <w:rFonts w:ascii="Arial" w:hAnsi="Arial"/>
          <w:b w:val="0"/>
        </w:rPr>
        <w:fldChar w:fldCharType="end"/>
      </w:r>
      <w:r w:rsidRPr="008A4F85">
        <w:rPr>
          <w:rFonts w:ascii="Arial" w:hAnsi="Arial"/>
          <w:b w:val="0"/>
        </w:rPr>
        <w:t>,</w:t>
      </w:r>
      <w:r w:rsidR="004C1385" w:rsidRPr="008A4F85">
        <w:rPr>
          <w:rFonts w:ascii="Arial" w:hAnsi="Arial"/>
          <w:b w:val="0"/>
        </w:rPr>
        <w:t xml:space="preserve"> </w:t>
      </w:r>
      <w:r w:rsidRPr="008A4F85">
        <w:rPr>
          <w:rFonts w:ascii="Arial" w:hAnsi="Arial"/>
          <w:b w:val="0"/>
        </w:rPr>
        <w:t>the address of each Party shall be:</w:t>
      </w:r>
      <w:bookmarkEnd w:id="474"/>
    </w:p>
    <w:p w14:paraId="1C4F039A" w14:textId="77777777" w:rsidR="00A026E9" w:rsidRPr="008A4F85" w:rsidRDefault="00650D45" w:rsidP="00E94334">
      <w:pPr>
        <w:pStyle w:val="GPSL3numberedclause"/>
        <w:rPr>
          <w:rFonts w:ascii="Arial" w:hAnsi="Arial"/>
        </w:rPr>
      </w:pPr>
      <w:r w:rsidRPr="008A4F85">
        <w:rPr>
          <w:rFonts w:ascii="Arial" w:hAnsi="Arial"/>
        </w:rPr>
        <w:t>For the Authority:</w:t>
      </w:r>
    </w:p>
    <w:p w14:paraId="2505AC8F" w14:textId="77777777" w:rsidR="008045A1" w:rsidRDefault="00641AD4" w:rsidP="008045A1">
      <w:pPr>
        <w:pStyle w:val="GPSL3Indent"/>
        <w:spacing w:after="0"/>
        <w:rPr>
          <w:rFonts w:ascii="Arial" w:hAnsi="Arial"/>
        </w:rPr>
      </w:pPr>
      <w:r w:rsidRPr="008A4F85">
        <w:rPr>
          <w:rFonts w:ascii="Arial" w:hAnsi="Arial"/>
          <w:b/>
          <w:bCs/>
        </w:rPr>
        <w:lastRenderedPageBreak/>
        <w:t>Health and Care Professions Council</w:t>
      </w:r>
      <w:r w:rsidR="00650D45" w:rsidRPr="008A4F85">
        <w:rPr>
          <w:rFonts w:ascii="Arial" w:hAnsi="Arial"/>
        </w:rPr>
        <w:br/>
      </w:r>
      <w:r w:rsidRPr="008A4F85">
        <w:rPr>
          <w:rFonts w:ascii="Arial" w:hAnsi="Arial"/>
        </w:rPr>
        <w:t>Park House</w:t>
      </w:r>
      <w:r w:rsidR="00650D45" w:rsidRPr="008A4F85">
        <w:rPr>
          <w:rFonts w:ascii="Arial" w:hAnsi="Arial"/>
        </w:rPr>
        <w:br/>
      </w:r>
      <w:r w:rsidRPr="008A4F85">
        <w:rPr>
          <w:rFonts w:ascii="Arial" w:hAnsi="Arial"/>
        </w:rPr>
        <w:t xml:space="preserve">184 </w:t>
      </w:r>
      <w:proofErr w:type="spellStart"/>
      <w:r w:rsidRPr="008A4F85">
        <w:rPr>
          <w:rFonts w:ascii="Arial" w:hAnsi="Arial"/>
        </w:rPr>
        <w:t>Kennington</w:t>
      </w:r>
      <w:proofErr w:type="spellEnd"/>
      <w:r w:rsidRPr="008A4F85">
        <w:rPr>
          <w:rFonts w:ascii="Arial" w:hAnsi="Arial"/>
        </w:rPr>
        <w:t xml:space="preserve"> Park Road</w:t>
      </w:r>
      <w:r w:rsidR="00650D45" w:rsidRPr="008A4F85">
        <w:rPr>
          <w:rFonts w:ascii="Arial" w:hAnsi="Arial"/>
        </w:rPr>
        <w:br/>
        <w:t>L</w:t>
      </w:r>
      <w:r w:rsidRPr="008A4F85">
        <w:rPr>
          <w:rFonts w:ascii="Arial" w:hAnsi="Arial"/>
        </w:rPr>
        <w:t>ondon</w:t>
      </w:r>
    </w:p>
    <w:p w14:paraId="1E49DA74" w14:textId="65B9C150" w:rsidR="00650D45" w:rsidRPr="008A4F85" w:rsidRDefault="00641AD4" w:rsidP="008045A1">
      <w:pPr>
        <w:pStyle w:val="GPSL3Indent"/>
        <w:spacing w:before="0"/>
        <w:rPr>
          <w:rFonts w:ascii="Arial" w:hAnsi="Arial"/>
        </w:rPr>
      </w:pPr>
      <w:r w:rsidRPr="008A4F85">
        <w:rPr>
          <w:rFonts w:ascii="Arial" w:hAnsi="Arial"/>
        </w:rPr>
        <w:t>SE11 4BU</w:t>
      </w:r>
    </w:p>
    <w:p w14:paraId="124E4DC3" w14:textId="6615066C" w:rsidR="00650D45" w:rsidRPr="008A4F85" w:rsidRDefault="00650D45" w:rsidP="00D0172C">
      <w:pPr>
        <w:pStyle w:val="GPSL3Indent"/>
        <w:rPr>
          <w:rFonts w:ascii="Arial" w:hAnsi="Arial"/>
        </w:rPr>
      </w:pPr>
      <w:r w:rsidRPr="008A4F85">
        <w:rPr>
          <w:rFonts w:ascii="Arial" w:hAnsi="Arial"/>
        </w:rPr>
        <w:t xml:space="preserve">For the attention of: </w:t>
      </w:r>
      <w:r w:rsidR="00024393" w:rsidRPr="008A4F85">
        <w:rPr>
          <w:rFonts w:ascii="Arial" w:hAnsi="Arial"/>
        </w:rPr>
        <w:t>HCPC Procurement Manager</w:t>
      </w:r>
    </w:p>
    <w:p w14:paraId="6109FF77" w14:textId="77777777" w:rsidR="00D81DAD" w:rsidRPr="008A4F85" w:rsidRDefault="00650D45" w:rsidP="00581ECE">
      <w:pPr>
        <w:pStyle w:val="GPSL3numberedclause"/>
        <w:rPr>
          <w:rFonts w:ascii="Arial" w:hAnsi="Arial"/>
        </w:rPr>
      </w:pPr>
      <w:r w:rsidRPr="008A4F85">
        <w:rPr>
          <w:rFonts w:ascii="Arial" w:hAnsi="Arial"/>
        </w:rPr>
        <w:t>For the Supplier:</w:t>
      </w:r>
    </w:p>
    <w:p w14:paraId="579A58F6" w14:textId="77777777" w:rsidR="00650D45" w:rsidRPr="008A4F85" w:rsidRDefault="00650D45" w:rsidP="00D0172C">
      <w:pPr>
        <w:pStyle w:val="GPSL3Indent"/>
        <w:rPr>
          <w:rFonts w:ascii="Arial" w:hAnsi="Arial"/>
        </w:rPr>
      </w:pPr>
      <w:r w:rsidRPr="008A4F85">
        <w:rPr>
          <w:rFonts w:ascii="Arial" w:hAnsi="Arial"/>
        </w:rPr>
        <w:t>[</w:t>
      </w:r>
      <w:proofErr w:type="gramStart"/>
      <w:r w:rsidRPr="008A4F85">
        <w:rPr>
          <w:rFonts w:ascii="Arial" w:hAnsi="Arial"/>
        </w:rPr>
        <w:t>insert</w:t>
      </w:r>
      <w:proofErr w:type="gramEnd"/>
      <w:r w:rsidRPr="008A4F85">
        <w:rPr>
          <w:rFonts w:ascii="Arial" w:hAnsi="Arial"/>
        </w:rPr>
        <w:t xml:space="preserve"> name of supplier]</w:t>
      </w:r>
    </w:p>
    <w:p w14:paraId="5753C250" w14:textId="77777777" w:rsidR="00650D45" w:rsidRPr="008A4F85" w:rsidRDefault="00650D45" w:rsidP="00D0172C">
      <w:pPr>
        <w:pStyle w:val="GPSL3Indent"/>
        <w:rPr>
          <w:rFonts w:ascii="Arial" w:hAnsi="Arial"/>
        </w:rPr>
      </w:pPr>
      <w:r w:rsidRPr="008A4F85">
        <w:rPr>
          <w:rFonts w:ascii="Arial" w:hAnsi="Arial"/>
        </w:rPr>
        <w:t>Address: [insert address of supplier]</w:t>
      </w:r>
    </w:p>
    <w:p w14:paraId="435254F3" w14:textId="77777777" w:rsidR="00650D45" w:rsidRPr="008A4F85" w:rsidRDefault="00650D45" w:rsidP="00D0172C">
      <w:pPr>
        <w:pStyle w:val="GPSL3Indent"/>
        <w:rPr>
          <w:rFonts w:ascii="Arial" w:hAnsi="Arial"/>
        </w:rPr>
      </w:pPr>
      <w:r w:rsidRPr="008A4F85">
        <w:rPr>
          <w:rFonts w:ascii="Arial" w:hAnsi="Arial"/>
        </w:rPr>
        <w:t>For the attention of: [insert supplier contact name]</w:t>
      </w:r>
    </w:p>
    <w:p w14:paraId="1963F358" w14:textId="10C3439F" w:rsidR="009D629C" w:rsidRPr="008A4F85" w:rsidRDefault="00650D45" w:rsidP="006C0219">
      <w:pPr>
        <w:pStyle w:val="GPSL2NumberedBoldHeading"/>
        <w:rPr>
          <w:rFonts w:ascii="Arial" w:hAnsi="Arial"/>
        </w:rPr>
      </w:pPr>
      <w:r w:rsidRPr="008A4F85">
        <w:rPr>
          <w:rFonts w:ascii="Arial" w:hAnsi="Arial"/>
          <w:b w:val="0"/>
        </w:rPr>
        <w:t>Either Party may change its address for service by serving a notice in accordance with this Clause</w:t>
      </w:r>
      <w:r w:rsidR="00D40A5F" w:rsidRPr="008A4F85">
        <w:rPr>
          <w:rFonts w:ascii="Arial" w:hAnsi="Arial"/>
          <w:b w:val="0"/>
        </w:rPr>
        <w:t xml:space="preserve"> </w:t>
      </w:r>
      <w:r w:rsidR="00D40A5F" w:rsidRPr="006C0219">
        <w:rPr>
          <w:rFonts w:ascii="Arial" w:hAnsi="Arial"/>
          <w:b w:val="0"/>
        </w:rPr>
        <w:fldChar w:fldCharType="begin"/>
      </w:r>
      <w:r w:rsidR="00D40A5F" w:rsidRPr="008A4F85">
        <w:rPr>
          <w:rFonts w:ascii="Arial" w:hAnsi="Arial"/>
          <w:b w:val="0"/>
        </w:rPr>
        <w:instrText xml:space="preserve"> REF _Ref365047306 \w \h </w:instrText>
      </w:r>
      <w:r w:rsidR="00CC6C26" w:rsidRPr="008A4F85">
        <w:rPr>
          <w:rFonts w:ascii="Arial" w:hAnsi="Arial"/>
          <w:b w:val="0"/>
        </w:rPr>
        <w:instrText xml:space="preserve"> \* MERGEFORMAT </w:instrText>
      </w:r>
      <w:r w:rsidR="00D40A5F" w:rsidRPr="006C0219">
        <w:rPr>
          <w:rFonts w:ascii="Arial" w:hAnsi="Arial"/>
          <w:b w:val="0"/>
        </w:rPr>
      </w:r>
      <w:r w:rsidR="00D40A5F" w:rsidRPr="006C0219">
        <w:rPr>
          <w:rFonts w:ascii="Arial" w:hAnsi="Arial"/>
          <w:b w:val="0"/>
        </w:rPr>
        <w:fldChar w:fldCharType="separate"/>
      </w:r>
      <w:r w:rsidR="00273D86">
        <w:rPr>
          <w:rFonts w:ascii="Arial" w:hAnsi="Arial"/>
          <w:b w:val="0"/>
        </w:rPr>
        <w:t>41</w:t>
      </w:r>
      <w:r w:rsidR="00D40A5F" w:rsidRPr="006C0219">
        <w:rPr>
          <w:rFonts w:ascii="Arial" w:hAnsi="Arial"/>
          <w:b w:val="0"/>
        </w:rPr>
        <w:fldChar w:fldCharType="end"/>
      </w:r>
      <w:r w:rsidRPr="008A4F85">
        <w:rPr>
          <w:rFonts w:ascii="Arial" w:hAnsi="Arial"/>
          <w:b w:val="0"/>
        </w:rPr>
        <w:t>.</w:t>
      </w:r>
    </w:p>
    <w:p w14:paraId="2A7B3310" w14:textId="2E05F684" w:rsidR="009D629C" w:rsidRPr="008A4F85" w:rsidRDefault="00650D45" w:rsidP="006C0219">
      <w:pPr>
        <w:pStyle w:val="GPSL2NumberedBoldHeading"/>
        <w:rPr>
          <w:rFonts w:ascii="Arial" w:hAnsi="Arial"/>
        </w:rPr>
      </w:pPr>
      <w:r w:rsidRPr="008A4F85">
        <w:rPr>
          <w:rFonts w:ascii="Arial" w:hAnsi="Arial"/>
          <w:b w:val="0"/>
        </w:rPr>
        <w:t xml:space="preserve">This Clause </w:t>
      </w:r>
      <w:r w:rsidR="00D40A5F" w:rsidRPr="006C0219">
        <w:rPr>
          <w:rFonts w:ascii="Arial" w:hAnsi="Arial"/>
          <w:b w:val="0"/>
        </w:rPr>
        <w:fldChar w:fldCharType="begin"/>
      </w:r>
      <w:r w:rsidR="00D40A5F" w:rsidRPr="008A4F85">
        <w:rPr>
          <w:rFonts w:ascii="Arial" w:hAnsi="Arial"/>
          <w:b w:val="0"/>
        </w:rPr>
        <w:instrText xml:space="preserve"> REF _Ref365047313 \w \h </w:instrText>
      </w:r>
      <w:r w:rsidR="00CC6C26" w:rsidRPr="008A4F85">
        <w:rPr>
          <w:rFonts w:ascii="Arial" w:hAnsi="Arial"/>
          <w:b w:val="0"/>
        </w:rPr>
        <w:instrText xml:space="preserve"> \* MERGEFORMAT </w:instrText>
      </w:r>
      <w:r w:rsidR="00D40A5F" w:rsidRPr="006C0219">
        <w:rPr>
          <w:rFonts w:ascii="Arial" w:hAnsi="Arial"/>
          <w:b w:val="0"/>
        </w:rPr>
      </w:r>
      <w:r w:rsidR="00D40A5F" w:rsidRPr="006C0219">
        <w:rPr>
          <w:rFonts w:ascii="Arial" w:hAnsi="Arial"/>
          <w:b w:val="0"/>
        </w:rPr>
        <w:fldChar w:fldCharType="separate"/>
      </w:r>
      <w:r w:rsidR="00273D86">
        <w:rPr>
          <w:rFonts w:ascii="Arial" w:hAnsi="Arial"/>
          <w:b w:val="0"/>
        </w:rPr>
        <w:t>41</w:t>
      </w:r>
      <w:r w:rsidR="00D40A5F" w:rsidRPr="006C0219">
        <w:rPr>
          <w:rFonts w:ascii="Arial" w:hAnsi="Arial"/>
          <w:b w:val="0"/>
        </w:rPr>
        <w:fldChar w:fldCharType="end"/>
      </w:r>
      <w:r w:rsidRPr="008A4F85">
        <w:rPr>
          <w:rFonts w:ascii="Arial" w:hAnsi="Arial"/>
          <w:b w:val="0"/>
        </w:rPr>
        <w:t xml:space="preserve"> does not apply to the service of any proceedings or other documents in any legal action or, where applicable, any arbitration or other method of dispute resolution (other than the service of a Dispute Notice under the Dispute Resolution Procedure) </w:t>
      </w:r>
      <w:bookmarkStart w:id="475" w:name="_Ref311654016"/>
      <w:bookmarkStart w:id="476" w:name="_Ref311654833"/>
      <w:bookmarkEnd w:id="421"/>
      <w:bookmarkEnd w:id="422"/>
      <w:bookmarkEnd w:id="423"/>
      <w:bookmarkEnd w:id="424"/>
      <w:bookmarkEnd w:id="475"/>
      <w:bookmarkEnd w:id="476"/>
    </w:p>
    <w:p w14:paraId="5362BA36" w14:textId="46C82723" w:rsidR="00D81DAD" w:rsidRPr="008A4F85" w:rsidRDefault="001827DA" w:rsidP="006C0219">
      <w:pPr>
        <w:pStyle w:val="GPSL1CLAUSEHEADING"/>
        <w:ind w:left="425" w:hanging="425"/>
        <w:rPr>
          <w:rFonts w:ascii="Arial" w:hAnsi="Arial"/>
        </w:rPr>
      </w:pPr>
      <w:bookmarkStart w:id="477" w:name="_Ref311674926"/>
      <w:bookmarkStart w:id="478" w:name="_Toc335385445"/>
      <w:bookmarkStart w:id="479" w:name="_Toc348637138"/>
      <w:bookmarkStart w:id="480" w:name="_Toc354740867"/>
      <w:bookmarkStart w:id="481" w:name="_Toc366085177"/>
      <w:bookmarkStart w:id="482" w:name="_Toc380428738"/>
      <w:bookmarkStart w:id="483" w:name="_Toc515365774"/>
      <w:r w:rsidRPr="008A4F85">
        <w:rPr>
          <w:rFonts w:ascii="Arial" w:hAnsi="Arial"/>
        </w:rPr>
        <w:t>COMPLAINTS HANDLING</w:t>
      </w:r>
      <w:bookmarkEnd w:id="477"/>
      <w:bookmarkEnd w:id="478"/>
      <w:bookmarkEnd w:id="479"/>
      <w:bookmarkEnd w:id="480"/>
      <w:bookmarkEnd w:id="481"/>
      <w:bookmarkEnd w:id="482"/>
      <w:bookmarkEnd w:id="483"/>
    </w:p>
    <w:p w14:paraId="0D8E9BD0" w14:textId="4EB1A742" w:rsidR="00D81DAD" w:rsidRPr="008A4F85" w:rsidRDefault="00340FD6" w:rsidP="006C0219">
      <w:pPr>
        <w:pStyle w:val="GPSL2NumberedBoldHeading"/>
        <w:rPr>
          <w:rFonts w:ascii="Arial" w:hAnsi="Arial"/>
        </w:rPr>
      </w:pPr>
      <w:r w:rsidRPr="008A4F85">
        <w:rPr>
          <w:rFonts w:ascii="Arial" w:hAnsi="Arial"/>
          <w:b w:val="0"/>
        </w:rPr>
        <w:t xml:space="preserve">Either Party shall notify the other Party of any </w:t>
      </w:r>
      <w:r w:rsidR="00F518E1" w:rsidRPr="008A4F85">
        <w:rPr>
          <w:rFonts w:ascii="Arial" w:hAnsi="Arial"/>
          <w:b w:val="0"/>
        </w:rPr>
        <w:t>Co</w:t>
      </w:r>
      <w:r w:rsidRPr="008A4F85">
        <w:rPr>
          <w:rFonts w:ascii="Arial" w:hAnsi="Arial"/>
          <w:b w:val="0"/>
        </w:rPr>
        <w:t xml:space="preserve">mplaints made by Other Contracting </w:t>
      </w:r>
      <w:r w:rsidR="00D318DF" w:rsidRPr="008A4F85">
        <w:rPr>
          <w:rFonts w:ascii="Arial" w:hAnsi="Arial"/>
          <w:b w:val="0"/>
        </w:rPr>
        <w:t>Authorities</w:t>
      </w:r>
      <w:r w:rsidRPr="008A4F85">
        <w:rPr>
          <w:rFonts w:ascii="Arial" w:hAnsi="Arial"/>
          <w:b w:val="0"/>
        </w:rPr>
        <w:t xml:space="preserve">, which are not resolved by operation of the </w:t>
      </w:r>
      <w:r w:rsidR="009B36A1" w:rsidRPr="008A4F85">
        <w:rPr>
          <w:rFonts w:ascii="Arial" w:hAnsi="Arial"/>
          <w:b w:val="0"/>
        </w:rPr>
        <w:t>Supplier’s</w:t>
      </w:r>
      <w:r w:rsidRPr="008A4F85">
        <w:rPr>
          <w:rFonts w:ascii="Arial" w:hAnsi="Arial"/>
          <w:b w:val="0"/>
        </w:rPr>
        <w:t xml:space="preserve"> usual complaints handling procedure within five (5) Working Days of becoming aware of that Complaint and, if the Supplier is the Party providing the notice, such notice shall contain full details of the </w:t>
      </w:r>
      <w:r w:rsidR="009B36A1" w:rsidRPr="008A4F85">
        <w:rPr>
          <w:rFonts w:ascii="Arial" w:hAnsi="Arial"/>
          <w:b w:val="0"/>
        </w:rPr>
        <w:t>Supplier’s</w:t>
      </w:r>
      <w:r w:rsidRPr="008A4F85">
        <w:rPr>
          <w:rFonts w:ascii="Arial" w:hAnsi="Arial"/>
          <w:b w:val="0"/>
        </w:rPr>
        <w:t xml:space="preserve"> plans to resolve such </w:t>
      </w:r>
      <w:r w:rsidR="00F518E1" w:rsidRPr="008A4F85">
        <w:rPr>
          <w:rFonts w:ascii="Arial" w:hAnsi="Arial"/>
          <w:b w:val="0"/>
        </w:rPr>
        <w:t>C</w:t>
      </w:r>
      <w:r w:rsidRPr="008A4F85">
        <w:rPr>
          <w:rFonts w:ascii="Arial" w:hAnsi="Arial"/>
          <w:b w:val="0"/>
        </w:rPr>
        <w:t>omplaint.</w:t>
      </w:r>
    </w:p>
    <w:p w14:paraId="32FC2725" w14:textId="77777777" w:rsidR="00D81DAD" w:rsidRPr="008A4F85" w:rsidRDefault="00340FD6" w:rsidP="006C0219">
      <w:pPr>
        <w:pStyle w:val="GPSL2NumberedBoldHeading"/>
        <w:rPr>
          <w:rFonts w:ascii="Arial" w:hAnsi="Arial"/>
        </w:rPr>
      </w:pPr>
      <w:r w:rsidRPr="008A4F85">
        <w:rPr>
          <w:rFonts w:ascii="Arial" w:hAnsi="Arial"/>
          <w:b w:val="0"/>
        </w:rPr>
        <w:t xml:space="preserve">Without prejudice to any rights and remedies that a complainant may have at Law (including under this Framework Agreement and/or a </w:t>
      </w:r>
      <w:r w:rsidR="009206EC" w:rsidRPr="008A4F85">
        <w:rPr>
          <w:rFonts w:ascii="Arial" w:hAnsi="Arial"/>
          <w:b w:val="0"/>
        </w:rPr>
        <w:t>Call</w:t>
      </w:r>
      <w:r w:rsidR="005953A1" w:rsidRPr="008A4F85">
        <w:rPr>
          <w:rFonts w:ascii="Arial" w:hAnsi="Arial"/>
          <w:b w:val="0"/>
        </w:rPr>
        <w:t xml:space="preserve"> </w:t>
      </w:r>
      <w:r w:rsidR="009206EC" w:rsidRPr="008A4F85">
        <w:rPr>
          <w:rFonts w:ascii="Arial" w:hAnsi="Arial"/>
          <w:b w:val="0"/>
        </w:rPr>
        <w:t xml:space="preserve">Off </w:t>
      </w:r>
      <w:r w:rsidR="00C5263A" w:rsidRPr="008A4F85">
        <w:rPr>
          <w:rFonts w:ascii="Arial" w:hAnsi="Arial"/>
          <w:b w:val="0"/>
        </w:rPr>
        <w:t>Agreement</w:t>
      </w:r>
      <w:r w:rsidRPr="008A4F85">
        <w:rPr>
          <w:rFonts w:ascii="Arial" w:hAnsi="Arial"/>
          <w:b w:val="0"/>
        </w:rPr>
        <w:t xml:space="preserve">), and without prejudice to any obligation of the Supplier to take remedial action under the provisions of this Framework Agreement and/or a </w:t>
      </w:r>
      <w:r w:rsidR="00CF1F8A" w:rsidRPr="008A4F85">
        <w:rPr>
          <w:rFonts w:ascii="Arial" w:hAnsi="Arial"/>
          <w:b w:val="0"/>
        </w:rPr>
        <w:t>Call Off</w:t>
      </w:r>
      <w:r w:rsidR="009206EC" w:rsidRPr="008A4F85">
        <w:rPr>
          <w:rFonts w:ascii="Arial" w:hAnsi="Arial"/>
          <w:b w:val="0"/>
        </w:rPr>
        <w:t xml:space="preserve"> </w:t>
      </w:r>
      <w:r w:rsidR="00C5263A" w:rsidRPr="008A4F85">
        <w:rPr>
          <w:rFonts w:ascii="Arial" w:hAnsi="Arial"/>
          <w:b w:val="0"/>
        </w:rPr>
        <w:t>Agreement</w:t>
      </w:r>
      <w:r w:rsidRPr="008A4F85">
        <w:rPr>
          <w:rFonts w:ascii="Arial" w:hAnsi="Arial"/>
          <w:b w:val="0"/>
        </w:rPr>
        <w:t>, the Supplier shall use its best endeavours to resolve the Complaint within ten (10) Working Days and in so doing, shall deal with the Complaint fully, expeditiously and fairly.</w:t>
      </w:r>
    </w:p>
    <w:p w14:paraId="0E769335" w14:textId="77777777" w:rsidR="00D81DAD" w:rsidRPr="008A4F85" w:rsidRDefault="00340FD6" w:rsidP="006C0219">
      <w:pPr>
        <w:pStyle w:val="GPSL2NumberedBoldHeading"/>
        <w:rPr>
          <w:rFonts w:ascii="Arial" w:hAnsi="Arial"/>
        </w:rPr>
      </w:pPr>
      <w:r w:rsidRPr="008A4F85">
        <w:rPr>
          <w:rFonts w:ascii="Arial" w:hAnsi="Arial"/>
          <w:b w:val="0"/>
        </w:rPr>
        <w:t xml:space="preserve">Within two (2) Working Days of a request by the Authority, the Supplier shall provide full details of a Complaint to the Authority, including details of steps taken to achieve its resolution. </w:t>
      </w:r>
    </w:p>
    <w:p w14:paraId="75FA06C8" w14:textId="514155D8" w:rsidR="00D81DAD" w:rsidRPr="008A4F85" w:rsidRDefault="001827DA" w:rsidP="006C0219">
      <w:pPr>
        <w:pStyle w:val="GPSL1CLAUSEHEADING"/>
        <w:ind w:left="425" w:hanging="425"/>
        <w:rPr>
          <w:rFonts w:ascii="Arial" w:hAnsi="Arial"/>
        </w:rPr>
      </w:pPr>
      <w:bookmarkStart w:id="484" w:name="_Ref311659760"/>
      <w:bookmarkStart w:id="485" w:name="_Ref311659841"/>
      <w:bookmarkStart w:id="486" w:name="_Ref335384030"/>
      <w:bookmarkStart w:id="487" w:name="_Toc335385447"/>
      <w:bookmarkStart w:id="488" w:name="_Toc348637140"/>
      <w:bookmarkStart w:id="489" w:name="_Toc354740869"/>
      <w:bookmarkStart w:id="490" w:name="_Toc366085178"/>
      <w:bookmarkStart w:id="491" w:name="_Toc380428739"/>
      <w:bookmarkStart w:id="492" w:name="_Toc515365775"/>
      <w:r w:rsidRPr="008A4F85">
        <w:rPr>
          <w:rFonts w:ascii="Arial" w:hAnsi="Arial"/>
        </w:rPr>
        <w:t>DISPUTE RESOLUTION</w:t>
      </w:r>
      <w:bookmarkEnd w:id="484"/>
      <w:bookmarkEnd w:id="485"/>
      <w:bookmarkEnd w:id="486"/>
      <w:bookmarkEnd w:id="487"/>
      <w:bookmarkEnd w:id="488"/>
      <w:bookmarkEnd w:id="489"/>
      <w:bookmarkEnd w:id="490"/>
      <w:bookmarkEnd w:id="491"/>
      <w:bookmarkEnd w:id="492"/>
    </w:p>
    <w:p w14:paraId="13E31F25" w14:textId="36D383DC" w:rsidR="00D81DAD" w:rsidRPr="008A4F85" w:rsidRDefault="004B7225" w:rsidP="006C0219">
      <w:pPr>
        <w:pStyle w:val="GPSL2NumberedBoldHeading"/>
        <w:rPr>
          <w:rFonts w:ascii="Arial" w:hAnsi="Arial"/>
        </w:rPr>
      </w:pPr>
      <w:bookmarkStart w:id="493" w:name="_Toc139080176"/>
      <w:r w:rsidRPr="008A4F85">
        <w:rPr>
          <w:rFonts w:ascii="Arial" w:hAnsi="Arial"/>
          <w:b w:val="0"/>
        </w:rPr>
        <w:t>The Parties shall resolve Disputes arising out of or in connection with this Framework Agreement in accordance with the Dispute Resolution Procedure.</w:t>
      </w:r>
      <w:bookmarkEnd w:id="493"/>
    </w:p>
    <w:p w14:paraId="0B2E84EB" w14:textId="33525F30" w:rsidR="00D81DAD" w:rsidRPr="008A4F85" w:rsidRDefault="004B7225" w:rsidP="006C0219">
      <w:pPr>
        <w:pStyle w:val="GPSL2NumberedBoldHeading"/>
        <w:rPr>
          <w:rFonts w:ascii="Arial" w:hAnsi="Arial"/>
        </w:rPr>
      </w:pPr>
      <w:bookmarkStart w:id="494" w:name="_Toc139080177"/>
      <w:r w:rsidRPr="008A4F85">
        <w:rPr>
          <w:rFonts w:ascii="Arial" w:hAnsi="Arial"/>
          <w:b w:val="0"/>
        </w:rPr>
        <w:t xml:space="preserve">The Supplier shall continue to provide the </w:t>
      </w:r>
      <w:r w:rsidR="00641AD4" w:rsidRPr="008A4F85">
        <w:rPr>
          <w:rFonts w:ascii="Arial" w:hAnsi="Arial"/>
          <w:b w:val="0"/>
        </w:rPr>
        <w:t>Services</w:t>
      </w:r>
      <w:r w:rsidRPr="008A4F85">
        <w:rPr>
          <w:rFonts w:ascii="Arial" w:hAnsi="Arial"/>
          <w:b w:val="0"/>
        </w:rPr>
        <w:t xml:space="preserve"> in accordance with the terms of this Framework Agreement until a Dispute has been resolved.</w:t>
      </w:r>
      <w:bookmarkEnd w:id="494"/>
    </w:p>
    <w:p w14:paraId="12ADE0DF" w14:textId="2C662CAC" w:rsidR="00D81DAD" w:rsidRPr="008A4F85" w:rsidRDefault="001827DA" w:rsidP="006C0219">
      <w:pPr>
        <w:pStyle w:val="GPSL1CLAUSEHEADING"/>
        <w:ind w:left="425" w:hanging="425"/>
        <w:rPr>
          <w:rFonts w:ascii="Arial" w:hAnsi="Arial"/>
        </w:rPr>
      </w:pPr>
      <w:bookmarkStart w:id="495" w:name="_Toc335385448"/>
      <w:bookmarkStart w:id="496" w:name="_Toc348637141"/>
      <w:bookmarkStart w:id="497" w:name="_Ref349139453"/>
      <w:bookmarkStart w:id="498" w:name="_Toc354740870"/>
      <w:bookmarkStart w:id="499" w:name="_Ref365996704"/>
      <w:bookmarkStart w:id="500" w:name="_Ref366049919"/>
      <w:bookmarkStart w:id="501" w:name="_Toc366085179"/>
      <w:bookmarkStart w:id="502" w:name="_Toc380428740"/>
      <w:bookmarkStart w:id="503" w:name="_Ref430936074"/>
      <w:bookmarkStart w:id="504" w:name="_Toc515365776"/>
      <w:r w:rsidRPr="008A4F85">
        <w:rPr>
          <w:rFonts w:ascii="Arial" w:hAnsi="Arial"/>
        </w:rPr>
        <w:t>GOVERNING LAW AND JURISDICTION</w:t>
      </w:r>
      <w:bookmarkEnd w:id="495"/>
      <w:bookmarkEnd w:id="496"/>
      <w:bookmarkEnd w:id="497"/>
      <w:bookmarkEnd w:id="498"/>
      <w:bookmarkEnd w:id="499"/>
      <w:bookmarkEnd w:id="500"/>
      <w:bookmarkEnd w:id="501"/>
      <w:bookmarkEnd w:id="502"/>
      <w:bookmarkEnd w:id="503"/>
      <w:bookmarkEnd w:id="504"/>
    </w:p>
    <w:p w14:paraId="33989903" w14:textId="77777777" w:rsidR="00D81DAD" w:rsidRPr="008A4F85" w:rsidRDefault="004B7225" w:rsidP="006C0219">
      <w:pPr>
        <w:pStyle w:val="GPSL2NumberedBoldHeading"/>
        <w:rPr>
          <w:rFonts w:ascii="Arial" w:hAnsi="Arial"/>
        </w:rPr>
      </w:pPr>
      <w:r w:rsidRPr="008A4F85">
        <w:rPr>
          <w:rFonts w:ascii="Arial" w:hAnsi="Arial"/>
          <w:b w:val="0"/>
        </w:rPr>
        <w:t xml:space="preserve">This Framework Agreement and any issues, disputes or claims (whether contractual or non-contractual) arising out of or in connection with it or its subject matter or formation shall be governed by and construed in accordance with the laws of England and Wales. </w:t>
      </w:r>
    </w:p>
    <w:p w14:paraId="0032E54E" w14:textId="5885403A" w:rsidR="00D81DAD" w:rsidRPr="008A4F85" w:rsidRDefault="004B7225" w:rsidP="006C0219">
      <w:pPr>
        <w:pStyle w:val="GPSL2NumberedBoldHeading"/>
        <w:rPr>
          <w:rFonts w:ascii="Arial" w:hAnsi="Arial"/>
        </w:rPr>
      </w:pPr>
      <w:r w:rsidRPr="008A4F85">
        <w:rPr>
          <w:rFonts w:ascii="Arial" w:hAnsi="Arial"/>
          <w:b w:val="0"/>
        </w:rPr>
        <w:t>Subject to Clause </w:t>
      </w:r>
      <w:r w:rsidR="00D40A5F" w:rsidRPr="006C0219">
        <w:rPr>
          <w:rFonts w:ascii="Arial" w:hAnsi="Arial"/>
          <w:b w:val="0"/>
        </w:rPr>
        <w:fldChar w:fldCharType="begin"/>
      </w:r>
      <w:r w:rsidR="00D40A5F" w:rsidRPr="008A4F85">
        <w:rPr>
          <w:rFonts w:ascii="Arial" w:hAnsi="Arial"/>
          <w:b w:val="0"/>
        </w:rPr>
        <w:instrText xml:space="preserve"> REF _Ref311659760 \w \h </w:instrText>
      </w:r>
      <w:r w:rsidR="00CC6C26" w:rsidRPr="008A4F85">
        <w:rPr>
          <w:rFonts w:ascii="Arial" w:hAnsi="Arial"/>
          <w:b w:val="0"/>
        </w:rPr>
        <w:instrText xml:space="preserve"> \* MERGEFORMAT </w:instrText>
      </w:r>
      <w:r w:rsidR="00D40A5F" w:rsidRPr="006C0219">
        <w:rPr>
          <w:rFonts w:ascii="Arial" w:hAnsi="Arial"/>
          <w:b w:val="0"/>
        </w:rPr>
      </w:r>
      <w:r w:rsidR="00D40A5F" w:rsidRPr="006C0219">
        <w:rPr>
          <w:rFonts w:ascii="Arial" w:hAnsi="Arial"/>
          <w:b w:val="0"/>
        </w:rPr>
        <w:fldChar w:fldCharType="separate"/>
      </w:r>
      <w:r w:rsidR="00273D86">
        <w:rPr>
          <w:rFonts w:ascii="Arial" w:hAnsi="Arial"/>
          <w:b w:val="0"/>
        </w:rPr>
        <w:t>43</w:t>
      </w:r>
      <w:r w:rsidR="00D40A5F" w:rsidRPr="006C0219">
        <w:rPr>
          <w:rFonts w:ascii="Arial" w:hAnsi="Arial"/>
          <w:b w:val="0"/>
        </w:rPr>
        <w:fldChar w:fldCharType="end"/>
      </w:r>
      <w:r w:rsidRPr="008A4F85">
        <w:rPr>
          <w:rFonts w:ascii="Arial" w:hAnsi="Arial"/>
          <w:b w:val="0"/>
        </w:rPr>
        <w:t xml:space="preserve"> (Dispute Resolution) and </w:t>
      </w:r>
      <w:r w:rsidR="0060488A" w:rsidRPr="008A4F85">
        <w:rPr>
          <w:rFonts w:ascii="Arial" w:hAnsi="Arial"/>
          <w:b w:val="0"/>
        </w:rPr>
        <w:t xml:space="preserve">Framework </w:t>
      </w:r>
      <w:r w:rsidRPr="008A4F85">
        <w:rPr>
          <w:rFonts w:ascii="Arial" w:hAnsi="Arial"/>
          <w:b w:val="0"/>
        </w:rPr>
        <w:t>Schedule</w:t>
      </w:r>
      <w:r w:rsidR="0060488A" w:rsidRPr="008A4F85">
        <w:rPr>
          <w:rFonts w:ascii="Arial" w:hAnsi="Arial"/>
          <w:b w:val="0"/>
        </w:rPr>
        <w:t xml:space="preserve"> 1</w:t>
      </w:r>
      <w:r w:rsidR="00547EB2" w:rsidRPr="008A4F85">
        <w:rPr>
          <w:rFonts w:ascii="Arial" w:hAnsi="Arial"/>
          <w:b w:val="0"/>
        </w:rPr>
        <w:t>5</w:t>
      </w:r>
      <w:r w:rsidRPr="008A4F85">
        <w:rPr>
          <w:rFonts w:ascii="Arial" w:hAnsi="Arial"/>
          <w:b w:val="0"/>
        </w:rPr>
        <w:t xml:space="preserve"> (Dispute Resolution Procedure) (including the Authority’s right to refer the </w:t>
      </w:r>
      <w:r w:rsidR="0060488A" w:rsidRPr="008A4F85">
        <w:rPr>
          <w:rFonts w:ascii="Arial" w:hAnsi="Arial"/>
          <w:b w:val="0"/>
        </w:rPr>
        <w:t>D</w:t>
      </w:r>
      <w:r w:rsidRPr="008A4F85">
        <w:rPr>
          <w:rFonts w:ascii="Arial" w:hAnsi="Arial"/>
          <w:b w:val="0"/>
        </w:rPr>
        <w:t>ispute to arbitration),</w:t>
      </w:r>
      <w:bookmarkStart w:id="505" w:name="a107931"/>
      <w:bookmarkEnd w:id="505"/>
      <w:r w:rsidRPr="008A4F85">
        <w:rPr>
          <w:rFonts w:ascii="Arial" w:hAnsi="Arial"/>
          <w:b w:val="0"/>
        </w:rPr>
        <w:t xml:space="preserve"> the </w:t>
      </w:r>
      <w:r w:rsidRPr="008A4F85">
        <w:rPr>
          <w:rFonts w:ascii="Arial" w:hAnsi="Arial"/>
          <w:b w:val="0"/>
        </w:rPr>
        <w:lastRenderedPageBreak/>
        <w:t xml:space="preserve">Parties agree that the courts of England and Wales shall have exclusive jurisdiction to settle any </w:t>
      </w:r>
      <w:r w:rsidR="0060488A" w:rsidRPr="008A4F85">
        <w:rPr>
          <w:rFonts w:ascii="Arial" w:hAnsi="Arial"/>
          <w:b w:val="0"/>
        </w:rPr>
        <w:t>D</w:t>
      </w:r>
      <w:r w:rsidRPr="008A4F85">
        <w:rPr>
          <w:rFonts w:ascii="Arial" w:hAnsi="Arial"/>
          <w:b w:val="0"/>
        </w:rPr>
        <w:t>ispute or claim (whether contractual or non-contractual) that arises out of or in connection with this Framework Agreement or its subject matter or formation.</w:t>
      </w:r>
    </w:p>
    <w:p w14:paraId="3B939350" w14:textId="77777777" w:rsidR="00340FD6" w:rsidRPr="008A4F85" w:rsidRDefault="001827DA">
      <w:pPr>
        <w:pStyle w:val="MarginText"/>
        <w:rPr>
          <w:rFonts w:ascii="Arial" w:hAnsi="Arial" w:cs="Arial"/>
          <w:szCs w:val="22"/>
        </w:rPr>
      </w:pPr>
      <w:r w:rsidRPr="008A4F85">
        <w:rPr>
          <w:rFonts w:ascii="Arial" w:hAnsi="Arial" w:cs="Arial"/>
          <w:b/>
          <w:szCs w:val="22"/>
        </w:rPr>
        <w:t>IN WITNESS</w:t>
      </w:r>
      <w:r w:rsidRPr="008A4F85">
        <w:rPr>
          <w:rFonts w:ascii="Arial" w:hAnsi="Arial" w:cs="Arial"/>
          <w:szCs w:val="22"/>
        </w:rPr>
        <w:t xml:space="preserve"> of which this Framework Agreement has been duly executed by the Parties.    </w:t>
      </w:r>
    </w:p>
    <w:p w14:paraId="278743D3" w14:textId="77777777" w:rsidR="00531544" w:rsidRPr="008A4F85" w:rsidRDefault="00531544" w:rsidP="00C54423">
      <w:pPr>
        <w:pStyle w:val="MarginText"/>
        <w:ind w:left="0"/>
        <w:rPr>
          <w:rFonts w:ascii="Arial" w:hAnsi="Arial" w:cs="Arial"/>
          <w:szCs w:val="22"/>
        </w:rPr>
      </w:pPr>
    </w:p>
    <w:p w14:paraId="0B41BCC3" w14:textId="77777777" w:rsidR="00340FD6" w:rsidRPr="008A4F85" w:rsidRDefault="001827DA">
      <w:pPr>
        <w:pStyle w:val="MarginText"/>
        <w:rPr>
          <w:rFonts w:ascii="Arial" w:hAnsi="Arial" w:cs="Arial"/>
          <w:szCs w:val="22"/>
        </w:rPr>
      </w:pPr>
      <w:r w:rsidRPr="008A4F85">
        <w:rPr>
          <w:rFonts w:ascii="Arial" w:hAnsi="Arial" w:cs="Arial"/>
          <w:szCs w:val="22"/>
        </w:rPr>
        <w:t>Signed duly authorised for and on behalf of the SUPPLIER</w:t>
      </w:r>
    </w:p>
    <w:p w14:paraId="73F346C6" w14:textId="77777777" w:rsidR="00340FD6" w:rsidRPr="008A4F85" w:rsidRDefault="001827DA">
      <w:pPr>
        <w:pStyle w:val="MarginText"/>
        <w:rPr>
          <w:rFonts w:ascii="Arial" w:hAnsi="Arial" w:cs="Arial"/>
          <w:szCs w:val="22"/>
        </w:rPr>
      </w:pPr>
      <w:r w:rsidRPr="008A4F85">
        <w:rPr>
          <w:rFonts w:ascii="Arial" w:hAnsi="Arial" w:cs="Arial"/>
          <w:szCs w:val="22"/>
        </w:rPr>
        <w:t>Signature</w:t>
      </w:r>
      <w:proofErr w:type="gramStart"/>
      <w:r w:rsidRPr="008A4F85">
        <w:rPr>
          <w:rFonts w:ascii="Arial" w:hAnsi="Arial" w:cs="Arial"/>
          <w:szCs w:val="22"/>
        </w:rPr>
        <w:t>:</w:t>
      </w:r>
      <w:r w:rsidRPr="008A4F85">
        <w:rPr>
          <w:rFonts w:ascii="Arial" w:hAnsi="Arial" w:cs="Arial"/>
          <w:szCs w:val="22"/>
        </w:rPr>
        <w:tab/>
        <w:t>……………………………………………….</w:t>
      </w:r>
      <w:proofErr w:type="gramEnd"/>
    </w:p>
    <w:p w14:paraId="56EF1423" w14:textId="77777777" w:rsidR="00340FD6" w:rsidRPr="008A4F85" w:rsidRDefault="005A6437">
      <w:pPr>
        <w:pStyle w:val="MarginText"/>
        <w:rPr>
          <w:rFonts w:ascii="Arial" w:hAnsi="Arial" w:cs="Arial"/>
          <w:szCs w:val="22"/>
        </w:rPr>
      </w:pPr>
      <w:r w:rsidRPr="008A4F85">
        <w:rPr>
          <w:rFonts w:ascii="Arial" w:hAnsi="Arial" w:cs="Arial"/>
          <w:szCs w:val="22"/>
        </w:rPr>
        <w:t>Name</w:t>
      </w:r>
      <w:proofErr w:type="gramStart"/>
      <w:r w:rsidRPr="008A4F85">
        <w:rPr>
          <w:rFonts w:ascii="Arial" w:hAnsi="Arial" w:cs="Arial"/>
          <w:szCs w:val="22"/>
        </w:rPr>
        <w:t>:</w:t>
      </w:r>
      <w:r w:rsidRPr="008A4F85">
        <w:rPr>
          <w:rFonts w:ascii="Arial" w:hAnsi="Arial" w:cs="Arial"/>
          <w:szCs w:val="22"/>
        </w:rPr>
        <w:tab/>
      </w:r>
      <w:r w:rsidR="001827DA" w:rsidRPr="008A4F85">
        <w:rPr>
          <w:rFonts w:ascii="Arial" w:hAnsi="Arial" w:cs="Arial"/>
          <w:szCs w:val="22"/>
        </w:rPr>
        <w:t>……………………………………………….</w:t>
      </w:r>
      <w:proofErr w:type="gramEnd"/>
    </w:p>
    <w:p w14:paraId="2CE46672" w14:textId="77777777" w:rsidR="00340FD6" w:rsidRPr="008A4F85" w:rsidRDefault="001827DA">
      <w:pPr>
        <w:pStyle w:val="MarginText"/>
        <w:rPr>
          <w:rFonts w:ascii="Arial" w:hAnsi="Arial" w:cs="Arial"/>
          <w:szCs w:val="22"/>
        </w:rPr>
      </w:pPr>
      <w:r w:rsidRPr="008A4F85">
        <w:rPr>
          <w:rFonts w:ascii="Arial" w:hAnsi="Arial" w:cs="Arial"/>
          <w:szCs w:val="22"/>
        </w:rPr>
        <w:t>Position</w:t>
      </w:r>
      <w:proofErr w:type="gramStart"/>
      <w:r w:rsidRPr="008A4F85">
        <w:rPr>
          <w:rFonts w:ascii="Arial" w:hAnsi="Arial" w:cs="Arial"/>
          <w:szCs w:val="22"/>
        </w:rPr>
        <w:t>:</w:t>
      </w:r>
      <w:r w:rsidRPr="008A4F85">
        <w:rPr>
          <w:rFonts w:ascii="Arial" w:hAnsi="Arial" w:cs="Arial"/>
          <w:szCs w:val="22"/>
        </w:rPr>
        <w:tab/>
        <w:t>……………………………………………….</w:t>
      </w:r>
      <w:proofErr w:type="gramEnd"/>
    </w:p>
    <w:p w14:paraId="513AF430" w14:textId="77777777" w:rsidR="005B48F8" w:rsidRPr="008A4F85" w:rsidRDefault="005B48F8">
      <w:pPr>
        <w:pStyle w:val="MarginText"/>
        <w:rPr>
          <w:rFonts w:ascii="Arial" w:hAnsi="Arial" w:cs="Arial"/>
          <w:szCs w:val="22"/>
        </w:rPr>
      </w:pPr>
      <w:r w:rsidRPr="008A4F85">
        <w:rPr>
          <w:rFonts w:ascii="Arial" w:hAnsi="Arial" w:cs="Arial"/>
          <w:szCs w:val="22"/>
        </w:rPr>
        <w:t>Name of Supplier ……………………………………………</w:t>
      </w:r>
    </w:p>
    <w:p w14:paraId="5DB6A7EF" w14:textId="77777777" w:rsidR="00340FD6" w:rsidRPr="008A4F85" w:rsidRDefault="001827DA" w:rsidP="0073443C">
      <w:pPr>
        <w:pStyle w:val="MarginText"/>
        <w:spacing w:after="0"/>
        <w:rPr>
          <w:rFonts w:ascii="Arial" w:hAnsi="Arial" w:cs="Arial"/>
          <w:szCs w:val="22"/>
        </w:rPr>
      </w:pPr>
      <w:r w:rsidRPr="008A4F85">
        <w:rPr>
          <w:rFonts w:ascii="Arial" w:hAnsi="Arial" w:cs="Arial"/>
          <w:szCs w:val="22"/>
        </w:rPr>
        <w:t>Date</w:t>
      </w:r>
      <w:r w:rsidRPr="008A4F85">
        <w:rPr>
          <w:rFonts w:ascii="Arial" w:hAnsi="Arial" w:cs="Arial"/>
          <w:szCs w:val="22"/>
        </w:rPr>
        <w:tab/>
      </w:r>
      <w:r w:rsidRPr="008A4F85">
        <w:rPr>
          <w:rFonts w:ascii="Arial" w:hAnsi="Arial" w:cs="Arial"/>
          <w:szCs w:val="22"/>
        </w:rPr>
        <w:tab/>
        <w:t>……………………………………………….</w:t>
      </w:r>
    </w:p>
    <w:p w14:paraId="43555524" w14:textId="77777777" w:rsidR="00340FD6" w:rsidRPr="008A4F85" w:rsidRDefault="00340FD6" w:rsidP="0073443C">
      <w:pPr>
        <w:pStyle w:val="MarginText"/>
        <w:spacing w:after="0"/>
        <w:rPr>
          <w:rFonts w:ascii="Arial" w:hAnsi="Arial" w:cs="Arial"/>
          <w:szCs w:val="22"/>
        </w:rPr>
      </w:pPr>
    </w:p>
    <w:p w14:paraId="6BFC6C1D" w14:textId="77777777" w:rsidR="00C12B2E" w:rsidRPr="008A4F85" w:rsidRDefault="00C12B2E">
      <w:pPr>
        <w:pStyle w:val="MarginText"/>
        <w:rPr>
          <w:rFonts w:ascii="Arial" w:hAnsi="Arial" w:cs="Arial"/>
          <w:szCs w:val="22"/>
        </w:rPr>
      </w:pPr>
    </w:p>
    <w:p w14:paraId="4DCC8680" w14:textId="42C5B49F" w:rsidR="00340FD6" w:rsidRPr="008A4F85" w:rsidRDefault="001827DA">
      <w:pPr>
        <w:pStyle w:val="MarginText"/>
        <w:rPr>
          <w:rFonts w:ascii="Arial" w:hAnsi="Arial" w:cs="Arial"/>
          <w:szCs w:val="22"/>
        </w:rPr>
      </w:pPr>
      <w:r w:rsidRPr="008A4F85">
        <w:rPr>
          <w:rFonts w:ascii="Arial" w:hAnsi="Arial" w:cs="Arial"/>
          <w:szCs w:val="22"/>
        </w:rPr>
        <w:t xml:space="preserve">Signed for and on behalf of the </w:t>
      </w:r>
      <w:r w:rsidR="00641AD4" w:rsidRPr="008A4F85">
        <w:rPr>
          <w:rFonts w:ascii="Arial" w:hAnsi="Arial" w:cs="Arial"/>
          <w:szCs w:val="22"/>
        </w:rPr>
        <w:t>Health and Care Professions Council</w:t>
      </w:r>
      <w:r w:rsidR="00EF238D" w:rsidRPr="008A4F85">
        <w:rPr>
          <w:rFonts w:ascii="Arial" w:hAnsi="Arial" w:cs="Arial"/>
          <w:szCs w:val="22"/>
        </w:rPr>
        <w:t xml:space="preserve"> (</w:t>
      </w:r>
      <w:r w:rsidRPr="008A4F85">
        <w:rPr>
          <w:rFonts w:ascii="Arial" w:hAnsi="Arial" w:cs="Arial"/>
          <w:szCs w:val="22"/>
        </w:rPr>
        <w:t>AUTHORITY</w:t>
      </w:r>
      <w:r w:rsidR="00EF238D" w:rsidRPr="008A4F85">
        <w:rPr>
          <w:rFonts w:ascii="Arial" w:hAnsi="Arial" w:cs="Arial"/>
          <w:szCs w:val="22"/>
        </w:rPr>
        <w:t>)</w:t>
      </w:r>
    </w:p>
    <w:p w14:paraId="3A50C0FB" w14:textId="77777777" w:rsidR="00340FD6" w:rsidRPr="008A4F85" w:rsidRDefault="001827DA">
      <w:pPr>
        <w:pStyle w:val="MarginText"/>
        <w:rPr>
          <w:rFonts w:ascii="Arial" w:hAnsi="Arial" w:cs="Arial"/>
          <w:szCs w:val="22"/>
        </w:rPr>
      </w:pPr>
      <w:r w:rsidRPr="008A4F85">
        <w:rPr>
          <w:rFonts w:ascii="Arial" w:hAnsi="Arial" w:cs="Arial"/>
          <w:szCs w:val="22"/>
        </w:rPr>
        <w:t>Signature</w:t>
      </w:r>
      <w:proofErr w:type="gramStart"/>
      <w:r w:rsidRPr="008A4F85">
        <w:rPr>
          <w:rFonts w:ascii="Arial" w:hAnsi="Arial" w:cs="Arial"/>
          <w:szCs w:val="22"/>
        </w:rPr>
        <w:t>:</w:t>
      </w:r>
      <w:r w:rsidRPr="008A4F85">
        <w:rPr>
          <w:rFonts w:ascii="Arial" w:hAnsi="Arial" w:cs="Arial"/>
          <w:szCs w:val="22"/>
        </w:rPr>
        <w:tab/>
        <w:t>……………………………………………….</w:t>
      </w:r>
      <w:proofErr w:type="gramEnd"/>
    </w:p>
    <w:p w14:paraId="470826EA" w14:textId="77777777" w:rsidR="00340FD6" w:rsidRPr="008A4F85" w:rsidRDefault="005A6437">
      <w:pPr>
        <w:pStyle w:val="MarginText"/>
        <w:rPr>
          <w:rFonts w:ascii="Arial" w:hAnsi="Arial" w:cs="Arial"/>
          <w:szCs w:val="22"/>
        </w:rPr>
      </w:pPr>
      <w:r w:rsidRPr="008A4F85">
        <w:rPr>
          <w:rFonts w:ascii="Arial" w:hAnsi="Arial" w:cs="Arial"/>
          <w:szCs w:val="22"/>
        </w:rPr>
        <w:t>Name</w:t>
      </w:r>
      <w:proofErr w:type="gramStart"/>
      <w:r w:rsidRPr="008A4F85">
        <w:rPr>
          <w:rFonts w:ascii="Arial" w:hAnsi="Arial" w:cs="Arial"/>
          <w:szCs w:val="22"/>
        </w:rPr>
        <w:t>:</w:t>
      </w:r>
      <w:r w:rsidRPr="008A4F85">
        <w:rPr>
          <w:rFonts w:ascii="Arial" w:hAnsi="Arial" w:cs="Arial"/>
          <w:szCs w:val="22"/>
        </w:rPr>
        <w:tab/>
      </w:r>
      <w:r w:rsidR="001827DA" w:rsidRPr="008A4F85">
        <w:rPr>
          <w:rFonts w:ascii="Arial" w:hAnsi="Arial" w:cs="Arial"/>
          <w:szCs w:val="22"/>
        </w:rPr>
        <w:t>……………………………………………….</w:t>
      </w:r>
      <w:proofErr w:type="gramEnd"/>
    </w:p>
    <w:p w14:paraId="1EC9AEA9" w14:textId="77777777" w:rsidR="00340FD6" w:rsidRPr="008A4F85" w:rsidRDefault="001827DA">
      <w:pPr>
        <w:pStyle w:val="MarginText"/>
        <w:rPr>
          <w:rFonts w:ascii="Arial" w:hAnsi="Arial" w:cs="Arial"/>
          <w:szCs w:val="22"/>
        </w:rPr>
      </w:pPr>
      <w:r w:rsidRPr="008A4F85">
        <w:rPr>
          <w:rFonts w:ascii="Arial" w:hAnsi="Arial" w:cs="Arial"/>
          <w:szCs w:val="22"/>
        </w:rPr>
        <w:t>Position</w:t>
      </w:r>
      <w:proofErr w:type="gramStart"/>
      <w:r w:rsidRPr="008A4F85">
        <w:rPr>
          <w:rFonts w:ascii="Arial" w:hAnsi="Arial" w:cs="Arial"/>
          <w:szCs w:val="22"/>
        </w:rPr>
        <w:t>:</w:t>
      </w:r>
      <w:r w:rsidRPr="008A4F85">
        <w:rPr>
          <w:rFonts w:ascii="Arial" w:hAnsi="Arial" w:cs="Arial"/>
          <w:szCs w:val="22"/>
        </w:rPr>
        <w:tab/>
        <w:t>……………………………………………….</w:t>
      </w:r>
      <w:proofErr w:type="gramEnd"/>
    </w:p>
    <w:p w14:paraId="3A3E4018" w14:textId="77777777" w:rsidR="00340FD6" w:rsidRPr="008A4F85" w:rsidRDefault="001827DA">
      <w:pPr>
        <w:pStyle w:val="MarginText"/>
        <w:rPr>
          <w:rFonts w:ascii="Arial" w:hAnsi="Arial" w:cs="Arial"/>
          <w:szCs w:val="22"/>
        </w:rPr>
      </w:pPr>
      <w:r w:rsidRPr="008A4F85">
        <w:rPr>
          <w:rFonts w:ascii="Arial" w:hAnsi="Arial" w:cs="Arial"/>
          <w:szCs w:val="22"/>
        </w:rPr>
        <w:t>Date</w:t>
      </w:r>
      <w:r w:rsidRPr="008A4F85">
        <w:rPr>
          <w:rFonts w:ascii="Arial" w:hAnsi="Arial" w:cs="Arial"/>
          <w:szCs w:val="22"/>
        </w:rPr>
        <w:tab/>
      </w:r>
      <w:r w:rsidRPr="008A4F85">
        <w:rPr>
          <w:rFonts w:ascii="Arial" w:hAnsi="Arial" w:cs="Arial"/>
          <w:szCs w:val="22"/>
        </w:rPr>
        <w:tab/>
        <w:t>……………………………………………….</w:t>
      </w:r>
    </w:p>
    <w:p w14:paraId="012DA320" w14:textId="073BEDFD" w:rsidR="00D81DAD" w:rsidRPr="008A4F85" w:rsidRDefault="00A335C2" w:rsidP="001C4E7E">
      <w:pPr>
        <w:pStyle w:val="GPSSchTitleandNumber"/>
        <w:rPr>
          <w:rFonts w:ascii="Arial" w:hAnsi="Arial" w:cs="Arial"/>
        </w:rPr>
      </w:pPr>
      <w:r w:rsidRPr="008A4F85">
        <w:rPr>
          <w:rFonts w:ascii="Arial" w:hAnsi="Arial" w:cs="Arial"/>
        </w:rPr>
        <w:br w:type="page"/>
      </w:r>
      <w:bookmarkStart w:id="506" w:name="_Toc354740881"/>
      <w:bookmarkStart w:id="507" w:name="_Toc366085180"/>
      <w:bookmarkStart w:id="508" w:name="_Toc380428741"/>
      <w:bookmarkStart w:id="509" w:name="_Toc515365777"/>
      <w:r w:rsidRPr="008A4F85">
        <w:rPr>
          <w:rFonts w:ascii="Arial" w:hAnsi="Arial" w:cs="Arial"/>
        </w:rPr>
        <w:lastRenderedPageBreak/>
        <w:t>FRAMEWORK SCHEDULE 1: DEFINITIONS</w:t>
      </w:r>
      <w:bookmarkEnd w:id="506"/>
      <w:bookmarkEnd w:id="507"/>
      <w:bookmarkEnd w:id="508"/>
      <w:bookmarkEnd w:id="509"/>
    </w:p>
    <w:p w14:paraId="4ED7C443" w14:textId="43100580" w:rsidR="00F20C99" w:rsidRPr="008A4F85" w:rsidRDefault="00E94334" w:rsidP="009F456D">
      <w:pPr>
        <w:pStyle w:val="GPSL1Schedulenumbered"/>
        <w:ind w:left="1054" w:hanging="357"/>
        <w:rPr>
          <w:rFonts w:ascii="Arial" w:hAnsi="Arial"/>
        </w:rPr>
      </w:pPr>
      <w:bookmarkStart w:id="510" w:name="_Toc348637150"/>
      <w:r w:rsidRPr="008A4F85">
        <w:rPr>
          <w:rFonts w:ascii="Arial" w:hAnsi="Arial"/>
        </w:rPr>
        <w:t xml:space="preserve"> </w:t>
      </w:r>
      <w:r w:rsidR="0066375B" w:rsidRPr="008A4F85">
        <w:rPr>
          <w:rFonts w:ascii="Arial" w:hAnsi="Arial"/>
        </w:rPr>
        <w:t>In accordance with Clause</w:t>
      </w:r>
      <w:r w:rsidR="00A9193F" w:rsidRPr="0056244F">
        <w:rPr>
          <w:rFonts w:ascii="Arial" w:hAnsi="Arial"/>
        </w:rPr>
        <w:t xml:space="preserve"> </w:t>
      </w:r>
      <w:r w:rsidR="00A9193F" w:rsidRPr="00A5173C">
        <w:rPr>
          <w:rFonts w:ascii="Arial" w:hAnsi="Arial"/>
        </w:rPr>
        <w:fldChar w:fldCharType="begin"/>
      </w:r>
      <w:r w:rsidR="00A9193F" w:rsidRPr="008A4F85">
        <w:rPr>
          <w:rFonts w:ascii="Arial" w:hAnsi="Arial"/>
        </w:rPr>
        <w:instrText xml:space="preserve"> REF _Ref354501142 \r \h </w:instrText>
      </w:r>
      <w:r w:rsidR="00CC6C26" w:rsidRPr="008A4F85">
        <w:rPr>
          <w:rFonts w:ascii="Arial" w:hAnsi="Arial"/>
        </w:rPr>
        <w:instrText xml:space="preserve"> \* MERGEFORMAT </w:instrText>
      </w:r>
      <w:r w:rsidR="00A9193F" w:rsidRPr="00A5173C">
        <w:rPr>
          <w:rFonts w:ascii="Arial" w:hAnsi="Arial"/>
        </w:rPr>
      </w:r>
      <w:r w:rsidR="00A9193F" w:rsidRPr="00A5173C">
        <w:rPr>
          <w:rFonts w:ascii="Arial" w:hAnsi="Arial"/>
        </w:rPr>
        <w:fldChar w:fldCharType="separate"/>
      </w:r>
      <w:r w:rsidR="00273D86">
        <w:rPr>
          <w:rFonts w:ascii="Arial" w:hAnsi="Arial"/>
        </w:rPr>
        <w:t>1.1</w:t>
      </w:r>
      <w:r w:rsidR="00A9193F" w:rsidRPr="00A5173C">
        <w:rPr>
          <w:rFonts w:ascii="Arial" w:hAnsi="Arial"/>
        </w:rPr>
        <w:fldChar w:fldCharType="end"/>
      </w:r>
      <w:r w:rsidR="00E673AA" w:rsidRPr="008A4F85">
        <w:rPr>
          <w:rFonts w:ascii="Arial" w:hAnsi="Arial"/>
        </w:rPr>
        <w:t xml:space="preserve"> (Definitions)</w:t>
      </w:r>
      <w:r w:rsidR="0066375B" w:rsidRPr="008A4F85">
        <w:rPr>
          <w:rFonts w:ascii="Arial" w:hAnsi="Arial"/>
        </w:rPr>
        <w:t xml:space="preserve">, in this Framework Agreement including its </w:t>
      </w:r>
      <w:r w:rsidR="00075547" w:rsidRPr="008A4F85">
        <w:rPr>
          <w:rFonts w:ascii="Arial" w:hAnsi="Arial"/>
        </w:rPr>
        <w:t>R</w:t>
      </w:r>
      <w:r w:rsidR="0066375B" w:rsidRPr="008A4F85">
        <w:rPr>
          <w:rFonts w:ascii="Arial" w:hAnsi="Arial"/>
        </w:rPr>
        <w:t>ecitals the following expressions shall have the following meanings:</w:t>
      </w:r>
      <w:bookmarkEnd w:id="510"/>
    </w:p>
    <w:tbl>
      <w:tblPr>
        <w:tblW w:w="8394" w:type="dxa"/>
        <w:tblInd w:w="851" w:type="dxa"/>
        <w:tblLayout w:type="fixed"/>
        <w:tblLook w:val="04A0" w:firstRow="1" w:lastRow="0" w:firstColumn="1" w:lastColumn="0" w:noHBand="0" w:noVBand="1"/>
      </w:tblPr>
      <w:tblGrid>
        <w:gridCol w:w="108"/>
        <w:gridCol w:w="2000"/>
        <w:gridCol w:w="108"/>
        <w:gridCol w:w="6070"/>
        <w:gridCol w:w="108"/>
      </w:tblGrid>
      <w:tr w:rsidR="0066375B" w:rsidRPr="008A4F85" w14:paraId="27251CA5" w14:textId="77777777" w:rsidTr="00A36B0E">
        <w:trPr>
          <w:gridBefore w:val="1"/>
          <w:wBefore w:w="108" w:type="dxa"/>
        </w:trPr>
        <w:tc>
          <w:tcPr>
            <w:tcW w:w="2108" w:type="dxa"/>
            <w:gridSpan w:val="2"/>
            <w:shd w:val="clear" w:color="auto" w:fill="auto"/>
          </w:tcPr>
          <w:p w14:paraId="46911CAD" w14:textId="77777777" w:rsidR="00D81DAD" w:rsidRPr="008A4F85" w:rsidRDefault="002E7CBD" w:rsidP="00293635">
            <w:pPr>
              <w:pStyle w:val="GPSDefinitionTerm"/>
              <w:rPr>
                <w:rFonts w:ascii="Arial" w:hAnsi="Arial"/>
              </w:rPr>
            </w:pPr>
            <w:r w:rsidRPr="008A4F85">
              <w:rPr>
                <w:rFonts w:ascii="Arial" w:hAnsi="Arial"/>
              </w:rPr>
              <w:t>"</w:t>
            </w:r>
            <w:r w:rsidR="0066375B" w:rsidRPr="008A4F85">
              <w:rPr>
                <w:rFonts w:ascii="Arial" w:hAnsi="Arial"/>
              </w:rPr>
              <w:t>Admin Fees"</w:t>
            </w:r>
          </w:p>
        </w:tc>
        <w:tc>
          <w:tcPr>
            <w:tcW w:w="6178" w:type="dxa"/>
            <w:gridSpan w:val="2"/>
            <w:shd w:val="clear" w:color="auto" w:fill="auto"/>
          </w:tcPr>
          <w:p w14:paraId="4805F216" w14:textId="77777777" w:rsidR="00D81DAD" w:rsidRPr="008A4F85" w:rsidRDefault="0066375B" w:rsidP="00293635">
            <w:pPr>
              <w:pStyle w:val="GPsDefinition"/>
              <w:rPr>
                <w:rFonts w:ascii="Arial" w:hAnsi="Arial"/>
              </w:rPr>
            </w:pPr>
            <w:r w:rsidRPr="008A4F85">
              <w:rPr>
                <w:rFonts w:ascii="Arial" w:hAnsi="Arial"/>
              </w:rPr>
              <w:t xml:space="preserve">means the costs incurred by the Authority in dealing with MI Failures calculated in accordance with the tariff of administration charges published by the Authority at the following link: </w:t>
            </w:r>
            <w:hyperlink r:id="rId13" w:history="1">
              <w:r w:rsidR="00EC7153" w:rsidRPr="008A4F85">
                <w:rPr>
                  <w:rFonts w:ascii="Arial" w:hAnsi="Arial"/>
                </w:rPr>
                <w:t>http://</w:t>
              </w:r>
              <w:r w:rsidR="00A65195" w:rsidRPr="008A4F85">
                <w:rPr>
                  <w:rFonts w:ascii="Arial" w:hAnsi="Arial"/>
                </w:rPr>
                <w:t>CCS</w:t>
              </w:r>
              <w:r w:rsidR="00EC7153" w:rsidRPr="008A4F85">
                <w:rPr>
                  <w:rFonts w:ascii="Arial" w:hAnsi="Arial"/>
                </w:rPr>
                <w:t>.cabinetoffice.gov.uk/i-am-supplier/management-information/admin-fees</w:t>
              </w:r>
            </w:hyperlink>
            <w:r w:rsidRPr="008A4F85">
              <w:rPr>
                <w:rFonts w:ascii="Arial" w:hAnsi="Arial"/>
              </w:rPr>
              <w:t>;</w:t>
            </w:r>
          </w:p>
        </w:tc>
      </w:tr>
      <w:tr w:rsidR="0066375B" w:rsidRPr="008A4F85" w14:paraId="4ACD856F" w14:textId="77777777" w:rsidTr="00A36B0E">
        <w:trPr>
          <w:gridBefore w:val="1"/>
          <w:wBefore w:w="108" w:type="dxa"/>
        </w:trPr>
        <w:tc>
          <w:tcPr>
            <w:tcW w:w="2108" w:type="dxa"/>
            <w:gridSpan w:val="2"/>
            <w:shd w:val="clear" w:color="auto" w:fill="auto"/>
          </w:tcPr>
          <w:p w14:paraId="55C8B9EF" w14:textId="77777777" w:rsidR="00D81DAD" w:rsidRPr="008A4F85" w:rsidRDefault="002E7CBD" w:rsidP="00293635">
            <w:pPr>
              <w:pStyle w:val="GPSDefinitionTerm"/>
              <w:rPr>
                <w:rFonts w:ascii="Arial" w:hAnsi="Arial"/>
              </w:rPr>
            </w:pPr>
            <w:r w:rsidRPr="008A4F85">
              <w:rPr>
                <w:rFonts w:ascii="Arial" w:hAnsi="Arial"/>
              </w:rPr>
              <w:t>"</w:t>
            </w:r>
            <w:r w:rsidR="00745228" w:rsidRPr="008A4F85">
              <w:rPr>
                <w:rFonts w:ascii="Arial" w:hAnsi="Arial"/>
              </w:rPr>
              <w:t>Affiliates</w:t>
            </w:r>
            <w:r w:rsidR="0066375B" w:rsidRPr="008A4F85">
              <w:rPr>
                <w:rFonts w:ascii="Arial" w:hAnsi="Arial"/>
              </w:rPr>
              <w:t>"</w:t>
            </w:r>
          </w:p>
        </w:tc>
        <w:tc>
          <w:tcPr>
            <w:tcW w:w="6178" w:type="dxa"/>
            <w:gridSpan w:val="2"/>
            <w:shd w:val="clear" w:color="auto" w:fill="auto"/>
          </w:tcPr>
          <w:p w14:paraId="1091F76B" w14:textId="77777777" w:rsidR="00D81DAD" w:rsidRPr="008A4F85" w:rsidRDefault="00745228" w:rsidP="00293635">
            <w:pPr>
              <w:pStyle w:val="GPsDefinition"/>
              <w:rPr>
                <w:rFonts w:ascii="Arial" w:hAnsi="Arial"/>
              </w:rPr>
            </w:pPr>
            <w:r w:rsidRPr="008A4F85">
              <w:rPr>
                <w:rFonts w:ascii="Arial" w:hAnsi="Arial"/>
              </w:rPr>
              <w:t>means in relation to a body corporate, any other entity which directly or indirectly Controls, is Controlled by, or is under direct or indirect common Control of that body corporate from time to time</w:t>
            </w:r>
            <w:r w:rsidR="0066375B" w:rsidRPr="008A4F85">
              <w:rPr>
                <w:rFonts w:ascii="Arial" w:hAnsi="Arial"/>
              </w:rPr>
              <w:t>;</w:t>
            </w:r>
          </w:p>
        </w:tc>
      </w:tr>
      <w:tr w:rsidR="0066375B" w:rsidRPr="008A4F85" w14:paraId="47D3FE75" w14:textId="77777777" w:rsidTr="00A36B0E">
        <w:trPr>
          <w:gridBefore w:val="1"/>
          <w:wBefore w:w="108" w:type="dxa"/>
        </w:trPr>
        <w:tc>
          <w:tcPr>
            <w:tcW w:w="2108" w:type="dxa"/>
            <w:gridSpan w:val="2"/>
            <w:shd w:val="clear" w:color="auto" w:fill="auto"/>
          </w:tcPr>
          <w:p w14:paraId="4984CAB1" w14:textId="77777777" w:rsidR="00D81DAD" w:rsidRPr="008A4F85" w:rsidRDefault="0066375B" w:rsidP="00293635">
            <w:pPr>
              <w:pStyle w:val="GPSDefinitionTerm"/>
              <w:rPr>
                <w:rFonts w:ascii="Arial" w:hAnsi="Arial"/>
              </w:rPr>
            </w:pPr>
            <w:r w:rsidRPr="008A4F85">
              <w:rPr>
                <w:rFonts w:ascii="Arial" w:hAnsi="Arial"/>
              </w:rPr>
              <w:t>"Approval"</w:t>
            </w:r>
          </w:p>
        </w:tc>
        <w:tc>
          <w:tcPr>
            <w:tcW w:w="6178" w:type="dxa"/>
            <w:gridSpan w:val="2"/>
            <w:shd w:val="clear" w:color="auto" w:fill="auto"/>
          </w:tcPr>
          <w:p w14:paraId="0660BA34" w14:textId="77777777" w:rsidR="00346431" w:rsidRPr="008A4F85" w:rsidRDefault="0066375B" w:rsidP="00617277">
            <w:pPr>
              <w:pStyle w:val="GPsDefinition"/>
              <w:rPr>
                <w:rFonts w:ascii="Arial" w:hAnsi="Arial"/>
              </w:rPr>
            </w:pPr>
            <w:r w:rsidRPr="008A4F85">
              <w:rPr>
                <w:rFonts w:ascii="Arial" w:hAnsi="Arial"/>
              </w:rPr>
              <w:t>means the prior written consent of the Authority and "</w:t>
            </w:r>
            <w:r w:rsidR="006F4E92" w:rsidRPr="008A4F85">
              <w:rPr>
                <w:rFonts w:ascii="Arial" w:hAnsi="Arial"/>
                <w:b/>
              </w:rPr>
              <w:t>Approve</w:t>
            </w:r>
            <w:r w:rsidRPr="008A4F85">
              <w:rPr>
                <w:rFonts w:ascii="Arial" w:hAnsi="Arial"/>
              </w:rPr>
              <w:t>" and "</w:t>
            </w:r>
            <w:r w:rsidR="006F4E92" w:rsidRPr="008A4F85">
              <w:rPr>
                <w:rFonts w:ascii="Arial" w:hAnsi="Arial"/>
                <w:b/>
              </w:rPr>
              <w:t>Approved</w:t>
            </w:r>
            <w:r w:rsidRPr="008A4F85">
              <w:rPr>
                <w:rFonts w:ascii="Arial" w:hAnsi="Arial"/>
              </w:rPr>
              <w:t>" shall be construed accordingly;</w:t>
            </w:r>
          </w:p>
        </w:tc>
      </w:tr>
      <w:tr w:rsidR="007020D7" w:rsidRPr="008A4F85" w14:paraId="3B561CFA" w14:textId="77777777" w:rsidTr="00A36B0E">
        <w:trPr>
          <w:gridBefore w:val="1"/>
          <w:wBefore w:w="108" w:type="dxa"/>
        </w:trPr>
        <w:tc>
          <w:tcPr>
            <w:tcW w:w="2108" w:type="dxa"/>
            <w:gridSpan w:val="2"/>
            <w:shd w:val="clear" w:color="auto" w:fill="auto"/>
          </w:tcPr>
          <w:p w14:paraId="2AD5B6BB" w14:textId="77777777" w:rsidR="007020D7" w:rsidRPr="008A4F85" w:rsidRDefault="007020D7" w:rsidP="00293635">
            <w:pPr>
              <w:pStyle w:val="GPSDefinitionTerm"/>
              <w:rPr>
                <w:rFonts w:ascii="Arial" w:hAnsi="Arial"/>
              </w:rPr>
            </w:pPr>
            <w:r w:rsidRPr="008A4F85">
              <w:rPr>
                <w:rFonts w:ascii="Arial" w:hAnsi="Arial"/>
              </w:rPr>
              <w:t>"Audit"</w:t>
            </w:r>
          </w:p>
        </w:tc>
        <w:tc>
          <w:tcPr>
            <w:tcW w:w="6178" w:type="dxa"/>
            <w:gridSpan w:val="2"/>
            <w:shd w:val="clear" w:color="auto" w:fill="auto"/>
          </w:tcPr>
          <w:p w14:paraId="63CFF0CF" w14:textId="2DB595C3" w:rsidR="007020D7" w:rsidRPr="008A4F85" w:rsidRDefault="007020D7" w:rsidP="00293635">
            <w:pPr>
              <w:pStyle w:val="GPsDefinition"/>
              <w:rPr>
                <w:rFonts w:ascii="Arial" w:hAnsi="Arial"/>
              </w:rPr>
            </w:pPr>
            <w:r w:rsidRPr="008A4F85">
              <w:rPr>
                <w:rFonts w:ascii="Arial" w:hAnsi="Arial"/>
              </w:rPr>
              <w:t>means an audit carried out pursuant to Clause </w:t>
            </w:r>
            <w:r w:rsidRPr="00A5173C">
              <w:rPr>
                <w:rFonts w:ascii="Arial" w:hAnsi="Arial"/>
              </w:rPr>
              <w:fldChar w:fldCharType="begin"/>
            </w:r>
            <w:r w:rsidRPr="008A4F85">
              <w:rPr>
                <w:rFonts w:ascii="Arial" w:hAnsi="Arial"/>
              </w:rPr>
              <w:instrText xml:space="preserve"> REF _Ref365017299 \r \h  \* MERGEFORMAT </w:instrText>
            </w:r>
            <w:r w:rsidRPr="00A5173C">
              <w:rPr>
                <w:rFonts w:ascii="Arial" w:hAnsi="Arial"/>
              </w:rPr>
            </w:r>
            <w:r w:rsidRPr="00A5173C">
              <w:rPr>
                <w:rFonts w:ascii="Arial" w:hAnsi="Arial"/>
              </w:rPr>
              <w:fldChar w:fldCharType="separate"/>
            </w:r>
            <w:r w:rsidR="00273D86">
              <w:rPr>
                <w:rFonts w:ascii="Arial" w:hAnsi="Arial"/>
              </w:rPr>
              <w:t>16</w:t>
            </w:r>
            <w:r w:rsidRPr="00A5173C">
              <w:rPr>
                <w:rFonts w:ascii="Arial" w:hAnsi="Arial"/>
              </w:rPr>
              <w:fldChar w:fldCharType="end"/>
            </w:r>
            <w:r w:rsidRPr="008A4F85">
              <w:rPr>
                <w:rFonts w:ascii="Arial" w:hAnsi="Arial"/>
              </w:rPr>
              <w:t xml:space="preserve"> (Records, Audit Access and Open Book Data);</w:t>
            </w:r>
          </w:p>
        </w:tc>
      </w:tr>
      <w:tr w:rsidR="007020D7" w:rsidRPr="008A4F85" w14:paraId="7D4B9C95" w14:textId="77777777" w:rsidTr="00A36B0E">
        <w:trPr>
          <w:gridBefore w:val="1"/>
          <w:wBefore w:w="108" w:type="dxa"/>
        </w:trPr>
        <w:tc>
          <w:tcPr>
            <w:tcW w:w="2108" w:type="dxa"/>
            <w:gridSpan w:val="2"/>
            <w:shd w:val="clear" w:color="auto" w:fill="auto"/>
          </w:tcPr>
          <w:p w14:paraId="71A26C3F" w14:textId="77777777" w:rsidR="007020D7" w:rsidRPr="008A4F85" w:rsidRDefault="007020D7" w:rsidP="00293635">
            <w:pPr>
              <w:pStyle w:val="GPSDefinitionTerm"/>
              <w:rPr>
                <w:rFonts w:ascii="Arial" w:hAnsi="Arial"/>
              </w:rPr>
            </w:pPr>
            <w:r w:rsidRPr="008A4F85">
              <w:rPr>
                <w:rFonts w:ascii="Arial" w:hAnsi="Arial"/>
              </w:rPr>
              <w:t>"Audit Report"</w:t>
            </w:r>
          </w:p>
        </w:tc>
        <w:tc>
          <w:tcPr>
            <w:tcW w:w="6178" w:type="dxa"/>
            <w:gridSpan w:val="2"/>
            <w:shd w:val="clear" w:color="auto" w:fill="auto"/>
          </w:tcPr>
          <w:p w14:paraId="7F1FAD63" w14:textId="77777777" w:rsidR="007020D7" w:rsidRPr="008A4F85" w:rsidRDefault="007020D7" w:rsidP="00293635">
            <w:pPr>
              <w:pStyle w:val="GPsDefinition"/>
              <w:rPr>
                <w:rFonts w:ascii="Arial" w:eastAsia="STZhongsong" w:hAnsi="Arial"/>
              </w:rPr>
            </w:pPr>
            <w:r w:rsidRPr="008A4F85">
              <w:rPr>
                <w:rFonts w:ascii="Arial" w:hAnsi="Arial"/>
              </w:rPr>
              <w:t>means a report summarising the testing completed and the actions arising following an Audit;</w:t>
            </w:r>
          </w:p>
        </w:tc>
      </w:tr>
      <w:tr w:rsidR="007020D7" w:rsidRPr="008A4F85" w14:paraId="5D8905AF" w14:textId="77777777" w:rsidTr="00A36B0E">
        <w:trPr>
          <w:gridBefore w:val="1"/>
          <w:wBefore w:w="108" w:type="dxa"/>
        </w:trPr>
        <w:tc>
          <w:tcPr>
            <w:tcW w:w="2108" w:type="dxa"/>
            <w:gridSpan w:val="2"/>
            <w:shd w:val="clear" w:color="auto" w:fill="auto"/>
          </w:tcPr>
          <w:p w14:paraId="58C2F671" w14:textId="77777777" w:rsidR="00D94222" w:rsidRPr="008A4F85" w:rsidRDefault="007020D7" w:rsidP="00D94222">
            <w:pPr>
              <w:pStyle w:val="GPSDefinitionTerm"/>
              <w:rPr>
                <w:rFonts w:ascii="Arial" w:hAnsi="Arial"/>
              </w:rPr>
            </w:pPr>
            <w:r w:rsidRPr="008A4F85">
              <w:rPr>
                <w:rFonts w:ascii="Arial" w:hAnsi="Arial"/>
              </w:rPr>
              <w:t>"Auditor"</w:t>
            </w:r>
          </w:p>
          <w:p w14:paraId="4A751FB2" w14:textId="77777777" w:rsidR="00D94222" w:rsidRPr="008A4F85" w:rsidRDefault="00D94222" w:rsidP="00D94222">
            <w:pPr>
              <w:pStyle w:val="GPSDefinitionTerm"/>
              <w:rPr>
                <w:rFonts w:ascii="Arial" w:hAnsi="Arial"/>
              </w:rPr>
            </w:pPr>
          </w:p>
          <w:p w14:paraId="0A4DD6EB" w14:textId="77777777" w:rsidR="00D94222" w:rsidRPr="008A4F85" w:rsidRDefault="00D94222" w:rsidP="00D94222">
            <w:pPr>
              <w:pStyle w:val="GPSDefinitionTerm"/>
              <w:rPr>
                <w:rFonts w:ascii="Arial" w:hAnsi="Arial"/>
              </w:rPr>
            </w:pPr>
          </w:p>
          <w:p w14:paraId="673AB462" w14:textId="77777777" w:rsidR="00D94222" w:rsidRPr="008A4F85" w:rsidRDefault="00D94222" w:rsidP="00D94222">
            <w:pPr>
              <w:pStyle w:val="GPSDefinitionTerm"/>
              <w:rPr>
                <w:rFonts w:ascii="Arial" w:hAnsi="Arial"/>
              </w:rPr>
            </w:pPr>
            <w:r w:rsidRPr="008A4F85">
              <w:rPr>
                <w:rFonts w:ascii="Arial" w:hAnsi="Arial"/>
              </w:rPr>
              <w:t>“Auditor General"</w:t>
            </w:r>
          </w:p>
          <w:p w14:paraId="52270A96" w14:textId="77777777" w:rsidR="00D94222" w:rsidRPr="008A4F85" w:rsidRDefault="00D94222" w:rsidP="00293635">
            <w:pPr>
              <w:pStyle w:val="GPSDefinitionTerm"/>
              <w:rPr>
                <w:rFonts w:ascii="Arial" w:hAnsi="Arial"/>
              </w:rPr>
            </w:pPr>
          </w:p>
        </w:tc>
        <w:tc>
          <w:tcPr>
            <w:tcW w:w="6178" w:type="dxa"/>
            <w:gridSpan w:val="2"/>
            <w:shd w:val="clear" w:color="auto" w:fill="auto"/>
          </w:tcPr>
          <w:p w14:paraId="3ECE076A" w14:textId="77777777" w:rsidR="00D94222" w:rsidRPr="008A4F85" w:rsidRDefault="007020D7" w:rsidP="00D94222">
            <w:pPr>
              <w:pStyle w:val="GPsDefinition"/>
              <w:rPr>
                <w:rFonts w:ascii="Arial" w:hAnsi="Arial"/>
              </w:rPr>
            </w:pPr>
            <w:r w:rsidRPr="008A4F85">
              <w:rPr>
                <w:rFonts w:ascii="Arial" w:hAnsi="Arial"/>
              </w:rPr>
              <w:t xml:space="preserve">means the Authority, and/or Other Contracting </w:t>
            </w:r>
            <w:r w:rsidR="00D318DF" w:rsidRPr="008A4F85">
              <w:rPr>
                <w:rFonts w:ascii="Arial" w:hAnsi="Arial"/>
              </w:rPr>
              <w:t>Authority</w:t>
            </w:r>
            <w:r w:rsidRPr="008A4F85">
              <w:rPr>
                <w:rFonts w:ascii="Arial" w:hAnsi="Arial"/>
              </w:rPr>
              <w:t xml:space="preserve"> who is a party to a Call Off Agreement, and/or the National Audit Office and/or any auditor appointed by the Audit Commission, and /or the representatives of any of them;</w:t>
            </w:r>
          </w:p>
          <w:p w14:paraId="00FF4F12" w14:textId="77777777" w:rsidR="0008445D" w:rsidRPr="008A4F85" w:rsidRDefault="00C11D0D" w:rsidP="00C11D0D">
            <w:pPr>
              <w:pStyle w:val="GPsDefinition"/>
              <w:numPr>
                <w:ilvl w:val="0"/>
                <w:numId w:val="0"/>
              </w:numPr>
              <w:ind w:left="170"/>
              <w:rPr>
                <w:rFonts w:ascii="Arial" w:hAnsi="Arial"/>
              </w:rPr>
            </w:pPr>
            <w:r w:rsidRPr="006C0219">
              <w:rPr>
                <w:rFonts w:ascii="Arial" w:hAnsi="Arial"/>
                <w:shd w:val="clear" w:color="auto" w:fill="FFFFFF"/>
              </w:rPr>
              <w:t xml:space="preserve">means currently </w:t>
            </w:r>
            <w:r w:rsidR="00D94222" w:rsidRPr="008A4F85">
              <w:rPr>
                <w:rFonts w:ascii="Arial" w:hAnsi="Arial"/>
                <w:shd w:val="clear" w:color="auto" w:fill="FFFFFF"/>
              </w:rPr>
              <w:t>the body that scrutinises central government expenditure</w:t>
            </w:r>
            <w:r w:rsidRPr="008A4F85">
              <w:rPr>
                <w:rFonts w:ascii="Arial" w:hAnsi="Arial"/>
                <w:shd w:val="clear" w:color="auto" w:fill="FFFFFF"/>
              </w:rPr>
              <w:t>;</w:t>
            </w:r>
          </w:p>
        </w:tc>
      </w:tr>
      <w:tr w:rsidR="007020D7" w:rsidRPr="008A4F85" w14:paraId="4280D094" w14:textId="77777777" w:rsidTr="00A36B0E">
        <w:trPr>
          <w:gridBefore w:val="1"/>
          <w:wBefore w:w="108" w:type="dxa"/>
        </w:trPr>
        <w:tc>
          <w:tcPr>
            <w:tcW w:w="2108" w:type="dxa"/>
            <w:gridSpan w:val="2"/>
            <w:shd w:val="clear" w:color="auto" w:fill="auto"/>
          </w:tcPr>
          <w:p w14:paraId="6CABE17D" w14:textId="77777777" w:rsidR="007020D7" w:rsidRPr="008A4F85" w:rsidRDefault="007020D7" w:rsidP="00293635">
            <w:pPr>
              <w:pStyle w:val="GPSDefinitionTerm"/>
              <w:rPr>
                <w:rFonts w:ascii="Arial" w:hAnsi="Arial"/>
              </w:rPr>
            </w:pPr>
            <w:r w:rsidRPr="008A4F85">
              <w:rPr>
                <w:rFonts w:ascii="Arial" w:hAnsi="Arial"/>
              </w:rPr>
              <w:t>"Authority"</w:t>
            </w:r>
          </w:p>
        </w:tc>
        <w:tc>
          <w:tcPr>
            <w:tcW w:w="6178" w:type="dxa"/>
            <w:gridSpan w:val="2"/>
            <w:shd w:val="clear" w:color="auto" w:fill="auto"/>
          </w:tcPr>
          <w:p w14:paraId="18F678B1" w14:textId="41367B05" w:rsidR="007020D7" w:rsidRPr="008A4F85" w:rsidRDefault="007020D7" w:rsidP="00641AD4">
            <w:pPr>
              <w:pStyle w:val="GPsDefinition"/>
              <w:rPr>
                <w:rFonts w:ascii="Arial" w:hAnsi="Arial"/>
              </w:rPr>
            </w:pPr>
            <w:r w:rsidRPr="008A4F85">
              <w:rPr>
                <w:rFonts w:ascii="Arial" w:hAnsi="Arial"/>
              </w:rPr>
              <w:t xml:space="preserve">means </w:t>
            </w:r>
            <w:r w:rsidR="00641AD4" w:rsidRPr="008A4F85">
              <w:rPr>
                <w:rFonts w:ascii="Arial" w:hAnsi="Arial"/>
              </w:rPr>
              <w:t xml:space="preserve">the Health and Care Professions Council, </w:t>
            </w:r>
            <w:r w:rsidRPr="008A4F85">
              <w:rPr>
                <w:rFonts w:ascii="Arial" w:hAnsi="Arial"/>
              </w:rPr>
              <w:t>whose offices are located at</w:t>
            </w:r>
            <w:r w:rsidR="00641AD4" w:rsidRPr="008A4F85">
              <w:rPr>
                <w:rFonts w:ascii="Arial" w:hAnsi="Arial"/>
              </w:rPr>
              <w:t xml:space="preserve"> Park House, 184 Kennington Park Road, London, SE11 4BU</w:t>
            </w:r>
            <w:r w:rsidRPr="008A4F85">
              <w:rPr>
                <w:rFonts w:ascii="Arial" w:hAnsi="Arial"/>
              </w:rPr>
              <w:t>;</w:t>
            </w:r>
          </w:p>
        </w:tc>
      </w:tr>
      <w:tr w:rsidR="007020D7" w:rsidRPr="008A4F85" w14:paraId="4CD4C93E" w14:textId="77777777" w:rsidTr="00A36B0E">
        <w:trPr>
          <w:gridBefore w:val="1"/>
          <w:wBefore w:w="108" w:type="dxa"/>
        </w:trPr>
        <w:tc>
          <w:tcPr>
            <w:tcW w:w="2108" w:type="dxa"/>
            <w:gridSpan w:val="2"/>
            <w:shd w:val="clear" w:color="auto" w:fill="auto"/>
          </w:tcPr>
          <w:p w14:paraId="62CE9308" w14:textId="77777777" w:rsidR="007020D7" w:rsidRPr="008A4F85" w:rsidRDefault="007020D7" w:rsidP="00293635">
            <w:pPr>
              <w:pStyle w:val="GPSDefinitionTerm"/>
              <w:rPr>
                <w:rFonts w:ascii="Arial" w:hAnsi="Arial"/>
              </w:rPr>
            </w:pPr>
            <w:r w:rsidRPr="008A4F85">
              <w:rPr>
                <w:rFonts w:ascii="Arial" w:hAnsi="Arial"/>
              </w:rPr>
              <w:t>“Authority Cause”</w:t>
            </w:r>
          </w:p>
        </w:tc>
        <w:tc>
          <w:tcPr>
            <w:tcW w:w="6178" w:type="dxa"/>
            <w:gridSpan w:val="2"/>
            <w:shd w:val="clear" w:color="auto" w:fill="auto"/>
          </w:tcPr>
          <w:p w14:paraId="29EB8EDF" w14:textId="77777777" w:rsidR="007020D7" w:rsidRPr="008A4F85" w:rsidRDefault="007020D7" w:rsidP="00293635">
            <w:pPr>
              <w:pStyle w:val="GPsDefinition"/>
              <w:rPr>
                <w:rFonts w:ascii="Arial" w:hAnsi="Arial"/>
              </w:rPr>
            </w:pPr>
            <w:r w:rsidRPr="008A4F85">
              <w:rPr>
                <w:rFonts w:ascii="Arial" w:hAnsi="Arial"/>
              </w:rP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8A4F85" w14:paraId="33F03235" w14:textId="77777777" w:rsidTr="00A36B0E">
        <w:trPr>
          <w:gridBefore w:val="1"/>
          <w:wBefore w:w="108" w:type="dxa"/>
        </w:trPr>
        <w:tc>
          <w:tcPr>
            <w:tcW w:w="2108" w:type="dxa"/>
            <w:gridSpan w:val="2"/>
            <w:shd w:val="clear" w:color="auto" w:fill="auto"/>
          </w:tcPr>
          <w:p w14:paraId="1A392D43" w14:textId="77777777" w:rsidR="007020D7" w:rsidRPr="008A4F85" w:rsidRDefault="007020D7" w:rsidP="00293635">
            <w:pPr>
              <w:pStyle w:val="GPSDefinitionTerm"/>
              <w:rPr>
                <w:rFonts w:ascii="Arial" w:hAnsi="Arial"/>
              </w:rPr>
            </w:pPr>
            <w:r w:rsidRPr="008A4F85">
              <w:rPr>
                <w:rFonts w:ascii="Arial" w:hAnsi="Arial"/>
              </w:rPr>
              <w:t>"Authority Personal Data"</w:t>
            </w:r>
          </w:p>
        </w:tc>
        <w:tc>
          <w:tcPr>
            <w:tcW w:w="6178" w:type="dxa"/>
            <w:gridSpan w:val="2"/>
            <w:shd w:val="clear" w:color="auto" w:fill="auto"/>
          </w:tcPr>
          <w:p w14:paraId="1E8A1FBC" w14:textId="77777777" w:rsidR="007020D7" w:rsidRPr="008A4F85" w:rsidRDefault="007020D7" w:rsidP="00293635">
            <w:pPr>
              <w:pStyle w:val="GPsDefinition"/>
              <w:rPr>
                <w:rFonts w:ascii="Arial" w:hAnsi="Arial"/>
              </w:rPr>
            </w:pPr>
            <w:r w:rsidRPr="008A4F85">
              <w:rPr>
                <w:rFonts w:ascii="Arial" w:hAnsi="Arial"/>
              </w:rPr>
              <w:t>means any Personal Data supplied for the purposes of or in connection with this Framework Agreement by the Authority to the Supplier;</w:t>
            </w:r>
          </w:p>
        </w:tc>
      </w:tr>
      <w:tr w:rsidR="007020D7" w:rsidRPr="008A4F85" w14:paraId="771924C6" w14:textId="77777777" w:rsidTr="00A36B0E">
        <w:trPr>
          <w:gridBefore w:val="1"/>
          <w:wBefore w:w="108" w:type="dxa"/>
        </w:trPr>
        <w:tc>
          <w:tcPr>
            <w:tcW w:w="2108" w:type="dxa"/>
            <w:gridSpan w:val="2"/>
            <w:shd w:val="clear" w:color="auto" w:fill="auto"/>
          </w:tcPr>
          <w:p w14:paraId="20C2FCF6" w14:textId="77777777" w:rsidR="007020D7" w:rsidRPr="008A4F85" w:rsidRDefault="007020D7" w:rsidP="00293635">
            <w:pPr>
              <w:pStyle w:val="GPSDefinitionTerm"/>
              <w:rPr>
                <w:rFonts w:ascii="Arial" w:hAnsi="Arial"/>
              </w:rPr>
            </w:pPr>
            <w:r w:rsidRPr="008A4F85">
              <w:rPr>
                <w:rFonts w:ascii="Arial" w:hAnsi="Arial"/>
              </w:rPr>
              <w:t>"Authority Representative"</w:t>
            </w:r>
          </w:p>
        </w:tc>
        <w:tc>
          <w:tcPr>
            <w:tcW w:w="6178" w:type="dxa"/>
            <w:gridSpan w:val="2"/>
            <w:shd w:val="clear" w:color="auto" w:fill="auto"/>
          </w:tcPr>
          <w:p w14:paraId="736F3DCF" w14:textId="77777777" w:rsidR="007020D7" w:rsidRPr="008A4F85" w:rsidRDefault="007020D7" w:rsidP="00293635">
            <w:pPr>
              <w:pStyle w:val="GPsDefinition"/>
              <w:rPr>
                <w:rFonts w:ascii="Arial" w:hAnsi="Arial"/>
              </w:rPr>
            </w:pPr>
            <w:r w:rsidRPr="008A4F85">
              <w:rPr>
                <w:rFonts w:ascii="Arial" w:hAnsi="Arial"/>
              </w:rPr>
              <w:t>means the representative appointed by the Authority from time to time in relation to this Framework Agreement;</w:t>
            </w:r>
          </w:p>
          <w:p w14:paraId="0DA3233E" w14:textId="77777777" w:rsidR="00922F42" w:rsidRPr="008A4F85" w:rsidRDefault="00922F42" w:rsidP="00922F42">
            <w:pPr>
              <w:pStyle w:val="GPsDefinition"/>
              <w:numPr>
                <w:ilvl w:val="0"/>
                <w:numId w:val="0"/>
              </w:numPr>
              <w:ind w:left="170" w:hanging="170"/>
              <w:rPr>
                <w:rFonts w:ascii="Arial" w:hAnsi="Arial"/>
              </w:rPr>
            </w:pPr>
          </w:p>
          <w:p w14:paraId="468BAA82" w14:textId="77777777" w:rsidR="00922F42" w:rsidRPr="008A4F85" w:rsidRDefault="00922F42" w:rsidP="00922F42">
            <w:pPr>
              <w:pStyle w:val="GPsDefinition"/>
              <w:numPr>
                <w:ilvl w:val="0"/>
                <w:numId w:val="0"/>
              </w:numPr>
              <w:ind w:left="170" w:hanging="170"/>
              <w:rPr>
                <w:rFonts w:ascii="Arial" w:hAnsi="Arial"/>
              </w:rPr>
            </w:pPr>
          </w:p>
        </w:tc>
      </w:tr>
      <w:tr w:rsidR="007020D7" w:rsidRPr="008A4F85" w14:paraId="6E432BE8" w14:textId="77777777" w:rsidTr="00A36B0E">
        <w:trPr>
          <w:gridBefore w:val="1"/>
          <w:wBefore w:w="108" w:type="dxa"/>
        </w:trPr>
        <w:tc>
          <w:tcPr>
            <w:tcW w:w="2108" w:type="dxa"/>
            <w:gridSpan w:val="2"/>
            <w:shd w:val="clear" w:color="auto" w:fill="auto"/>
          </w:tcPr>
          <w:p w14:paraId="1AA4C12F" w14:textId="77777777" w:rsidR="007020D7" w:rsidRPr="008A4F85" w:rsidRDefault="007020D7" w:rsidP="00293635">
            <w:pPr>
              <w:pStyle w:val="GPSDefinitionTerm"/>
              <w:rPr>
                <w:rFonts w:ascii="Arial" w:hAnsi="Arial"/>
              </w:rPr>
            </w:pPr>
            <w:r w:rsidRPr="008A4F85">
              <w:rPr>
                <w:rFonts w:ascii="Arial" w:hAnsi="Arial"/>
              </w:rPr>
              <w:lastRenderedPageBreak/>
              <w:t>"Authority's Confidential Information"</w:t>
            </w:r>
          </w:p>
        </w:tc>
        <w:tc>
          <w:tcPr>
            <w:tcW w:w="6178" w:type="dxa"/>
            <w:gridSpan w:val="2"/>
            <w:shd w:val="clear" w:color="auto" w:fill="auto"/>
          </w:tcPr>
          <w:p w14:paraId="3D93E84A" w14:textId="2A3F2D63" w:rsidR="007020D7" w:rsidRPr="008A4F85" w:rsidRDefault="007020D7" w:rsidP="001D73C1">
            <w:pPr>
              <w:pStyle w:val="GPsDefinition"/>
              <w:rPr>
                <w:rFonts w:ascii="Arial" w:hAnsi="Arial"/>
              </w:rPr>
            </w:pPr>
            <w:r w:rsidRPr="008A4F85">
              <w:rPr>
                <w:rFonts w:ascii="Arial" w:hAnsi="Arial"/>
              </w:rPr>
              <w:t xml:space="preserve">means all Authority Personal Data and any information, however it is conveyed, that relates to the business, affairs, developments, trade secrets, Know How, personnel, and </w:t>
            </w:r>
            <w:r w:rsidR="009B36A1" w:rsidRPr="008A4F85">
              <w:rPr>
                <w:rFonts w:ascii="Arial" w:hAnsi="Arial"/>
              </w:rPr>
              <w:t>Suppliers</w:t>
            </w:r>
            <w:r w:rsidRPr="008A4F85">
              <w:rPr>
                <w:rFonts w:ascii="Arial" w:hAnsi="Arial"/>
              </w:rPr>
              <w:t xml:space="preserve"> of the Authority and/or Other Contracting </w:t>
            </w:r>
            <w:r w:rsidR="00D318DF" w:rsidRPr="008A4F85">
              <w:rPr>
                <w:rFonts w:ascii="Arial" w:hAnsi="Arial"/>
              </w:rPr>
              <w:t>Authorities</w:t>
            </w:r>
            <w:r w:rsidRPr="008A4F85">
              <w:rPr>
                <w:rFonts w:ascii="Arial" w:hAnsi="Arial"/>
              </w:rPr>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7020D7" w:rsidRPr="008A4F85" w14:paraId="3A522C69" w14:textId="77777777" w:rsidTr="00A36B0E">
        <w:trPr>
          <w:gridBefore w:val="1"/>
          <w:wBefore w:w="108" w:type="dxa"/>
        </w:trPr>
        <w:tc>
          <w:tcPr>
            <w:tcW w:w="2108" w:type="dxa"/>
            <w:gridSpan w:val="2"/>
            <w:shd w:val="clear" w:color="auto" w:fill="auto"/>
          </w:tcPr>
          <w:p w14:paraId="21F858FF" w14:textId="77777777" w:rsidR="007020D7" w:rsidRPr="008A4F85" w:rsidRDefault="007020D7" w:rsidP="00293635">
            <w:pPr>
              <w:pStyle w:val="GPSDefinitionTerm"/>
              <w:rPr>
                <w:rFonts w:ascii="Arial" w:hAnsi="Arial"/>
              </w:rPr>
            </w:pPr>
            <w:r w:rsidRPr="008A4F85">
              <w:rPr>
                <w:rFonts w:ascii="Arial" w:hAnsi="Arial"/>
              </w:rPr>
              <w:t>"Branding Guidance"</w:t>
            </w:r>
          </w:p>
        </w:tc>
        <w:tc>
          <w:tcPr>
            <w:tcW w:w="6178" w:type="dxa"/>
            <w:gridSpan w:val="2"/>
            <w:shd w:val="clear" w:color="auto" w:fill="auto"/>
          </w:tcPr>
          <w:p w14:paraId="4F7AEFE6" w14:textId="7BB1D6C1" w:rsidR="007020D7" w:rsidRPr="008A4F85" w:rsidRDefault="007020D7" w:rsidP="00695C4A">
            <w:pPr>
              <w:pStyle w:val="GPsDefinition"/>
              <w:rPr>
                <w:rFonts w:ascii="Arial" w:hAnsi="Arial"/>
              </w:rPr>
            </w:pPr>
            <w:r w:rsidRPr="008A4F85">
              <w:rPr>
                <w:rFonts w:ascii="Arial" w:hAnsi="Arial"/>
              </w:rPr>
              <w:t xml:space="preserve">means the Authority's guidance in </w:t>
            </w:r>
            <w:r w:rsidR="0008445D" w:rsidRPr="008A4F85">
              <w:rPr>
                <w:rFonts w:ascii="Arial" w:hAnsi="Arial"/>
              </w:rPr>
              <w:t>relation to the use of branding</w:t>
            </w:r>
            <w:r w:rsidR="00695C4A" w:rsidRPr="008A4F85">
              <w:rPr>
                <w:rFonts w:ascii="Arial" w:hAnsi="Arial"/>
              </w:rPr>
              <w:t xml:space="preserve"> as provided to the Supplier from time to time</w:t>
            </w:r>
            <w:r w:rsidRPr="008A4F85">
              <w:rPr>
                <w:rFonts w:ascii="Arial" w:hAnsi="Arial"/>
              </w:rPr>
              <w:t xml:space="preserve"> </w:t>
            </w:r>
          </w:p>
        </w:tc>
      </w:tr>
      <w:tr w:rsidR="007020D7" w:rsidRPr="008A4F85" w14:paraId="425B5F45" w14:textId="77777777" w:rsidTr="00A36B0E">
        <w:trPr>
          <w:gridBefore w:val="1"/>
          <w:wBefore w:w="108" w:type="dxa"/>
        </w:trPr>
        <w:tc>
          <w:tcPr>
            <w:tcW w:w="2108" w:type="dxa"/>
            <w:gridSpan w:val="2"/>
            <w:shd w:val="clear" w:color="auto" w:fill="auto"/>
          </w:tcPr>
          <w:p w14:paraId="07CDBF67" w14:textId="77777777" w:rsidR="007020D7" w:rsidRPr="008A4F85" w:rsidRDefault="007020D7" w:rsidP="00293635">
            <w:pPr>
              <w:pStyle w:val="GPSDefinitionTerm"/>
              <w:rPr>
                <w:rFonts w:ascii="Arial" w:hAnsi="Arial"/>
              </w:rPr>
            </w:pPr>
            <w:r w:rsidRPr="008A4F85">
              <w:rPr>
                <w:rFonts w:ascii="Arial" w:hAnsi="Arial"/>
              </w:rPr>
              <w:t>"Call Off Agreement"</w:t>
            </w:r>
          </w:p>
          <w:p w14:paraId="7B348F2E" w14:textId="77777777" w:rsidR="007E1A4E" w:rsidRPr="008A4F85" w:rsidRDefault="007E1A4E" w:rsidP="00293635">
            <w:pPr>
              <w:pStyle w:val="GPSDefinitionTerm"/>
              <w:rPr>
                <w:rFonts w:ascii="Arial" w:hAnsi="Arial"/>
              </w:rPr>
            </w:pPr>
          </w:p>
          <w:p w14:paraId="2A65E3D4" w14:textId="77777777" w:rsidR="007E1A4E" w:rsidRPr="008A4F85" w:rsidRDefault="007E1A4E" w:rsidP="00293635">
            <w:pPr>
              <w:pStyle w:val="GPSDefinitionTerm"/>
              <w:rPr>
                <w:rFonts w:ascii="Arial" w:hAnsi="Arial"/>
              </w:rPr>
            </w:pPr>
          </w:p>
          <w:p w14:paraId="7D7E9A86" w14:textId="2B11E9A9" w:rsidR="007E1A4E" w:rsidRPr="008A4F85" w:rsidRDefault="007E1A4E" w:rsidP="00293635">
            <w:pPr>
              <w:pStyle w:val="GPSDefinitionTerm"/>
              <w:rPr>
                <w:rFonts w:ascii="Arial" w:hAnsi="Arial"/>
              </w:rPr>
            </w:pPr>
            <w:r w:rsidRPr="008A4F85">
              <w:rPr>
                <w:rFonts w:ascii="Arial" w:hAnsi="Arial"/>
              </w:rPr>
              <w:t>Call Off Contract"</w:t>
            </w:r>
          </w:p>
        </w:tc>
        <w:tc>
          <w:tcPr>
            <w:tcW w:w="6178" w:type="dxa"/>
            <w:gridSpan w:val="2"/>
            <w:shd w:val="clear" w:color="auto" w:fill="auto"/>
          </w:tcPr>
          <w:p w14:paraId="5656330C" w14:textId="2618793F" w:rsidR="007020D7" w:rsidRPr="008A4F85" w:rsidRDefault="007020D7" w:rsidP="00D318DF">
            <w:pPr>
              <w:pStyle w:val="GPsDefinition"/>
              <w:rPr>
                <w:rFonts w:ascii="Arial" w:hAnsi="Arial"/>
              </w:rPr>
            </w:pPr>
            <w:r w:rsidRPr="008A4F85">
              <w:rPr>
                <w:rFonts w:ascii="Arial" w:hAnsi="Arial"/>
              </w:rPr>
              <w:t xml:space="preserve">means a legally binding agreement (entered into pursuant to the provisions of this Framework Agreement) for the provision of the </w:t>
            </w:r>
            <w:r w:rsidR="00641AD4" w:rsidRPr="008A4F85">
              <w:rPr>
                <w:rFonts w:ascii="Arial" w:hAnsi="Arial"/>
              </w:rPr>
              <w:t>Services</w:t>
            </w:r>
            <w:r w:rsidRPr="008A4F85">
              <w:rPr>
                <w:rFonts w:ascii="Arial" w:hAnsi="Arial"/>
              </w:rPr>
              <w:t xml:space="preserve"> made between a Contracting </w:t>
            </w:r>
            <w:r w:rsidR="00D318DF" w:rsidRPr="008A4F85">
              <w:rPr>
                <w:rFonts w:ascii="Arial" w:hAnsi="Arial"/>
              </w:rPr>
              <w:t>Authority</w:t>
            </w:r>
            <w:r w:rsidRPr="008A4F85">
              <w:rPr>
                <w:rFonts w:ascii="Arial" w:hAnsi="Arial"/>
              </w:rPr>
              <w:t xml:space="preserve"> and the Supplier pursuant to Framework Schedule 5 (Call Off Procedure);</w:t>
            </w:r>
          </w:p>
          <w:p w14:paraId="7CFAF379" w14:textId="67998C83" w:rsidR="007E1A4E" w:rsidRPr="008A4F85" w:rsidRDefault="007E1A4E" w:rsidP="00F013AB">
            <w:pPr>
              <w:pStyle w:val="GPsDefinition"/>
              <w:numPr>
                <w:ilvl w:val="0"/>
                <w:numId w:val="0"/>
              </w:numPr>
              <w:ind w:left="170" w:hanging="170"/>
              <w:rPr>
                <w:rFonts w:ascii="Arial" w:hAnsi="Arial"/>
              </w:rPr>
            </w:pPr>
            <w:r w:rsidRPr="008A4F85">
              <w:rPr>
                <w:rFonts w:ascii="Arial" w:hAnsi="Arial"/>
              </w:rPr>
              <w:tab/>
              <w:t>means this contract between the Customer and the Supplier (entered into pursuant to the provisions of the Framework Agreement), which consists of the terms set out in the Call Off Order Form and the Call Off Terms;</w:t>
            </w:r>
          </w:p>
        </w:tc>
      </w:tr>
      <w:tr w:rsidR="007020D7" w:rsidRPr="008A4F85" w14:paraId="2C37AAA8" w14:textId="77777777" w:rsidTr="00A36B0E">
        <w:trPr>
          <w:gridBefore w:val="1"/>
          <w:wBefore w:w="108" w:type="dxa"/>
        </w:trPr>
        <w:tc>
          <w:tcPr>
            <w:tcW w:w="2108" w:type="dxa"/>
            <w:gridSpan w:val="2"/>
            <w:shd w:val="clear" w:color="auto" w:fill="auto"/>
          </w:tcPr>
          <w:p w14:paraId="36573A6F" w14:textId="77777777" w:rsidR="007020D7" w:rsidRPr="008A4F85" w:rsidRDefault="007020D7" w:rsidP="00293635">
            <w:pPr>
              <w:pStyle w:val="GPSDefinitionTerm"/>
              <w:rPr>
                <w:rFonts w:ascii="Arial" w:hAnsi="Arial"/>
              </w:rPr>
            </w:pPr>
            <w:r w:rsidRPr="008A4F85">
              <w:rPr>
                <w:rFonts w:ascii="Arial" w:hAnsi="Arial"/>
              </w:rPr>
              <w:t>"Call Off Procedure"</w:t>
            </w:r>
          </w:p>
        </w:tc>
        <w:tc>
          <w:tcPr>
            <w:tcW w:w="6178" w:type="dxa"/>
            <w:gridSpan w:val="2"/>
            <w:shd w:val="clear" w:color="auto" w:fill="auto"/>
          </w:tcPr>
          <w:p w14:paraId="4B6992F5" w14:textId="7088A0F2" w:rsidR="007020D7" w:rsidRPr="008A4F85" w:rsidRDefault="007020D7" w:rsidP="00293635">
            <w:pPr>
              <w:pStyle w:val="GPsDefinition"/>
              <w:rPr>
                <w:rFonts w:ascii="Arial" w:hAnsi="Arial"/>
              </w:rPr>
            </w:pPr>
            <w:r w:rsidRPr="008A4F85">
              <w:rPr>
                <w:rFonts w:ascii="Arial" w:hAnsi="Arial"/>
              </w:rPr>
              <w:t xml:space="preserve">means the process for awarding a Call Off Agreement pursuant to Clause </w:t>
            </w:r>
            <w:r w:rsidRPr="00A5173C">
              <w:rPr>
                <w:rFonts w:ascii="Arial" w:hAnsi="Arial"/>
              </w:rPr>
              <w:fldChar w:fldCharType="begin"/>
            </w:r>
            <w:r w:rsidRPr="008A4F85">
              <w:rPr>
                <w:rFonts w:ascii="Arial" w:hAnsi="Arial"/>
              </w:rPr>
              <w:instrText xml:space="preserve"> REF _Ref365046531 \r \h </w:instrText>
            </w:r>
            <w:r w:rsidR="00CC6C26" w:rsidRPr="008A4F85">
              <w:rPr>
                <w:rFonts w:ascii="Arial" w:hAnsi="Arial"/>
              </w:rPr>
              <w:instrText xml:space="preserve"> \* MERGEFORMAT </w:instrText>
            </w:r>
            <w:r w:rsidRPr="00A5173C">
              <w:rPr>
                <w:rFonts w:ascii="Arial" w:hAnsi="Arial"/>
              </w:rPr>
            </w:r>
            <w:r w:rsidRPr="00A5173C">
              <w:rPr>
                <w:rFonts w:ascii="Arial" w:hAnsi="Arial"/>
              </w:rPr>
              <w:fldChar w:fldCharType="separate"/>
            </w:r>
            <w:r w:rsidR="00273D86">
              <w:rPr>
                <w:rFonts w:ascii="Arial" w:hAnsi="Arial"/>
              </w:rPr>
              <w:t>5</w:t>
            </w:r>
            <w:r w:rsidRPr="00A5173C">
              <w:rPr>
                <w:rFonts w:ascii="Arial" w:hAnsi="Arial"/>
              </w:rPr>
              <w:fldChar w:fldCharType="end"/>
            </w:r>
            <w:r w:rsidRPr="008A4F85">
              <w:rPr>
                <w:rFonts w:ascii="Arial" w:hAnsi="Arial"/>
              </w:rPr>
              <w:t xml:space="preserve"> (Call Off Procedure) and Framework Schedule 5 (Call Off Procedure);</w:t>
            </w:r>
          </w:p>
        </w:tc>
      </w:tr>
      <w:tr w:rsidR="007020D7" w:rsidRPr="008A4F85" w14:paraId="1C2A1C9B" w14:textId="77777777" w:rsidTr="00A36B0E">
        <w:trPr>
          <w:gridBefore w:val="1"/>
          <w:wBefore w:w="108" w:type="dxa"/>
        </w:trPr>
        <w:tc>
          <w:tcPr>
            <w:tcW w:w="2108" w:type="dxa"/>
            <w:gridSpan w:val="2"/>
            <w:shd w:val="clear" w:color="auto" w:fill="auto"/>
          </w:tcPr>
          <w:p w14:paraId="6E9AA6DA" w14:textId="77777777" w:rsidR="007020D7" w:rsidRPr="008A4F85" w:rsidRDefault="007020D7" w:rsidP="00293635">
            <w:pPr>
              <w:pStyle w:val="GPSDefinitionTerm"/>
              <w:rPr>
                <w:rFonts w:ascii="Arial" w:hAnsi="Arial"/>
              </w:rPr>
            </w:pPr>
            <w:r w:rsidRPr="008A4F85">
              <w:rPr>
                <w:rFonts w:ascii="Arial" w:hAnsi="Arial"/>
              </w:rPr>
              <w:t>"CEDR"</w:t>
            </w:r>
          </w:p>
        </w:tc>
        <w:tc>
          <w:tcPr>
            <w:tcW w:w="6178" w:type="dxa"/>
            <w:gridSpan w:val="2"/>
            <w:shd w:val="clear" w:color="auto" w:fill="auto"/>
          </w:tcPr>
          <w:p w14:paraId="3DFFDF66" w14:textId="77777777" w:rsidR="007020D7" w:rsidRPr="008A4F85" w:rsidRDefault="007020D7" w:rsidP="00293635">
            <w:pPr>
              <w:pStyle w:val="GPsDefinition"/>
              <w:rPr>
                <w:rFonts w:ascii="Arial" w:hAnsi="Arial"/>
              </w:rPr>
            </w:pPr>
            <w:r w:rsidRPr="008A4F85">
              <w:rPr>
                <w:rFonts w:ascii="Arial" w:hAnsi="Arial"/>
              </w:rPr>
              <w:t>means the Centre for Effective Dispute Resolution;</w:t>
            </w:r>
          </w:p>
        </w:tc>
      </w:tr>
      <w:tr w:rsidR="007020D7" w:rsidRPr="008A4F85" w14:paraId="6EFF31B9" w14:textId="77777777" w:rsidTr="00A36B0E">
        <w:trPr>
          <w:gridBefore w:val="1"/>
          <w:wBefore w:w="108" w:type="dxa"/>
        </w:trPr>
        <w:tc>
          <w:tcPr>
            <w:tcW w:w="2108" w:type="dxa"/>
            <w:gridSpan w:val="2"/>
            <w:shd w:val="clear" w:color="auto" w:fill="auto"/>
          </w:tcPr>
          <w:p w14:paraId="169823E7" w14:textId="77777777" w:rsidR="007020D7" w:rsidRPr="008A4F85" w:rsidRDefault="007020D7" w:rsidP="00293635">
            <w:pPr>
              <w:pStyle w:val="GPSDefinitionTerm"/>
              <w:rPr>
                <w:rFonts w:ascii="Arial" w:hAnsi="Arial"/>
              </w:rPr>
            </w:pPr>
            <w:r w:rsidRPr="008A4F85">
              <w:rPr>
                <w:rFonts w:ascii="Arial" w:hAnsi="Arial"/>
              </w:rPr>
              <w:t>"Central Government Body"</w:t>
            </w:r>
          </w:p>
        </w:tc>
        <w:tc>
          <w:tcPr>
            <w:tcW w:w="6178" w:type="dxa"/>
            <w:gridSpan w:val="2"/>
            <w:shd w:val="clear" w:color="auto" w:fill="auto"/>
          </w:tcPr>
          <w:p w14:paraId="65A6143B" w14:textId="77777777" w:rsidR="007020D7" w:rsidRPr="008A4F85" w:rsidRDefault="007020D7" w:rsidP="00293635">
            <w:pPr>
              <w:pStyle w:val="GPsDefinition"/>
              <w:rPr>
                <w:rFonts w:ascii="Arial" w:hAnsi="Arial"/>
              </w:rPr>
            </w:pPr>
            <w:r w:rsidRPr="008A4F85">
              <w:rPr>
                <w:rFonts w:ascii="Arial" w:hAnsi="Arial"/>
              </w:rPr>
              <w:t>means a body listed in one of the following sub-categories of the Central Government classification of the Public Sector Classification Guide, as published and amended from time to time by the Office for National Statistics:</w:t>
            </w:r>
          </w:p>
          <w:p w14:paraId="2F6307EE" w14:textId="77777777" w:rsidR="007020D7" w:rsidRPr="008A4F85" w:rsidRDefault="007020D7" w:rsidP="00293635">
            <w:pPr>
              <w:pStyle w:val="GPSDefinitionL2"/>
              <w:rPr>
                <w:rFonts w:ascii="Arial" w:hAnsi="Arial"/>
              </w:rPr>
            </w:pPr>
            <w:r w:rsidRPr="008A4F85">
              <w:rPr>
                <w:rFonts w:ascii="Arial" w:hAnsi="Arial"/>
              </w:rPr>
              <w:t>Government Department;</w:t>
            </w:r>
          </w:p>
          <w:p w14:paraId="05340FE7" w14:textId="77777777" w:rsidR="007020D7" w:rsidRPr="008A4F85" w:rsidRDefault="007020D7" w:rsidP="00293635">
            <w:pPr>
              <w:pStyle w:val="GPSDefinitionL2"/>
              <w:rPr>
                <w:rFonts w:ascii="Arial" w:hAnsi="Arial"/>
              </w:rPr>
            </w:pPr>
            <w:r w:rsidRPr="008A4F85">
              <w:rPr>
                <w:rFonts w:ascii="Arial" w:hAnsi="Arial"/>
              </w:rPr>
              <w:t>Non-Departmental Public Body or Assembly Sponsored Public Body (advisory, executive, or tribunal);</w:t>
            </w:r>
          </w:p>
          <w:p w14:paraId="3952CD9C" w14:textId="77777777" w:rsidR="007020D7" w:rsidRPr="008A4F85" w:rsidRDefault="007020D7" w:rsidP="00293635">
            <w:pPr>
              <w:pStyle w:val="GPSDefinitionL2"/>
              <w:rPr>
                <w:rFonts w:ascii="Arial" w:hAnsi="Arial"/>
              </w:rPr>
            </w:pPr>
            <w:r w:rsidRPr="008A4F85">
              <w:rPr>
                <w:rFonts w:ascii="Arial" w:hAnsi="Arial"/>
              </w:rPr>
              <w:t>Non-Ministerial Department; or</w:t>
            </w:r>
          </w:p>
          <w:p w14:paraId="38A6B875" w14:textId="77777777" w:rsidR="007020D7" w:rsidRPr="008A4F85" w:rsidRDefault="007020D7" w:rsidP="00293635">
            <w:pPr>
              <w:pStyle w:val="GPSDefinitionL2"/>
              <w:rPr>
                <w:rFonts w:ascii="Arial" w:hAnsi="Arial"/>
              </w:rPr>
            </w:pPr>
            <w:r w:rsidRPr="008A4F85">
              <w:rPr>
                <w:rFonts w:ascii="Arial" w:hAnsi="Arial"/>
              </w:rPr>
              <w:t>Executive Agency;</w:t>
            </w:r>
          </w:p>
        </w:tc>
      </w:tr>
      <w:tr w:rsidR="007020D7" w:rsidRPr="008A4F85" w14:paraId="2200F7E0" w14:textId="77777777" w:rsidTr="00A36B0E">
        <w:trPr>
          <w:gridBefore w:val="1"/>
          <w:wBefore w:w="108" w:type="dxa"/>
        </w:trPr>
        <w:tc>
          <w:tcPr>
            <w:tcW w:w="2108" w:type="dxa"/>
            <w:gridSpan w:val="2"/>
            <w:shd w:val="clear" w:color="auto" w:fill="auto"/>
          </w:tcPr>
          <w:p w14:paraId="4F238283" w14:textId="77777777" w:rsidR="007020D7" w:rsidRPr="008A4F85" w:rsidRDefault="007020D7" w:rsidP="00293635">
            <w:pPr>
              <w:pStyle w:val="GPSDefinitionTerm"/>
              <w:rPr>
                <w:rFonts w:ascii="Arial" w:hAnsi="Arial"/>
              </w:rPr>
            </w:pPr>
            <w:r w:rsidRPr="008A4F85">
              <w:rPr>
                <w:rFonts w:ascii="Arial" w:hAnsi="Arial"/>
              </w:rPr>
              <w:t>"Change in Law"</w:t>
            </w:r>
          </w:p>
        </w:tc>
        <w:tc>
          <w:tcPr>
            <w:tcW w:w="6178" w:type="dxa"/>
            <w:gridSpan w:val="2"/>
            <w:shd w:val="clear" w:color="auto" w:fill="auto"/>
          </w:tcPr>
          <w:p w14:paraId="2052C29E" w14:textId="6B770F0B" w:rsidR="007020D7" w:rsidRPr="008A4F85" w:rsidRDefault="007020D7" w:rsidP="00293635">
            <w:pPr>
              <w:pStyle w:val="GPsDefinition"/>
              <w:rPr>
                <w:rFonts w:ascii="Arial" w:hAnsi="Arial"/>
              </w:rPr>
            </w:pPr>
            <w:r w:rsidRPr="008A4F85">
              <w:rPr>
                <w:rFonts w:ascii="Arial" w:hAnsi="Arial"/>
              </w:rPr>
              <w:t xml:space="preserve">means any change in Law which impacts on the supply of the </w:t>
            </w:r>
            <w:r w:rsidR="00641AD4" w:rsidRPr="008A4F85">
              <w:rPr>
                <w:rFonts w:ascii="Arial" w:hAnsi="Arial"/>
              </w:rPr>
              <w:t>Services</w:t>
            </w:r>
            <w:r w:rsidRPr="008A4F85">
              <w:rPr>
                <w:rFonts w:ascii="Arial" w:hAnsi="Arial"/>
              </w:rPr>
              <w:t xml:space="preserve"> and performance of the Template Call Off Terms which comes into force after the Framework Commencement Date;</w:t>
            </w:r>
            <w:r w:rsidRPr="008A4F85">
              <w:rPr>
                <w:rFonts w:ascii="Arial" w:hAnsi="Arial"/>
                <w:b/>
              </w:rPr>
              <w:t xml:space="preserve"> </w:t>
            </w:r>
          </w:p>
        </w:tc>
      </w:tr>
      <w:tr w:rsidR="007020D7" w:rsidRPr="008A4F85" w14:paraId="0E2DC073" w14:textId="77777777" w:rsidTr="00A36B0E">
        <w:trPr>
          <w:gridBefore w:val="1"/>
          <w:wBefore w:w="108" w:type="dxa"/>
        </w:trPr>
        <w:tc>
          <w:tcPr>
            <w:tcW w:w="2108" w:type="dxa"/>
            <w:gridSpan w:val="2"/>
            <w:shd w:val="clear" w:color="auto" w:fill="auto"/>
          </w:tcPr>
          <w:p w14:paraId="1A320300" w14:textId="77777777" w:rsidR="007020D7" w:rsidRPr="008A4F85" w:rsidRDefault="007020D7" w:rsidP="00293635">
            <w:pPr>
              <w:pStyle w:val="GPSDefinitionTerm"/>
              <w:rPr>
                <w:rFonts w:ascii="Arial" w:hAnsi="Arial"/>
              </w:rPr>
            </w:pPr>
            <w:r w:rsidRPr="008A4F85">
              <w:rPr>
                <w:rFonts w:ascii="Arial" w:hAnsi="Arial"/>
              </w:rPr>
              <w:t>"Change of Control"</w:t>
            </w:r>
          </w:p>
        </w:tc>
        <w:tc>
          <w:tcPr>
            <w:tcW w:w="6178" w:type="dxa"/>
            <w:gridSpan w:val="2"/>
            <w:shd w:val="clear" w:color="auto" w:fill="auto"/>
          </w:tcPr>
          <w:p w14:paraId="0BA9DA70" w14:textId="77777777" w:rsidR="007020D7" w:rsidRPr="008A4F85" w:rsidRDefault="007020D7" w:rsidP="00293635">
            <w:pPr>
              <w:pStyle w:val="GPsDefinition"/>
              <w:rPr>
                <w:rFonts w:ascii="Arial" w:hAnsi="Arial"/>
              </w:rPr>
            </w:pPr>
            <w:r w:rsidRPr="008A4F85">
              <w:rPr>
                <w:rFonts w:ascii="Arial" w:hAnsi="Arial"/>
              </w:rPr>
              <w:t>means a change of control within the meaning of Section 450 of the Corporation Tax Act 2010;</w:t>
            </w:r>
          </w:p>
        </w:tc>
      </w:tr>
      <w:tr w:rsidR="007020D7" w:rsidRPr="008A4F85" w14:paraId="767CE3E4" w14:textId="77777777" w:rsidTr="00A36B0E">
        <w:trPr>
          <w:gridBefore w:val="1"/>
          <w:wBefore w:w="108" w:type="dxa"/>
        </w:trPr>
        <w:tc>
          <w:tcPr>
            <w:tcW w:w="2108" w:type="dxa"/>
            <w:gridSpan w:val="2"/>
            <w:shd w:val="clear" w:color="auto" w:fill="auto"/>
          </w:tcPr>
          <w:p w14:paraId="0C3CB361" w14:textId="77777777" w:rsidR="007020D7" w:rsidRPr="008A4F85" w:rsidRDefault="007020D7" w:rsidP="00293635">
            <w:pPr>
              <w:pStyle w:val="GPSDefinitionTerm"/>
              <w:rPr>
                <w:rFonts w:ascii="Arial" w:hAnsi="Arial"/>
              </w:rPr>
            </w:pPr>
            <w:r w:rsidRPr="008A4F85">
              <w:rPr>
                <w:rFonts w:ascii="Arial" w:hAnsi="Arial"/>
              </w:rPr>
              <w:t>"Charges"</w:t>
            </w:r>
          </w:p>
        </w:tc>
        <w:tc>
          <w:tcPr>
            <w:tcW w:w="6178" w:type="dxa"/>
            <w:gridSpan w:val="2"/>
            <w:shd w:val="clear" w:color="auto" w:fill="auto"/>
          </w:tcPr>
          <w:p w14:paraId="0FBA3B2D" w14:textId="77777777" w:rsidR="007020D7" w:rsidRPr="008A4F85" w:rsidRDefault="007020D7" w:rsidP="00293635">
            <w:pPr>
              <w:pStyle w:val="GPsDefinition"/>
              <w:rPr>
                <w:rFonts w:ascii="Arial" w:hAnsi="Arial"/>
              </w:rPr>
            </w:pPr>
            <w:r w:rsidRPr="008A4F85">
              <w:rPr>
                <w:rFonts w:ascii="Arial" w:hAnsi="Arial"/>
              </w:rPr>
              <w:t>means the charges raised under or in connection with a Call Off Agreement from time to time, which Charges shall be calculated in a manner which is consistent with the Charging Structure;</w:t>
            </w:r>
          </w:p>
        </w:tc>
      </w:tr>
      <w:tr w:rsidR="007020D7" w:rsidRPr="008A4F85" w14:paraId="6F672FE7" w14:textId="77777777" w:rsidTr="00A36B0E">
        <w:trPr>
          <w:gridBefore w:val="1"/>
          <w:wBefore w:w="108" w:type="dxa"/>
        </w:trPr>
        <w:tc>
          <w:tcPr>
            <w:tcW w:w="2108" w:type="dxa"/>
            <w:gridSpan w:val="2"/>
            <w:shd w:val="clear" w:color="auto" w:fill="auto"/>
          </w:tcPr>
          <w:p w14:paraId="303FAB06" w14:textId="77777777" w:rsidR="007020D7" w:rsidRPr="008A4F85" w:rsidRDefault="007020D7" w:rsidP="00293635">
            <w:pPr>
              <w:pStyle w:val="GPSDefinitionTerm"/>
              <w:rPr>
                <w:rFonts w:ascii="Arial" w:hAnsi="Arial"/>
              </w:rPr>
            </w:pPr>
            <w:r w:rsidRPr="008A4F85">
              <w:rPr>
                <w:rFonts w:ascii="Arial" w:hAnsi="Arial"/>
              </w:rPr>
              <w:t>"Charging Structure"</w:t>
            </w:r>
          </w:p>
        </w:tc>
        <w:tc>
          <w:tcPr>
            <w:tcW w:w="6178" w:type="dxa"/>
            <w:gridSpan w:val="2"/>
            <w:shd w:val="clear" w:color="auto" w:fill="auto"/>
          </w:tcPr>
          <w:p w14:paraId="1590CF23" w14:textId="77777777" w:rsidR="007020D7" w:rsidRPr="008A4F85" w:rsidRDefault="007020D7" w:rsidP="00293635">
            <w:pPr>
              <w:pStyle w:val="GPsDefinition"/>
              <w:rPr>
                <w:rFonts w:ascii="Arial" w:hAnsi="Arial"/>
              </w:rPr>
            </w:pPr>
            <w:r w:rsidRPr="008A4F85">
              <w:rPr>
                <w:rFonts w:ascii="Arial" w:hAnsi="Arial"/>
              </w:rPr>
              <w:t xml:space="preserve">means the structure to be used in the establishment of the charging model which is applicable to each Call Off </w:t>
            </w:r>
            <w:r w:rsidRPr="008A4F85">
              <w:rPr>
                <w:rFonts w:ascii="Arial" w:hAnsi="Arial"/>
              </w:rPr>
              <w:lastRenderedPageBreak/>
              <w:t>Agreement, which structure is set out in Framework Schedule 3 (Framework Prices and Charging Structure);</w:t>
            </w:r>
          </w:p>
        </w:tc>
      </w:tr>
      <w:tr w:rsidR="007020D7" w:rsidRPr="008A4F85" w14:paraId="6BE30F30" w14:textId="77777777" w:rsidTr="00A36B0E">
        <w:trPr>
          <w:gridBefore w:val="1"/>
          <w:wBefore w:w="108" w:type="dxa"/>
          <w:trHeight w:val="2513"/>
        </w:trPr>
        <w:tc>
          <w:tcPr>
            <w:tcW w:w="2108" w:type="dxa"/>
            <w:gridSpan w:val="2"/>
            <w:shd w:val="clear" w:color="auto" w:fill="auto"/>
          </w:tcPr>
          <w:p w14:paraId="64A5A7FA" w14:textId="77777777" w:rsidR="007020D7" w:rsidRPr="008A4F85" w:rsidRDefault="007020D7" w:rsidP="00293635">
            <w:pPr>
              <w:pStyle w:val="GPSDefinitionTerm"/>
              <w:rPr>
                <w:rFonts w:ascii="Arial" w:hAnsi="Arial"/>
              </w:rPr>
            </w:pPr>
            <w:r w:rsidRPr="008A4F85">
              <w:rPr>
                <w:rFonts w:ascii="Arial" w:hAnsi="Arial"/>
              </w:rPr>
              <w:lastRenderedPageBreak/>
              <w:t>"Commercially Sensitive Information"</w:t>
            </w:r>
          </w:p>
        </w:tc>
        <w:tc>
          <w:tcPr>
            <w:tcW w:w="6178" w:type="dxa"/>
            <w:gridSpan w:val="2"/>
            <w:shd w:val="clear" w:color="auto" w:fill="auto"/>
          </w:tcPr>
          <w:p w14:paraId="422A13C9" w14:textId="7A3C5704" w:rsidR="007020D7" w:rsidRPr="008A4F85" w:rsidRDefault="007020D7" w:rsidP="00293635">
            <w:pPr>
              <w:pStyle w:val="GPsDefinition"/>
              <w:rPr>
                <w:rFonts w:ascii="Arial" w:hAnsi="Arial"/>
              </w:rPr>
            </w:pPr>
            <w:r w:rsidRPr="008A4F85">
              <w:rPr>
                <w:rFonts w:ascii="Arial" w:hAnsi="Arial"/>
              </w:rPr>
              <w:t xml:space="preserve">means the </w:t>
            </w:r>
            <w:r w:rsidR="009B36A1" w:rsidRPr="008A4F85">
              <w:rPr>
                <w:rFonts w:ascii="Arial" w:hAnsi="Arial"/>
              </w:rPr>
              <w:t>Supplier’s</w:t>
            </w:r>
            <w:r w:rsidRPr="008A4F85">
              <w:rPr>
                <w:rFonts w:ascii="Arial" w:hAnsi="Arial"/>
              </w:rPr>
              <w:t xml:space="preserve"> Confidential Information listed in Framework Schedule 1</w:t>
            </w:r>
            <w:r w:rsidR="00A74C3D" w:rsidRPr="008A4F85">
              <w:rPr>
                <w:rFonts w:ascii="Arial" w:hAnsi="Arial"/>
              </w:rPr>
              <w:t>4</w:t>
            </w:r>
            <w:r w:rsidRPr="008A4F85">
              <w:rPr>
                <w:rFonts w:ascii="Arial" w:hAnsi="Arial"/>
              </w:rPr>
              <w:t xml:space="preserve"> (Commercially Sensitive Information) comprised of commercially sensitive information:</w:t>
            </w:r>
          </w:p>
          <w:p w14:paraId="6345EA6C" w14:textId="77777777" w:rsidR="007020D7" w:rsidRPr="008A4F85" w:rsidRDefault="007020D7" w:rsidP="00293635">
            <w:pPr>
              <w:pStyle w:val="GPSDefinitionL2"/>
              <w:rPr>
                <w:rFonts w:ascii="Arial" w:hAnsi="Arial"/>
              </w:rPr>
            </w:pPr>
            <w:r w:rsidRPr="008A4F85">
              <w:rPr>
                <w:rFonts w:ascii="Arial" w:hAnsi="Arial"/>
              </w:rPr>
              <w:t>relating to the Supplier, its IPR or its business or information which the Supplier has indicated to the Authority that, if disclosed by the Authority, would cause the Supplier significant commercial disadvantage or material financial loss; and</w:t>
            </w:r>
          </w:p>
          <w:p w14:paraId="0C3F1A5D" w14:textId="77777777" w:rsidR="007020D7" w:rsidRPr="008A4F85" w:rsidRDefault="007020D7" w:rsidP="00293635">
            <w:pPr>
              <w:pStyle w:val="GPSDefinitionL2"/>
              <w:rPr>
                <w:rFonts w:ascii="Arial" w:hAnsi="Arial"/>
              </w:rPr>
            </w:pPr>
            <w:r w:rsidRPr="008A4F85">
              <w:rPr>
                <w:rFonts w:ascii="Arial" w:hAnsi="Arial"/>
              </w:rPr>
              <w:t>that constitutes a trade secret;</w:t>
            </w:r>
          </w:p>
        </w:tc>
      </w:tr>
      <w:tr w:rsidR="007020D7" w:rsidRPr="008A4F85" w14:paraId="794F7D5A" w14:textId="77777777" w:rsidTr="00A36B0E">
        <w:trPr>
          <w:gridBefore w:val="1"/>
          <w:wBefore w:w="108" w:type="dxa"/>
        </w:trPr>
        <w:tc>
          <w:tcPr>
            <w:tcW w:w="2108" w:type="dxa"/>
            <w:gridSpan w:val="2"/>
            <w:shd w:val="clear" w:color="auto" w:fill="auto"/>
          </w:tcPr>
          <w:p w14:paraId="00CAA77E" w14:textId="77777777" w:rsidR="007020D7" w:rsidRPr="008A4F85" w:rsidRDefault="007020D7" w:rsidP="00293635">
            <w:pPr>
              <w:pStyle w:val="GPSDefinitionTerm"/>
              <w:rPr>
                <w:rFonts w:ascii="Arial" w:hAnsi="Arial"/>
              </w:rPr>
            </w:pPr>
            <w:r w:rsidRPr="008A4F85">
              <w:rPr>
                <w:rFonts w:ascii="Arial" w:hAnsi="Arial"/>
              </w:rPr>
              <w:t>"Comparable Supply"</w:t>
            </w:r>
          </w:p>
        </w:tc>
        <w:tc>
          <w:tcPr>
            <w:tcW w:w="6178" w:type="dxa"/>
            <w:gridSpan w:val="2"/>
            <w:shd w:val="clear" w:color="auto" w:fill="auto"/>
          </w:tcPr>
          <w:p w14:paraId="79883468" w14:textId="06D77DE2" w:rsidR="007020D7" w:rsidRPr="008A4F85" w:rsidRDefault="007020D7" w:rsidP="00293635">
            <w:pPr>
              <w:pStyle w:val="GPsDefinition"/>
              <w:rPr>
                <w:rFonts w:ascii="Arial" w:hAnsi="Arial"/>
              </w:rPr>
            </w:pPr>
            <w:r w:rsidRPr="008A4F85">
              <w:rPr>
                <w:rFonts w:ascii="Arial" w:hAnsi="Arial"/>
              </w:rPr>
              <w:t xml:space="preserve">means the supply of </w:t>
            </w:r>
            <w:r w:rsidR="00641AD4" w:rsidRPr="008A4F85">
              <w:rPr>
                <w:rFonts w:ascii="Arial" w:hAnsi="Arial"/>
              </w:rPr>
              <w:t>Services</w:t>
            </w:r>
            <w:r w:rsidRPr="008A4F85">
              <w:rPr>
                <w:rFonts w:ascii="Arial" w:hAnsi="Arial"/>
              </w:rPr>
              <w:t xml:space="preserve"> to another customer of the Supplier that are the same or similar to the </w:t>
            </w:r>
            <w:r w:rsidR="00641AD4" w:rsidRPr="008A4F85">
              <w:rPr>
                <w:rFonts w:ascii="Arial" w:hAnsi="Arial"/>
              </w:rPr>
              <w:t>Services</w:t>
            </w:r>
            <w:r w:rsidRPr="008A4F85">
              <w:rPr>
                <w:rFonts w:ascii="Arial" w:hAnsi="Arial"/>
              </w:rPr>
              <w:t>;</w:t>
            </w:r>
          </w:p>
        </w:tc>
      </w:tr>
      <w:tr w:rsidR="007020D7" w:rsidRPr="008A4F85" w14:paraId="67CC8A08" w14:textId="77777777" w:rsidTr="00A36B0E">
        <w:trPr>
          <w:gridBefore w:val="1"/>
          <w:wBefore w:w="108" w:type="dxa"/>
        </w:trPr>
        <w:tc>
          <w:tcPr>
            <w:tcW w:w="2108" w:type="dxa"/>
            <w:gridSpan w:val="2"/>
            <w:shd w:val="clear" w:color="auto" w:fill="auto"/>
          </w:tcPr>
          <w:p w14:paraId="7988EFEF" w14:textId="77777777" w:rsidR="007020D7" w:rsidRPr="008A4F85" w:rsidRDefault="007020D7" w:rsidP="00293635">
            <w:pPr>
              <w:pStyle w:val="GPSDefinitionTerm"/>
              <w:rPr>
                <w:rFonts w:ascii="Arial" w:hAnsi="Arial"/>
              </w:rPr>
            </w:pPr>
            <w:r w:rsidRPr="008A4F85">
              <w:rPr>
                <w:rFonts w:ascii="Arial" w:hAnsi="Arial"/>
              </w:rPr>
              <w:t>"Complaint"</w:t>
            </w:r>
          </w:p>
          <w:p w14:paraId="1569A8FA" w14:textId="77777777" w:rsidR="004E509F" w:rsidRPr="008A4F85" w:rsidRDefault="004E509F" w:rsidP="00293635">
            <w:pPr>
              <w:pStyle w:val="GPSDefinitionTerm"/>
              <w:rPr>
                <w:rFonts w:ascii="Arial" w:hAnsi="Arial"/>
              </w:rPr>
            </w:pPr>
          </w:p>
          <w:p w14:paraId="118429C2" w14:textId="77777777" w:rsidR="004E509F" w:rsidRPr="008A4F85" w:rsidRDefault="004E509F" w:rsidP="00293635">
            <w:pPr>
              <w:pStyle w:val="GPSDefinitionTerm"/>
              <w:rPr>
                <w:rFonts w:ascii="Arial" w:hAnsi="Arial"/>
              </w:rPr>
            </w:pPr>
          </w:p>
          <w:p w14:paraId="1642AE07" w14:textId="77777777" w:rsidR="004E509F" w:rsidRPr="008A4F85" w:rsidRDefault="004E509F" w:rsidP="004E509F">
            <w:pPr>
              <w:pStyle w:val="GPSDefinitionTerm"/>
              <w:rPr>
                <w:rFonts w:ascii="Arial" w:hAnsi="Arial"/>
              </w:rPr>
            </w:pPr>
            <w:r w:rsidRPr="008A4F85">
              <w:rPr>
                <w:rFonts w:ascii="Arial" w:hAnsi="Arial"/>
              </w:rPr>
              <w:t>“Comptroller”</w:t>
            </w:r>
          </w:p>
          <w:p w14:paraId="171AFF03" w14:textId="77777777" w:rsidR="004E509F" w:rsidRPr="008A4F85" w:rsidRDefault="004E509F" w:rsidP="004E509F">
            <w:pPr>
              <w:pStyle w:val="GPSDefinitionTerm"/>
              <w:ind w:left="0"/>
              <w:rPr>
                <w:rFonts w:ascii="Arial" w:hAnsi="Arial"/>
              </w:rPr>
            </w:pPr>
          </w:p>
        </w:tc>
        <w:tc>
          <w:tcPr>
            <w:tcW w:w="6178" w:type="dxa"/>
            <w:gridSpan w:val="2"/>
            <w:shd w:val="clear" w:color="auto" w:fill="auto"/>
          </w:tcPr>
          <w:p w14:paraId="01B5DFF9" w14:textId="4493676A" w:rsidR="007020D7" w:rsidRPr="008A4F85" w:rsidRDefault="007020D7" w:rsidP="00D318DF">
            <w:pPr>
              <w:pStyle w:val="GPsDefinition"/>
              <w:rPr>
                <w:rFonts w:ascii="Arial" w:hAnsi="Arial"/>
              </w:rPr>
            </w:pPr>
            <w:r w:rsidRPr="008A4F85">
              <w:rPr>
                <w:rFonts w:ascii="Arial" w:hAnsi="Arial"/>
              </w:rPr>
              <w:t xml:space="preserve">means any formal written complaint raised by a Contracting </w:t>
            </w:r>
            <w:r w:rsidR="00D318DF" w:rsidRPr="008A4F85">
              <w:rPr>
                <w:rFonts w:ascii="Arial" w:hAnsi="Arial"/>
              </w:rPr>
              <w:t>Authority</w:t>
            </w:r>
            <w:r w:rsidRPr="008A4F85">
              <w:rPr>
                <w:rFonts w:ascii="Arial" w:hAnsi="Arial"/>
              </w:rPr>
              <w:t xml:space="preserve"> in relation to the performance of this Framework Agreement or any Call Off Agreement in accordance with Clause </w:t>
            </w:r>
            <w:r w:rsidRPr="00A5173C">
              <w:rPr>
                <w:rFonts w:ascii="Arial" w:hAnsi="Arial"/>
              </w:rPr>
              <w:fldChar w:fldCharType="begin"/>
            </w:r>
            <w:r w:rsidRPr="008A4F85">
              <w:rPr>
                <w:rFonts w:ascii="Arial" w:hAnsi="Arial"/>
              </w:rPr>
              <w:instrText xml:space="preserve"> REF _Ref311674926 \r \h  \* MERGEFORMAT </w:instrText>
            </w:r>
            <w:r w:rsidRPr="00A5173C">
              <w:rPr>
                <w:rFonts w:ascii="Arial" w:hAnsi="Arial"/>
              </w:rPr>
            </w:r>
            <w:r w:rsidRPr="00A5173C">
              <w:rPr>
                <w:rFonts w:ascii="Arial" w:hAnsi="Arial"/>
              </w:rPr>
              <w:fldChar w:fldCharType="separate"/>
            </w:r>
            <w:r w:rsidR="00273D86">
              <w:rPr>
                <w:rFonts w:ascii="Arial" w:hAnsi="Arial"/>
              </w:rPr>
              <w:t>42</w:t>
            </w:r>
            <w:r w:rsidRPr="00A5173C">
              <w:rPr>
                <w:rFonts w:ascii="Arial" w:hAnsi="Arial"/>
              </w:rPr>
              <w:fldChar w:fldCharType="end"/>
            </w:r>
            <w:r w:rsidRPr="008A4F85">
              <w:rPr>
                <w:rFonts w:ascii="Arial" w:hAnsi="Arial"/>
              </w:rPr>
              <w:t xml:space="preserve"> (Complaints Handling);</w:t>
            </w:r>
          </w:p>
          <w:p w14:paraId="395E0AAE" w14:textId="77777777" w:rsidR="004E509F" w:rsidRPr="008A4F85" w:rsidRDefault="00C11D0D" w:rsidP="004E509F">
            <w:pPr>
              <w:pStyle w:val="GPsDefinition"/>
              <w:rPr>
                <w:rFonts w:ascii="Arial" w:hAnsi="Arial"/>
              </w:rPr>
            </w:pPr>
            <w:r w:rsidRPr="008A4F85">
              <w:rPr>
                <w:rFonts w:ascii="Arial" w:hAnsi="Arial"/>
                <w:shd w:val="clear" w:color="auto" w:fill="FFFFFF"/>
              </w:rPr>
              <w:t xml:space="preserve">means currently </w:t>
            </w:r>
            <w:r w:rsidR="004E509F" w:rsidRPr="008A4F85">
              <w:rPr>
                <w:rFonts w:ascii="Arial" w:hAnsi="Arial"/>
                <w:shd w:val="clear" w:color="auto" w:fill="FFFFFF"/>
              </w:rPr>
              <w:t>is an officer of the </w:t>
            </w:r>
            <w:hyperlink r:id="rId14" w:tgtFrame="_blank" w:tooltip="British House of Commons" w:history="1">
              <w:r w:rsidR="004E509F" w:rsidRPr="008A4F85">
                <w:rPr>
                  <w:rStyle w:val="Hyperlink"/>
                  <w:rFonts w:ascii="Arial" w:eastAsia="STZhongsong" w:hAnsi="Arial"/>
                  <w:color w:val="auto"/>
                  <w:u w:val="none"/>
                  <w:shd w:val="clear" w:color="auto" w:fill="FFFFFF"/>
                </w:rPr>
                <w:t>House of Commons</w:t>
              </w:r>
            </w:hyperlink>
            <w:r w:rsidR="004E509F" w:rsidRPr="008A4F85">
              <w:rPr>
                <w:rFonts w:ascii="Arial" w:hAnsi="Arial"/>
                <w:shd w:val="clear" w:color="auto" w:fill="FFFFFF"/>
              </w:rPr>
              <w:t> who is the head of the </w:t>
            </w:r>
            <w:hyperlink r:id="rId15" w:tgtFrame="_blank" w:tooltip="National Audit Office (United Kingdom)" w:history="1">
              <w:r w:rsidR="004E509F" w:rsidRPr="008A4F85">
                <w:rPr>
                  <w:rStyle w:val="Hyperlink"/>
                  <w:rFonts w:ascii="Arial" w:eastAsia="STZhongsong" w:hAnsi="Arial"/>
                  <w:color w:val="auto"/>
                  <w:u w:val="none"/>
                  <w:shd w:val="clear" w:color="auto" w:fill="FFFFFF"/>
                </w:rPr>
                <w:t>National Audit Office</w:t>
              </w:r>
            </w:hyperlink>
            <w:r w:rsidRPr="008A4F85">
              <w:rPr>
                <w:rFonts w:ascii="Arial" w:hAnsi="Arial"/>
              </w:rPr>
              <w:t>;</w:t>
            </w:r>
          </w:p>
        </w:tc>
      </w:tr>
      <w:tr w:rsidR="007020D7" w:rsidRPr="008A4F85" w14:paraId="121D2DB5" w14:textId="77777777" w:rsidTr="00A36B0E">
        <w:trPr>
          <w:gridBefore w:val="1"/>
          <w:wBefore w:w="108" w:type="dxa"/>
        </w:trPr>
        <w:tc>
          <w:tcPr>
            <w:tcW w:w="2108" w:type="dxa"/>
            <w:gridSpan w:val="2"/>
            <w:shd w:val="clear" w:color="auto" w:fill="auto"/>
          </w:tcPr>
          <w:p w14:paraId="2CD83710" w14:textId="77777777" w:rsidR="007020D7" w:rsidRPr="008A4F85" w:rsidRDefault="007020D7" w:rsidP="00293635">
            <w:pPr>
              <w:pStyle w:val="GPSDefinitionTerm"/>
              <w:rPr>
                <w:rFonts w:ascii="Arial" w:hAnsi="Arial"/>
              </w:rPr>
            </w:pPr>
            <w:r w:rsidRPr="008A4F85">
              <w:rPr>
                <w:rFonts w:ascii="Arial" w:hAnsi="Arial"/>
              </w:rPr>
              <w:t>"Confidential Information"</w:t>
            </w:r>
          </w:p>
        </w:tc>
        <w:tc>
          <w:tcPr>
            <w:tcW w:w="6178" w:type="dxa"/>
            <w:gridSpan w:val="2"/>
            <w:shd w:val="clear" w:color="auto" w:fill="auto"/>
          </w:tcPr>
          <w:p w14:paraId="7DC538B3" w14:textId="61652E6A" w:rsidR="007020D7" w:rsidRPr="008A4F85" w:rsidRDefault="007020D7" w:rsidP="00293635">
            <w:pPr>
              <w:pStyle w:val="GPsDefinition"/>
              <w:rPr>
                <w:rFonts w:ascii="Arial" w:hAnsi="Arial"/>
              </w:rPr>
            </w:pPr>
            <w:r w:rsidRPr="008A4F85">
              <w:rPr>
                <w:rFonts w:ascii="Arial" w:hAnsi="Arial"/>
              </w:rPr>
              <w:t xml:space="preserve">means the Authority's Confidential Information and/or the </w:t>
            </w:r>
            <w:r w:rsidR="009B36A1" w:rsidRPr="008A4F85">
              <w:rPr>
                <w:rFonts w:ascii="Arial" w:hAnsi="Arial"/>
              </w:rPr>
              <w:t>Supplier’s</w:t>
            </w:r>
            <w:r w:rsidRPr="008A4F85">
              <w:rPr>
                <w:rFonts w:ascii="Arial" w:hAnsi="Arial"/>
              </w:rPr>
              <w:t xml:space="preserve"> Confidential Information, as the context requires;</w:t>
            </w:r>
          </w:p>
        </w:tc>
      </w:tr>
      <w:tr w:rsidR="007020D7" w:rsidRPr="008A4F85" w14:paraId="7B1FF61A" w14:textId="77777777" w:rsidTr="00A36B0E">
        <w:trPr>
          <w:gridBefore w:val="1"/>
          <w:wBefore w:w="108" w:type="dxa"/>
        </w:trPr>
        <w:tc>
          <w:tcPr>
            <w:tcW w:w="2108" w:type="dxa"/>
            <w:gridSpan w:val="2"/>
            <w:shd w:val="clear" w:color="auto" w:fill="auto"/>
          </w:tcPr>
          <w:p w14:paraId="0E251A0C" w14:textId="77777777" w:rsidR="007020D7" w:rsidRPr="008A4F85" w:rsidRDefault="007020D7" w:rsidP="00293635">
            <w:pPr>
              <w:pStyle w:val="GPSDefinitionTerm"/>
              <w:rPr>
                <w:rFonts w:ascii="Arial" w:hAnsi="Arial"/>
              </w:rPr>
            </w:pPr>
            <w:r w:rsidRPr="008A4F85">
              <w:rPr>
                <w:rFonts w:ascii="Arial" w:hAnsi="Arial"/>
              </w:rPr>
              <w:t>"Contract Year"</w:t>
            </w:r>
          </w:p>
        </w:tc>
        <w:tc>
          <w:tcPr>
            <w:tcW w:w="6178" w:type="dxa"/>
            <w:gridSpan w:val="2"/>
            <w:shd w:val="clear" w:color="auto" w:fill="auto"/>
          </w:tcPr>
          <w:p w14:paraId="4064EE8A" w14:textId="77777777" w:rsidR="007020D7" w:rsidRPr="008A4F85" w:rsidRDefault="007020D7" w:rsidP="00293635">
            <w:pPr>
              <w:pStyle w:val="GPsDefinition"/>
              <w:rPr>
                <w:rFonts w:ascii="Arial" w:hAnsi="Arial"/>
              </w:rPr>
            </w:pPr>
            <w:r w:rsidRPr="008A4F85">
              <w:rPr>
                <w:rFonts w:ascii="Arial" w:hAnsi="Arial"/>
              </w:rPr>
              <w:t>means a consecutive period of twelve (12) Months commencing on the Framework Commencement Date or each anniversary thereof;</w:t>
            </w:r>
          </w:p>
        </w:tc>
      </w:tr>
      <w:tr w:rsidR="007020D7" w:rsidRPr="008A4F85" w14:paraId="6228B40B" w14:textId="77777777" w:rsidTr="00A36B0E">
        <w:trPr>
          <w:gridBefore w:val="1"/>
          <w:wBefore w:w="108" w:type="dxa"/>
        </w:trPr>
        <w:tc>
          <w:tcPr>
            <w:tcW w:w="2108" w:type="dxa"/>
            <w:gridSpan w:val="2"/>
            <w:shd w:val="clear" w:color="auto" w:fill="auto"/>
          </w:tcPr>
          <w:p w14:paraId="143138B6" w14:textId="77777777" w:rsidR="007020D7" w:rsidRPr="008A4F85" w:rsidRDefault="007020D7" w:rsidP="00D318DF">
            <w:pPr>
              <w:pStyle w:val="GPSDefinitionTerm"/>
              <w:rPr>
                <w:rFonts w:ascii="Arial" w:hAnsi="Arial"/>
              </w:rPr>
            </w:pPr>
            <w:r w:rsidRPr="008A4F85">
              <w:rPr>
                <w:rFonts w:ascii="Arial" w:hAnsi="Arial"/>
              </w:rPr>
              <w:t xml:space="preserve">"Contracting </w:t>
            </w:r>
            <w:r w:rsidR="00D318DF" w:rsidRPr="008A4F85">
              <w:rPr>
                <w:rFonts w:ascii="Arial" w:hAnsi="Arial"/>
              </w:rPr>
              <w:t>Authorities</w:t>
            </w:r>
            <w:r w:rsidRPr="008A4F85">
              <w:rPr>
                <w:rFonts w:ascii="Arial" w:hAnsi="Arial"/>
              </w:rPr>
              <w:t>"</w:t>
            </w:r>
          </w:p>
        </w:tc>
        <w:tc>
          <w:tcPr>
            <w:tcW w:w="6178" w:type="dxa"/>
            <w:gridSpan w:val="2"/>
            <w:shd w:val="clear" w:color="auto" w:fill="auto"/>
          </w:tcPr>
          <w:p w14:paraId="3F595BEF" w14:textId="1CC44B43" w:rsidR="007020D7" w:rsidRPr="008A4F85" w:rsidRDefault="007020D7" w:rsidP="00D318DF">
            <w:pPr>
              <w:pStyle w:val="GPsDefinition"/>
              <w:rPr>
                <w:rFonts w:ascii="Arial" w:hAnsi="Arial"/>
                <w:b/>
                <w:i/>
              </w:rPr>
            </w:pPr>
            <w:r w:rsidRPr="008A4F85">
              <w:rPr>
                <w:rFonts w:ascii="Arial" w:hAnsi="Arial"/>
              </w:rPr>
              <w:t>means</w:t>
            </w:r>
            <w:r w:rsidR="00181C09" w:rsidRPr="008A4F85">
              <w:rPr>
                <w:rFonts w:ascii="Arial" w:hAnsi="Arial"/>
              </w:rPr>
              <w:t xml:space="preserve"> the</w:t>
            </w:r>
            <w:r w:rsidRPr="008A4F85">
              <w:rPr>
                <w:rFonts w:ascii="Arial" w:hAnsi="Arial"/>
              </w:rPr>
              <w:t xml:space="preserve"> bodies listed in the OJEU Notice</w:t>
            </w:r>
            <w:r w:rsidR="0043497F" w:rsidRPr="008A4F85">
              <w:rPr>
                <w:rFonts w:ascii="Arial" w:hAnsi="Arial"/>
              </w:rPr>
              <w:t>, including the Authority,</w:t>
            </w:r>
            <w:r w:rsidRPr="008A4F85">
              <w:rPr>
                <w:rFonts w:ascii="Arial" w:hAnsi="Arial"/>
              </w:rPr>
              <w:t xml:space="preserve"> </w:t>
            </w:r>
            <w:r w:rsidR="00962B1A" w:rsidRPr="008A4F85">
              <w:rPr>
                <w:rFonts w:ascii="Arial" w:hAnsi="Arial"/>
              </w:rPr>
              <w:t xml:space="preserve">and </w:t>
            </w:r>
            <w:r w:rsidRPr="008A4F85">
              <w:rPr>
                <w:rFonts w:ascii="Arial" w:hAnsi="Arial"/>
              </w:rPr>
              <w:t>“</w:t>
            </w:r>
            <w:r w:rsidRPr="008A4F85">
              <w:rPr>
                <w:rFonts w:ascii="Arial" w:hAnsi="Arial"/>
                <w:b/>
              </w:rPr>
              <w:t xml:space="preserve">Contracting </w:t>
            </w:r>
            <w:r w:rsidR="00D318DF" w:rsidRPr="008A4F85">
              <w:rPr>
                <w:rFonts w:ascii="Arial" w:hAnsi="Arial"/>
                <w:b/>
              </w:rPr>
              <w:t>Authority</w:t>
            </w:r>
            <w:r w:rsidRPr="008A4F85">
              <w:rPr>
                <w:rFonts w:ascii="Arial" w:hAnsi="Arial"/>
              </w:rPr>
              <w:t xml:space="preserve">” shall be construed accordingly; </w:t>
            </w:r>
          </w:p>
        </w:tc>
      </w:tr>
      <w:tr w:rsidR="007020D7" w:rsidRPr="008A4F85" w14:paraId="19C82CB7" w14:textId="77777777" w:rsidTr="00A36B0E">
        <w:trPr>
          <w:gridBefore w:val="1"/>
          <w:wBefore w:w="108" w:type="dxa"/>
        </w:trPr>
        <w:tc>
          <w:tcPr>
            <w:tcW w:w="2108" w:type="dxa"/>
            <w:gridSpan w:val="2"/>
            <w:shd w:val="clear" w:color="auto" w:fill="auto"/>
          </w:tcPr>
          <w:p w14:paraId="4E8FEA21" w14:textId="77777777" w:rsidR="007020D7" w:rsidRPr="008A4F85" w:rsidRDefault="007020D7" w:rsidP="00293635">
            <w:pPr>
              <w:pStyle w:val="GPSDefinitionTerm"/>
              <w:rPr>
                <w:rFonts w:ascii="Arial" w:hAnsi="Arial"/>
              </w:rPr>
            </w:pPr>
            <w:r w:rsidRPr="008A4F85">
              <w:rPr>
                <w:rFonts w:ascii="Arial" w:hAnsi="Arial"/>
              </w:rPr>
              <w:t>"Control"</w:t>
            </w:r>
          </w:p>
        </w:tc>
        <w:tc>
          <w:tcPr>
            <w:tcW w:w="6178" w:type="dxa"/>
            <w:gridSpan w:val="2"/>
            <w:shd w:val="clear" w:color="auto" w:fill="auto"/>
          </w:tcPr>
          <w:p w14:paraId="0215CF8E" w14:textId="77777777" w:rsidR="007020D7" w:rsidRPr="008A4F85" w:rsidRDefault="007020D7" w:rsidP="00293635">
            <w:pPr>
              <w:pStyle w:val="GPsDefinition"/>
              <w:rPr>
                <w:rFonts w:ascii="Arial" w:hAnsi="Arial"/>
              </w:rPr>
            </w:pPr>
            <w:r w:rsidRPr="008A4F85">
              <w:rPr>
                <w:rFonts w:ascii="Arial" w:hAnsi="Arial"/>
              </w:rPr>
              <w:t>means control in either of the senses defined in sections  450 and 1124 of the Corporation Tax Act 2010 and "</w:t>
            </w:r>
            <w:r w:rsidRPr="008A4F85">
              <w:rPr>
                <w:rFonts w:ascii="Arial" w:hAnsi="Arial"/>
                <w:b/>
              </w:rPr>
              <w:t>Controlled</w:t>
            </w:r>
            <w:r w:rsidRPr="008A4F85">
              <w:rPr>
                <w:rFonts w:ascii="Arial" w:hAnsi="Arial"/>
              </w:rPr>
              <w:t>" shall be construed accordingly;</w:t>
            </w:r>
          </w:p>
        </w:tc>
      </w:tr>
      <w:tr w:rsidR="00C72DEE" w:rsidRPr="008A4F85" w14:paraId="2ED4B822" w14:textId="77777777" w:rsidTr="00A36B0E">
        <w:trPr>
          <w:gridBefore w:val="1"/>
          <w:wBefore w:w="108" w:type="dxa"/>
        </w:trPr>
        <w:tc>
          <w:tcPr>
            <w:tcW w:w="2108" w:type="dxa"/>
            <w:gridSpan w:val="2"/>
            <w:shd w:val="clear" w:color="auto" w:fill="auto"/>
          </w:tcPr>
          <w:p w14:paraId="6D29FACD" w14:textId="00B003A8" w:rsidR="00C72DEE" w:rsidRPr="008A4F85" w:rsidRDefault="00C72DEE" w:rsidP="00293635">
            <w:pPr>
              <w:pStyle w:val="GPSDefinitionTerm"/>
              <w:rPr>
                <w:rFonts w:ascii="Arial" w:hAnsi="Arial"/>
              </w:rPr>
            </w:pPr>
            <w:r w:rsidRPr="008A4F85">
              <w:rPr>
                <w:rFonts w:ascii="Arial" w:hAnsi="Arial"/>
              </w:rPr>
              <w:t>“Controller”</w:t>
            </w:r>
          </w:p>
        </w:tc>
        <w:tc>
          <w:tcPr>
            <w:tcW w:w="6178" w:type="dxa"/>
            <w:gridSpan w:val="2"/>
            <w:shd w:val="clear" w:color="auto" w:fill="auto"/>
          </w:tcPr>
          <w:p w14:paraId="7E877D09" w14:textId="18696221" w:rsidR="00C72DEE" w:rsidRPr="008A4F85" w:rsidRDefault="00C72DEE" w:rsidP="004E2520">
            <w:pPr>
              <w:pStyle w:val="GPsDefinition"/>
              <w:rPr>
                <w:rFonts w:ascii="Arial" w:hAnsi="Arial"/>
              </w:rPr>
            </w:pPr>
            <w:r w:rsidRPr="008A4F85">
              <w:rPr>
                <w:rFonts w:ascii="Arial" w:hAnsi="Arial"/>
              </w:rPr>
              <w:t>has the meaning given to it in the G</w:t>
            </w:r>
            <w:r w:rsidR="004E2520" w:rsidRPr="008A4F85">
              <w:rPr>
                <w:rFonts w:ascii="Arial" w:hAnsi="Arial"/>
              </w:rPr>
              <w:t>DPR</w:t>
            </w:r>
            <w:r w:rsidRPr="008A4F85">
              <w:rPr>
                <w:rFonts w:ascii="Arial" w:hAnsi="Arial"/>
              </w:rPr>
              <w:t>, as amended from time to time;</w:t>
            </w:r>
          </w:p>
        </w:tc>
      </w:tr>
      <w:tr w:rsidR="007020D7" w:rsidRPr="008A4F85" w14:paraId="13196144" w14:textId="77777777" w:rsidTr="00A36B0E">
        <w:trPr>
          <w:gridBefore w:val="1"/>
          <w:wBefore w:w="108" w:type="dxa"/>
        </w:trPr>
        <w:tc>
          <w:tcPr>
            <w:tcW w:w="2108" w:type="dxa"/>
            <w:gridSpan w:val="2"/>
            <w:shd w:val="clear" w:color="auto" w:fill="auto"/>
          </w:tcPr>
          <w:p w14:paraId="4F894B4F" w14:textId="77777777" w:rsidR="007020D7" w:rsidRPr="008A4F85" w:rsidRDefault="007020D7" w:rsidP="00293635">
            <w:pPr>
              <w:pStyle w:val="GPSDefinitionTerm"/>
              <w:rPr>
                <w:rFonts w:ascii="Arial" w:hAnsi="Arial"/>
              </w:rPr>
            </w:pPr>
            <w:r w:rsidRPr="008A4F85">
              <w:rPr>
                <w:rFonts w:ascii="Arial" w:hAnsi="Arial"/>
              </w:rPr>
              <w:t>"Costs"</w:t>
            </w:r>
          </w:p>
        </w:tc>
        <w:tc>
          <w:tcPr>
            <w:tcW w:w="6178" w:type="dxa"/>
            <w:gridSpan w:val="2"/>
            <w:shd w:val="clear" w:color="auto" w:fill="auto"/>
          </w:tcPr>
          <w:p w14:paraId="611AF887" w14:textId="3068421D" w:rsidR="007020D7" w:rsidRPr="008A4F85" w:rsidRDefault="007020D7" w:rsidP="00293635">
            <w:pPr>
              <w:pStyle w:val="GPsDefinition"/>
              <w:rPr>
                <w:rFonts w:ascii="Arial" w:hAnsi="Arial"/>
              </w:rPr>
            </w:pPr>
            <w:r w:rsidRPr="008A4F85">
              <w:rPr>
                <w:rFonts w:ascii="Arial" w:hAnsi="Arial"/>
              </w:rPr>
              <w:t xml:space="preserve">means the following costs (without double recovery) to the extent that they are reasonably and properly incurred by the Supplier in providing the </w:t>
            </w:r>
            <w:r w:rsidR="00641AD4" w:rsidRPr="008A4F85">
              <w:rPr>
                <w:rFonts w:ascii="Arial" w:hAnsi="Arial"/>
              </w:rPr>
              <w:t>Services</w:t>
            </w:r>
            <w:r w:rsidRPr="008A4F85">
              <w:rPr>
                <w:rFonts w:ascii="Arial" w:hAnsi="Arial"/>
              </w:rPr>
              <w:t>:</w:t>
            </w:r>
          </w:p>
          <w:p w14:paraId="62BD4349" w14:textId="77777777" w:rsidR="007020D7" w:rsidRPr="008A4F85" w:rsidRDefault="007020D7" w:rsidP="00293635">
            <w:pPr>
              <w:pStyle w:val="GPSDefinitionL2"/>
              <w:rPr>
                <w:rFonts w:ascii="Arial" w:hAnsi="Arial"/>
              </w:rPr>
            </w:pPr>
            <w:r w:rsidRPr="008A4F85">
              <w:rPr>
                <w:rFonts w:ascii="Arial" w:hAnsi="Arial"/>
              </w:rPr>
              <w:t xml:space="preserve">the </w:t>
            </w:r>
            <w:r w:rsidR="006E396C" w:rsidRPr="008A4F85">
              <w:rPr>
                <w:rFonts w:ascii="Arial" w:hAnsi="Arial"/>
              </w:rPr>
              <w:t xml:space="preserve">cost to the Supplier or the </w:t>
            </w:r>
            <w:r w:rsidR="00492EE3" w:rsidRPr="008A4F85">
              <w:rPr>
                <w:rFonts w:ascii="Arial" w:hAnsi="Arial"/>
              </w:rPr>
              <w:t xml:space="preserve">Key </w:t>
            </w:r>
            <w:r w:rsidRPr="008A4F85">
              <w:rPr>
                <w:rFonts w:ascii="Arial" w:hAnsi="Arial"/>
              </w:rPr>
              <w:t>Sub-Contractor (as the context requires), calculated per Man Day, of engaging the Supplier Personnel, including:</w:t>
            </w:r>
          </w:p>
          <w:p w14:paraId="11CB251C" w14:textId="77777777" w:rsidR="007020D7" w:rsidRPr="008A4F85" w:rsidRDefault="007020D7" w:rsidP="00293635">
            <w:pPr>
              <w:pStyle w:val="GPSDefinitionL3"/>
              <w:rPr>
                <w:rFonts w:ascii="Arial" w:hAnsi="Arial"/>
              </w:rPr>
            </w:pPr>
            <w:r w:rsidRPr="008A4F85">
              <w:rPr>
                <w:rFonts w:ascii="Arial" w:hAnsi="Arial"/>
              </w:rPr>
              <w:t>base salary paid to the Supplier Personnel;</w:t>
            </w:r>
          </w:p>
          <w:p w14:paraId="395B51A1" w14:textId="77777777" w:rsidR="007020D7" w:rsidRPr="008A4F85" w:rsidRDefault="007020D7" w:rsidP="00293635">
            <w:pPr>
              <w:pStyle w:val="GPSDefinitionL3"/>
              <w:rPr>
                <w:rFonts w:ascii="Arial" w:hAnsi="Arial"/>
              </w:rPr>
            </w:pPr>
            <w:r w:rsidRPr="008A4F85">
              <w:rPr>
                <w:rFonts w:ascii="Arial" w:hAnsi="Arial"/>
              </w:rPr>
              <w:t>employer’s national insurance contributions;</w:t>
            </w:r>
          </w:p>
          <w:p w14:paraId="7F5758A3" w14:textId="77777777" w:rsidR="007020D7" w:rsidRPr="008A4F85" w:rsidRDefault="007020D7" w:rsidP="00293635">
            <w:pPr>
              <w:pStyle w:val="GPSDefinitionL3"/>
              <w:rPr>
                <w:rFonts w:ascii="Arial" w:hAnsi="Arial"/>
              </w:rPr>
            </w:pPr>
            <w:r w:rsidRPr="008A4F85">
              <w:rPr>
                <w:rFonts w:ascii="Arial" w:hAnsi="Arial"/>
              </w:rPr>
              <w:t>pension contributions;</w:t>
            </w:r>
          </w:p>
          <w:p w14:paraId="54F06C89" w14:textId="77777777" w:rsidR="007020D7" w:rsidRPr="008A4F85" w:rsidRDefault="007020D7" w:rsidP="00293635">
            <w:pPr>
              <w:pStyle w:val="GPSDefinitionL3"/>
              <w:rPr>
                <w:rFonts w:ascii="Arial" w:hAnsi="Arial"/>
              </w:rPr>
            </w:pPr>
            <w:r w:rsidRPr="008A4F85">
              <w:rPr>
                <w:rFonts w:ascii="Arial" w:hAnsi="Arial"/>
              </w:rPr>
              <w:t xml:space="preserve">car allowances; </w:t>
            </w:r>
          </w:p>
          <w:p w14:paraId="26809F69" w14:textId="77777777" w:rsidR="007020D7" w:rsidRPr="008A4F85" w:rsidRDefault="007020D7" w:rsidP="00293635">
            <w:pPr>
              <w:pStyle w:val="GPSDefinitionL3"/>
              <w:rPr>
                <w:rFonts w:ascii="Arial" w:hAnsi="Arial"/>
              </w:rPr>
            </w:pPr>
            <w:r w:rsidRPr="008A4F85">
              <w:rPr>
                <w:rFonts w:ascii="Arial" w:hAnsi="Arial"/>
              </w:rPr>
              <w:lastRenderedPageBreak/>
              <w:t>any other contractual employment benefits;</w:t>
            </w:r>
          </w:p>
          <w:p w14:paraId="2F70383E" w14:textId="77777777" w:rsidR="007020D7" w:rsidRPr="008A4F85" w:rsidRDefault="007020D7" w:rsidP="00293635">
            <w:pPr>
              <w:pStyle w:val="GPSDefinitionL3"/>
              <w:rPr>
                <w:rFonts w:ascii="Arial" w:hAnsi="Arial"/>
              </w:rPr>
            </w:pPr>
            <w:r w:rsidRPr="008A4F85">
              <w:rPr>
                <w:rFonts w:ascii="Arial" w:hAnsi="Arial"/>
              </w:rPr>
              <w:t>staff training;</w:t>
            </w:r>
          </w:p>
          <w:p w14:paraId="7F2A65BB" w14:textId="77777777" w:rsidR="007020D7" w:rsidRPr="008A4F85" w:rsidRDefault="007020D7" w:rsidP="00293635">
            <w:pPr>
              <w:pStyle w:val="GPSDefinitionL3"/>
              <w:rPr>
                <w:rFonts w:ascii="Arial" w:hAnsi="Arial"/>
              </w:rPr>
            </w:pPr>
            <w:r w:rsidRPr="008A4F85">
              <w:rPr>
                <w:rFonts w:ascii="Arial" w:hAnsi="Arial"/>
              </w:rPr>
              <w:t>work place accommodation;</w:t>
            </w:r>
          </w:p>
          <w:p w14:paraId="188DB484" w14:textId="2371C1F0" w:rsidR="007020D7" w:rsidRPr="008A4F85" w:rsidRDefault="007020D7" w:rsidP="00293635">
            <w:pPr>
              <w:pStyle w:val="GPSDefinitionL3"/>
              <w:rPr>
                <w:rFonts w:ascii="Arial" w:hAnsi="Arial"/>
              </w:rPr>
            </w:pPr>
            <w:r w:rsidRPr="008A4F85">
              <w:rPr>
                <w:rFonts w:ascii="Arial" w:hAnsi="Arial"/>
              </w:rPr>
              <w:t xml:space="preserve">work place IT equipment and tools reasonably necessary to provide  the </w:t>
            </w:r>
            <w:r w:rsidR="00641AD4" w:rsidRPr="008A4F85">
              <w:rPr>
                <w:rFonts w:ascii="Arial" w:hAnsi="Arial"/>
              </w:rPr>
              <w:t>Services</w:t>
            </w:r>
            <w:r w:rsidRPr="008A4F85">
              <w:rPr>
                <w:rFonts w:ascii="Arial" w:hAnsi="Arial"/>
              </w:rPr>
              <w:t xml:space="preserve"> (but not including items included within limb (b) below); and</w:t>
            </w:r>
          </w:p>
          <w:p w14:paraId="0F52EFEB" w14:textId="77777777" w:rsidR="007020D7" w:rsidRPr="008A4F85" w:rsidRDefault="007020D7" w:rsidP="00293635">
            <w:pPr>
              <w:pStyle w:val="GPSDefinitionL3"/>
              <w:rPr>
                <w:rFonts w:ascii="Arial" w:hAnsi="Arial"/>
              </w:rPr>
            </w:pPr>
            <w:r w:rsidRPr="008A4F85">
              <w:rPr>
                <w:rFonts w:ascii="Arial" w:hAnsi="Arial"/>
              </w:rPr>
              <w:t xml:space="preserve">reasonable recruitment costs, as agreed with the Contracting </w:t>
            </w:r>
            <w:r w:rsidR="00D318DF" w:rsidRPr="008A4F85">
              <w:rPr>
                <w:rFonts w:ascii="Arial" w:hAnsi="Arial"/>
              </w:rPr>
              <w:t>Authorities</w:t>
            </w:r>
            <w:r w:rsidRPr="008A4F85">
              <w:rPr>
                <w:rFonts w:ascii="Arial" w:hAnsi="Arial"/>
              </w:rPr>
              <w:t xml:space="preserve"> under any Call Off Agreements; </w:t>
            </w:r>
          </w:p>
          <w:p w14:paraId="7BCAB42E" w14:textId="77777777" w:rsidR="007020D7" w:rsidRPr="008A4F85" w:rsidRDefault="007020D7" w:rsidP="00293635">
            <w:pPr>
              <w:pStyle w:val="GPSDefinitionL2"/>
              <w:rPr>
                <w:rFonts w:ascii="Arial" w:hAnsi="Arial"/>
              </w:rPr>
            </w:pPr>
            <w:r w:rsidRPr="008A4F85">
              <w:rPr>
                <w:rFonts w:ascii="Arial" w:hAnsi="Arial"/>
              </w:rPr>
              <w:t>costs incurred in respect of those Supplier Assets which are detailed on the Registers (“Supplier Assets” and “Register” shall have the meaning given to them under Call Off Schedule 1 (Definitions</w:t>
            </w:r>
            <w:r w:rsidR="00B52728" w:rsidRPr="008A4F85">
              <w:rPr>
                <w:rFonts w:ascii="Arial" w:hAnsi="Arial"/>
              </w:rPr>
              <w:t xml:space="preserve"> and Interpretation</w:t>
            </w:r>
            <w:r w:rsidRPr="008A4F85">
              <w:rPr>
                <w:rFonts w:ascii="Arial" w:hAnsi="Arial"/>
              </w:rPr>
              <w:t xml:space="preserve">)) and which would be treated as capital costs according to generally accepted accounting principles within the UK, which shall include the cost to be charged in respect of Supplier Assets by the Supplier to the Contracting </w:t>
            </w:r>
            <w:r w:rsidR="00D318DF" w:rsidRPr="008A4F85">
              <w:rPr>
                <w:rFonts w:ascii="Arial" w:hAnsi="Arial"/>
              </w:rPr>
              <w:t>Authorities</w:t>
            </w:r>
            <w:r w:rsidRPr="008A4F85">
              <w:rPr>
                <w:rFonts w:ascii="Arial" w:hAnsi="Arial"/>
              </w:rPr>
              <w:t xml:space="preserve"> or (to the extent that risk and title in any Supplier Asset is not held by the Supplier) any cost actually incurred by the Supplier in respect of those Supplier Assets;</w:t>
            </w:r>
          </w:p>
          <w:p w14:paraId="2A6F3030" w14:textId="1A035597" w:rsidR="007020D7" w:rsidRPr="008A4F85" w:rsidRDefault="007020D7" w:rsidP="00293635">
            <w:pPr>
              <w:pStyle w:val="GPSDefinitionL2"/>
              <w:rPr>
                <w:rFonts w:ascii="Arial" w:hAnsi="Arial"/>
              </w:rPr>
            </w:pPr>
            <w:r w:rsidRPr="008A4F85">
              <w:rPr>
                <w:rFonts w:ascii="Arial" w:hAnsi="Arial"/>
              </w:rPr>
              <w:t xml:space="preserve">operational costs which are not included within (a) or (b) above, to the extent that such costs are necessary and properly incurred by the Supplier in the provision of the </w:t>
            </w:r>
            <w:r w:rsidR="00641AD4" w:rsidRPr="008A4F85">
              <w:rPr>
                <w:rFonts w:ascii="Arial" w:hAnsi="Arial"/>
              </w:rPr>
              <w:t>Services</w:t>
            </w:r>
            <w:r w:rsidRPr="008A4F85">
              <w:rPr>
                <w:rFonts w:ascii="Arial" w:hAnsi="Arial"/>
              </w:rPr>
              <w:t>;</w:t>
            </w:r>
          </w:p>
          <w:p w14:paraId="06987570" w14:textId="3B283CCD" w:rsidR="007020D7" w:rsidRPr="0056244F" w:rsidRDefault="007020D7" w:rsidP="00293635">
            <w:pPr>
              <w:pStyle w:val="GPSDefinitionL2"/>
              <w:rPr>
                <w:rFonts w:ascii="Arial" w:hAnsi="Arial"/>
              </w:rPr>
            </w:pPr>
            <w:r w:rsidRPr="008A4F85">
              <w:rPr>
                <w:rFonts w:ascii="Arial" w:hAnsi="Arial"/>
              </w:rPr>
              <w:t>Reimbursable Expenses to the extent these</w:t>
            </w:r>
            <w:r w:rsidR="009476A9" w:rsidRPr="008A4F85">
              <w:rPr>
                <w:rFonts w:ascii="Arial" w:hAnsi="Arial"/>
              </w:rPr>
              <w:t xml:space="preserve"> </w:t>
            </w:r>
            <w:r w:rsidRPr="008A4F85">
              <w:rPr>
                <w:rFonts w:ascii="Arial" w:hAnsi="Arial"/>
              </w:rPr>
              <w:t xml:space="preserve">are incurred in delivering any </w:t>
            </w:r>
            <w:r w:rsidR="00641AD4" w:rsidRPr="0056244F">
              <w:rPr>
                <w:rFonts w:ascii="Arial" w:hAnsi="Arial"/>
              </w:rPr>
              <w:t>Services</w:t>
            </w:r>
            <w:r w:rsidRPr="0056244F">
              <w:rPr>
                <w:rFonts w:ascii="Arial" w:hAnsi="Arial"/>
              </w:rPr>
              <w:t xml:space="preserve"> where the Charges for those </w:t>
            </w:r>
            <w:r w:rsidR="00641AD4" w:rsidRPr="0056244F">
              <w:rPr>
                <w:rFonts w:ascii="Arial" w:hAnsi="Arial"/>
              </w:rPr>
              <w:t>Services</w:t>
            </w:r>
            <w:r w:rsidRPr="0056244F">
              <w:rPr>
                <w:rFonts w:ascii="Arial" w:hAnsi="Arial"/>
              </w:rPr>
              <w:t xml:space="preserve"> are to be calculated on a </w:t>
            </w:r>
            <w:r w:rsidR="00C1551F" w:rsidRPr="0056244F">
              <w:rPr>
                <w:rFonts w:ascii="Arial" w:hAnsi="Arial"/>
              </w:rPr>
              <w:t>f</w:t>
            </w:r>
            <w:r w:rsidRPr="0056244F">
              <w:rPr>
                <w:rFonts w:ascii="Arial" w:hAnsi="Arial"/>
              </w:rPr>
              <w:t xml:space="preserve">ixed </w:t>
            </w:r>
            <w:r w:rsidR="00C1551F" w:rsidRPr="0056244F">
              <w:rPr>
                <w:rFonts w:ascii="Arial" w:hAnsi="Arial"/>
              </w:rPr>
              <w:t>p</w:t>
            </w:r>
            <w:r w:rsidRPr="0056244F">
              <w:rPr>
                <w:rFonts w:ascii="Arial" w:hAnsi="Arial"/>
              </w:rPr>
              <w:t xml:space="preserve">rice or </w:t>
            </w:r>
            <w:r w:rsidR="00C1551F" w:rsidRPr="0056244F">
              <w:rPr>
                <w:rFonts w:ascii="Arial" w:hAnsi="Arial"/>
              </w:rPr>
              <w:t>f</w:t>
            </w:r>
            <w:r w:rsidRPr="0056244F">
              <w:rPr>
                <w:rFonts w:ascii="Arial" w:hAnsi="Arial"/>
              </w:rPr>
              <w:t xml:space="preserve">irm </w:t>
            </w:r>
            <w:r w:rsidR="00C1551F" w:rsidRPr="0056244F">
              <w:rPr>
                <w:rFonts w:ascii="Arial" w:hAnsi="Arial"/>
              </w:rPr>
              <w:t>p</w:t>
            </w:r>
            <w:r w:rsidRPr="0056244F">
              <w:rPr>
                <w:rFonts w:ascii="Arial" w:hAnsi="Arial"/>
              </w:rPr>
              <w:t>rice pricing mechanism (as set out</w:t>
            </w:r>
            <w:r w:rsidR="002C2F42" w:rsidRPr="0056244F">
              <w:rPr>
                <w:rFonts w:ascii="Arial" w:hAnsi="Arial"/>
              </w:rPr>
              <w:t xml:space="preserve"> in </w:t>
            </w:r>
            <w:r w:rsidR="00D318DF" w:rsidRPr="0056244F">
              <w:rPr>
                <w:rFonts w:ascii="Arial" w:hAnsi="Arial"/>
              </w:rPr>
              <w:t xml:space="preserve">Framework </w:t>
            </w:r>
            <w:r w:rsidRPr="0056244F">
              <w:rPr>
                <w:rFonts w:ascii="Arial" w:hAnsi="Arial"/>
              </w:rPr>
              <w:t>Schedule 3 (Framework Prices and Charging Structure);</w:t>
            </w:r>
          </w:p>
          <w:p w14:paraId="21DDEE8E" w14:textId="77777777" w:rsidR="007020D7" w:rsidRPr="0056244F" w:rsidRDefault="007020D7" w:rsidP="00293635">
            <w:pPr>
              <w:pStyle w:val="GPsDefinition"/>
              <w:rPr>
                <w:rFonts w:ascii="Arial" w:hAnsi="Arial"/>
              </w:rPr>
            </w:pPr>
            <w:r w:rsidRPr="0056244F">
              <w:rPr>
                <w:rFonts w:ascii="Arial" w:hAnsi="Arial"/>
              </w:rPr>
              <w:t>but excluding:</w:t>
            </w:r>
          </w:p>
          <w:p w14:paraId="5A157F26" w14:textId="77777777" w:rsidR="007020D7" w:rsidRPr="0056244F" w:rsidRDefault="007020D7" w:rsidP="00293635">
            <w:pPr>
              <w:pStyle w:val="GPSDefinitionL3"/>
              <w:rPr>
                <w:rFonts w:ascii="Arial" w:hAnsi="Arial"/>
              </w:rPr>
            </w:pPr>
            <w:r w:rsidRPr="0056244F">
              <w:rPr>
                <w:rFonts w:ascii="Arial" w:hAnsi="Arial"/>
              </w:rPr>
              <w:t>Overhead;</w:t>
            </w:r>
          </w:p>
          <w:p w14:paraId="05BBAC2D" w14:textId="77777777" w:rsidR="007020D7" w:rsidRPr="0056244F" w:rsidRDefault="007020D7" w:rsidP="00293635">
            <w:pPr>
              <w:pStyle w:val="GPSDefinitionL3"/>
              <w:rPr>
                <w:rFonts w:ascii="Arial" w:hAnsi="Arial"/>
              </w:rPr>
            </w:pPr>
            <w:r w:rsidRPr="0056244F">
              <w:rPr>
                <w:rFonts w:ascii="Arial" w:hAnsi="Arial"/>
              </w:rPr>
              <w:t>financing or similar costs;</w:t>
            </w:r>
          </w:p>
          <w:p w14:paraId="0BC8E5E2" w14:textId="77777777" w:rsidR="007020D7" w:rsidRPr="0056244F" w:rsidRDefault="007020D7" w:rsidP="00293635">
            <w:pPr>
              <w:pStyle w:val="GPSDefinitionL3"/>
              <w:rPr>
                <w:rFonts w:ascii="Arial" w:hAnsi="Arial"/>
              </w:rPr>
            </w:pPr>
            <w:r w:rsidRPr="0056244F">
              <w:rPr>
                <w:rFonts w:ascii="Arial" w:hAnsi="Arial"/>
              </w:rPr>
              <w:t>maintenance and support costs to the extent that these relate to maintenance and/or support services provided beyond the Framework Period and term of any Call Off Agreements whether in relation to Supplier Assets or otherwise;</w:t>
            </w:r>
          </w:p>
          <w:p w14:paraId="3527D709" w14:textId="77777777" w:rsidR="007020D7" w:rsidRPr="0056244F" w:rsidRDefault="007020D7" w:rsidP="00293635">
            <w:pPr>
              <w:pStyle w:val="GPSDefinitionL3"/>
              <w:rPr>
                <w:rFonts w:ascii="Arial" w:hAnsi="Arial"/>
              </w:rPr>
            </w:pPr>
            <w:r w:rsidRPr="0056244F">
              <w:rPr>
                <w:rFonts w:ascii="Arial" w:hAnsi="Arial"/>
              </w:rPr>
              <w:t>taxation;</w:t>
            </w:r>
          </w:p>
          <w:p w14:paraId="54713621" w14:textId="37ECF02A" w:rsidR="007020D7" w:rsidRPr="0056244F" w:rsidRDefault="007020D7" w:rsidP="00293635">
            <w:pPr>
              <w:pStyle w:val="GPSDefinitionL3"/>
              <w:rPr>
                <w:rFonts w:ascii="Arial" w:hAnsi="Arial"/>
              </w:rPr>
            </w:pPr>
            <w:r w:rsidRPr="0056244F">
              <w:rPr>
                <w:rFonts w:ascii="Arial" w:hAnsi="Arial"/>
              </w:rPr>
              <w:t>fines and penalties;</w:t>
            </w:r>
            <w:r w:rsidR="00A50DA4" w:rsidRPr="0056244F">
              <w:rPr>
                <w:rFonts w:ascii="Arial" w:hAnsi="Arial"/>
              </w:rPr>
              <w:t xml:space="preserve"> and</w:t>
            </w:r>
          </w:p>
          <w:p w14:paraId="44552FD9" w14:textId="77777777" w:rsidR="007020D7" w:rsidRPr="0056244F" w:rsidDel="00070292" w:rsidRDefault="007020D7" w:rsidP="00293635">
            <w:pPr>
              <w:pStyle w:val="GPSDefinitionL3"/>
              <w:rPr>
                <w:rFonts w:ascii="Arial" w:hAnsi="Arial"/>
              </w:rPr>
            </w:pPr>
            <w:r w:rsidRPr="0056244F">
              <w:rPr>
                <w:rFonts w:ascii="Arial" w:hAnsi="Arial"/>
              </w:rPr>
              <w:t>non-cash items (including depreciation, amortisation, impairments and movements in provisions);</w:t>
            </w:r>
          </w:p>
        </w:tc>
      </w:tr>
      <w:tr w:rsidR="00393079" w:rsidRPr="008A4F85" w14:paraId="04F6378F" w14:textId="77777777" w:rsidTr="00A36B0E">
        <w:trPr>
          <w:gridBefore w:val="1"/>
          <w:wBefore w:w="108" w:type="dxa"/>
        </w:trPr>
        <w:tc>
          <w:tcPr>
            <w:tcW w:w="2108" w:type="dxa"/>
            <w:gridSpan w:val="2"/>
            <w:shd w:val="clear" w:color="auto" w:fill="auto"/>
          </w:tcPr>
          <w:p w14:paraId="4FB5217A" w14:textId="77777777" w:rsidR="00393079" w:rsidRPr="008A4F85" w:rsidRDefault="00393079" w:rsidP="00293635">
            <w:pPr>
              <w:pStyle w:val="GPSDefinitionTerm"/>
              <w:rPr>
                <w:rFonts w:ascii="Arial" w:hAnsi="Arial"/>
              </w:rPr>
            </w:pPr>
            <w:r w:rsidRPr="008A4F85">
              <w:rPr>
                <w:rFonts w:ascii="Arial" w:hAnsi="Arial"/>
              </w:rPr>
              <w:lastRenderedPageBreak/>
              <w:t>"Crown"</w:t>
            </w:r>
          </w:p>
        </w:tc>
        <w:tc>
          <w:tcPr>
            <w:tcW w:w="6178" w:type="dxa"/>
            <w:gridSpan w:val="2"/>
            <w:shd w:val="clear" w:color="auto" w:fill="auto"/>
          </w:tcPr>
          <w:p w14:paraId="72D232DD" w14:textId="77777777" w:rsidR="00393079" w:rsidRPr="008A4F85" w:rsidRDefault="00393079" w:rsidP="00293635">
            <w:pPr>
              <w:pStyle w:val="GPsDefinition"/>
              <w:rPr>
                <w:rFonts w:ascii="Arial" w:hAnsi="Arial"/>
              </w:rPr>
            </w:pPr>
            <w:r w:rsidRPr="008A4F85">
              <w:rPr>
                <w:rFonts w:ascii="Arial" w:hAnsi="Arial"/>
              </w:rPr>
              <w:t xml:space="preserve">means the government of the United Kingdom (including the Northern Ireland Assembly and Executive Committee, the </w:t>
            </w:r>
            <w:r w:rsidRPr="008A4F85">
              <w:rPr>
                <w:rFonts w:ascii="Arial" w:hAnsi="Arial"/>
              </w:rPr>
              <w:lastRenderedPageBreak/>
              <w:t>Scottish Executive and the National Assembly for Wales), including, but not limited to, government ministers and government departments and particular bodies, persons, commissions or agencies from time to time carrying out functions on its behalf;</w:t>
            </w:r>
          </w:p>
        </w:tc>
      </w:tr>
      <w:tr w:rsidR="00393079" w:rsidRPr="008A4F85" w14:paraId="778CEA1B" w14:textId="77777777" w:rsidTr="00A36B0E">
        <w:trPr>
          <w:gridBefore w:val="1"/>
          <w:wBefore w:w="108" w:type="dxa"/>
        </w:trPr>
        <w:tc>
          <w:tcPr>
            <w:tcW w:w="2108" w:type="dxa"/>
            <w:gridSpan w:val="2"/>
            <w:shd w:val="clear" w:color="auto" w:fill="auto"/>
          </w:tcPr>
          <w:p w14:paraId="74BE1262" w14:textId="77777777" w:rsidR="00393079" w:rsidRPr="008A4F85" w:rsidRDefault="00393079" w:rsidP="00293635">
            <w:pPr>
              <w:pStyle w:val="GPSDefinitionTerm"/>
              <w:rPr>
                <w:rFonts w:ascii="Arial" w:hAnsi="Arial"/>
              </w:rPr>
            </w:pPr>
            <w:r w:rsidRPr="008A4F85">
              <w:rPr>
                <w:rFonts w:ascii="Arial" w:hAnsi="Arial"/>
              </w:rPr>
              <w:lastRenderedPageBreak/>
              <w:t>"Crown Body"</w:t>
            </w:r>
          </w:p>
        </w:tc>
        <w:tc>
          <w:tcPr>
            <w:tcW w:w="6178" w:type="dxa"/>
            <w:gridSpan w:val="2"/>
            <w:shd w:val="clear" w:color="auto" w:fill="auto"/>
          </w:tcPr>
          <w:p w14:paraId="3AD4249A" w14:textId="77777777" w:rsidR="00393079" w:rsidRPr="008A4F85" w:rsidRDefault="00393079" w:rsidP="00293635">
            <w:pPr>
              <w:pStyle w:val="GPsDefinition"/>
              <w:rPr>
                <w:rFonts w:ascii="Arial" w:hAnsi="Arial"/>
              </w:rPr>
            </w:pPr>
            <w:r w:rsidRPr="008A4F85">
              <w:rPr>
                <w:rFonts w:ascii="Arial" w:hAnsi="Arial"/>
              </w:rPr>
              <w:t>means any department, office or executive agency of the Crown;</w:t>
            </w:r>
          </w:p>
        </w:tc>
      </w:tr>
      <w:tr w:rsidR="00393079" w:rsidRPr="008A4F85" w14:paraId="134B7C37" w14:textId="77777777" w:rsidTr="00A36B0E">
        <w:trPr>
          <w:gridBefore w:val="1"/>
          <w:wBefore w:w="108" w:type="dxa"/>
        </w:trPr>
        <w:tc>
          <w:tcPr>
            <w:tcW w:w="2108" w:type="dxa"/>
            <w:gridSpan w:val="2"/>
          </w:tcPr>
          <w:p w14:paraId="3FA34E2D" w14:textId="77777777" w:rsidR="00393079" w:rsidRPr="008A4F85" w:rsidRDefault="00393079" w:rsidP="00D869AC">
            <w:pPr>
              <w:pStyle w:val="GPSDefinitionTerm"/>
              <w:rPr>
                <w:rFonts w:ascii="Arial" w:hAnsi="Arial"/>
              </w:rPr>
            </w:pPr>
          </w:p>
        </w:tc>
        <w:tc>
          <w:tcPr>
            <w:tcW w:w="6178" w:type="dxa"/>
            <w:gridSpan w:val="2"/>
          </w:tcPr>
          <w:p w14:paraId="76FAEC63" w14:textId="77777777" w:rsidR="00393079" w:rsidRPr="008A4F85" w:rsidRDefault="00393079" w:rsidP="00647AFC">
            <w:pPr>
              <w:pStyle w:val="GPsDefinition"/>
              <w:rPr>
                <w:rFonts w:ascii="Arial" w:hAnsi="Arial"/>
              </w:rPr>
            </w:pPr>
          </w:p>
        </w:tc>
      </w:tr>
      <w:tr w:rsidR="00393079" w:rsidRPr="008A4F85" w14:paraId="1C38122C" w14:textId="77777777" w:rsidTr="00A36B0E">
        <w:trPr>
          <w:gridBefore w:val="1"/>
          <w:wBefore w:w="108" w:type="dxa"/>
        </w:trPr>
        <w:tc>
          <w:tcPr>
            <w:tcW w:w="2108" w:type="dxa"/>
            <w:gridSpan w:val="2"/>
          </w:tcPr>
          <w:p w14:paraId="51E91356" w14:textId="77777777" w:rsidR="00393079" w:rsidRPr="008A4F85" w:rsidRDefault="00393079" w:rsidP="00D869AC">
            <w:pPr>
              <w:pStyle w:val="GPSDefinitionTerm"/>
              <w:rPr>
                <w:rFonts w:ascii="Arial" w:hAnsi="Arial"/>
              </w:rPr>
            </w:pPr>
            <w:r w:rsidRPr="008A4F85">
              <w:rPr>
                <w:rFonts w:ascii="Arial" w:hAnsi="Arial"/>
              </w:rPr>
              <w:t>“Cyber Essentials Scheme Data”</w:t>
            </w:r>
          </w:p>
        </w:tc>
        <w:tc>
          <w:tcPr>
            <w:tcW w:w="6178" w:type="dxa"/>
            <w:gridSpan w:val="2"/>
          </w:tcPr>
          <w:p w14:paraId="75979D69" w14:textId="77777777" w:rsidR="00393079" w:rsidRPr="008A4F85" w:rsidRDefault="00393079" w:rsidP="00647AFC">
            <w:pPr>
              <w:pStyle w:val="GPsDefinition"/>
              <w:rPr>
                <w:rFonts w:ascii="Arial" w:hAnsi="Arial"/>
              </w:rPr>
            </w:pPr>
            <w:r w:rsidRPr="008A4F85">
              <w:rPr>
                <w:rFonts w:ascii="Arial" w:hAnsi="Arial"/>
              </w:rPr>
              <w:t>means sensitive and personal information and other relevant information as referred to in the Cyber Essentials Scheme;</w:t>
            </w:r>
          </w:p>
          <w:p w14:paraId="547EB6CF" w14:textId="77777777" w:rsidR="00496208" w:rsidRPr="008A4F85" w:rsidRDefault="00711758" w:rsidP="00647AFC">
            <w:pPr>
              <w:pStyle w:val="GPsDefinition"/>
              <w:rPr>
                <w:rFonts w:ascii="Arial" w:hAnsi="Arial"/>
              </w:rPr>
            </w:pPr>
            <w:hyperlink r:id="rId16" w:history="1">
              <w:r w:rsidR="00496208" w:rsidRPr="008A4F85">
                <w:rPr>
                  <w:rStyle w:val="Hyperlink"/>
                  <w:rFonts w:ascii="Arial" w:hAnsi="Arial"/>
                </w:rPr>
                <w:t>Cyber essentials scheme: overview - Publications - GOV.UK</w:t>
              </w:r>
            </w:hyperlink>
          </w:p>
        </w:tc>
      </w:tr>
      <w:tr w:rsidR="00C63567" w:rsidRPr="008A4F85" w14:paraId="14C5D05E" w14:textId="77777777" w:rsidTr="00A36B0E">
        <w:trPr>
          <w:gridBefore w:val="1"/>
          <w:wBefore w:w="108" w:type="dxa"/>
        </w:trPr>
        <w:tc>
          <w:tcPr>
            <w:tcW w:w="2108" w:type="dxa"/>
            <w:gridSpan w:val="2"/>
            <w:shd w:val="clear" w:color="auto" w:fill="auto"/>
          </w:tcPr>
          <w:p w14:paraId="3FE2818B" w14:textId="261D47B2" w:rsidR="00C63567" w:rsidRPr="008A4F85" w:rsidRDefault="00C63567" w:rsidP="00C63567">
            <w:pPr>
              <w:pStyle w:val="GPSDefinitionTerm"/>
              <w:rPr>
                <w:rFonts w:ascii="Arial" w:hAnsi="Arial"/>
              </w:rPr>
            </w:pPr>
          </w:p>
        </w:tc>
        <w:tc>
          <w:tcPr>
            <w:tcW w:w="6178" w:type="dxa"/>
            <w:gridSpan w:val="2"/>
            <w:shd w:val="clear" w:color="auto" w:fill="auto"/>
          </w:tcPr>
          <w:p w14:paraId="6F907AD9" w14:textId="599F5558" w:rsidR="00C63567" w:rsidRPr="008A4F85" w:rsidRDefault="00C63567" w:rsidP="00C63567">
            <w:pPr>
              <w:pStyle w:val="GPsDefinition"/>
              <w:rPr>
                <w:rFonts w:ascii="Arial" w:hAnsi="Arial"/>
              </w:rPr>
            </w:pPr>
          </w:p>
        </w:tc>
      </w:tr>
      <w:tr w:rsidR="00C72DEE" w:rsidRPr="008A4F85" w14:paraId="619003DD" w14:textId="77777777" w:rsidTr="00A36B0E">
        <w:trPr>
          <w:gridBefore w:val="1"/>
          <w:wBefore w:w="108" w:type="dxa"/>
        </w:trPr>
        <w:tc>
          <w:tcPr>
            <w:tcW w:w="2108" w:type="dxa"/>
            <w:gridSpan w:val="2"/>
            <w:shd w:val="clear" w:color="auto" w:fill="auto"/>
          </w:tcPr>
          <w:p w14:paraId="1C6E8DC5" w14:textId="07882BB6" w:rsidR="00C72DEE" w:rsidRPr="008A4F85" w:rsidRDefault="00C72DEE" w:rsidP="00C63567">
            <w:pPr>
              <w:pStyle w:val="GPSDefinitionTerm"/>
              <w:rPr>
                <w:rFonts w:ascii="Arial" w:hAnsi="Arial"/>
              </w:rPr>
            </w:pPr>
            <w:r w:rsidRPr="008A4F85">
              <w:rPr>
                <w:rFonts w:ascii="Arial" w:hAnsi="Arial"/>
              </w:rPr>
              <w:t>“Data Loss Event”</w:t>
            </w:r>
          </w:p>
        </w:tc>
        <w:tc>
          <w:tcPr>
            <w:tcW w:w="6178" w:type="dxa"/>
            <w:gridSpan w:val="2"/>
            <w:shd w:val="clear" w:color="auto" w:fill="auto"/>
          </w:tcPr>
          <w:p w14:paraId="584170C4" w14:textId="0E01AA5B" w:rsidR="00C72DEE" w:rsidRPr="008A4F85" w:rsidRDefault="00C72DEE" w:rsidP="00C72DEE">
            <w:pPr>
              <w:pStyle w:val="GPsDefinition"/>
              <w:rPr>
                <w:rFonts w:ascii="Arial" w:hAnsi="Arial"/>
              </w:rPr>
            </w:pPr>
            <w:r w:rsidRPr="008A4F85">
              <w:rPr>
                <w:rFonts w:ascii="Arial" w:hAnsi="Arial"/>
              </w:rPr>
              <w:t>means any event that results, or may result, in unauthorised access to Personal Data held by the Supplier under this Framework Agreement, and/or actual or potential loss and/or destruction of Personal Data in breach of this Framework Agreement, including any Personal Data Breach;</w:t>
            </w:r>
          </w:p>
        </w:tc>
      </w:tr>
      <w:tr w:rsidR="00C63567" w:rsidRPr="008A4F85" w14:paraId="2D796883" w14:textId="77777777" w:rsidTr="00A36B0E">
        <w:trPr>
          <w:gridBefore w:val="1"/>
          <w:wBefore w:w="108" w:type="dxa"/>
        </w:trPr>
        <w:tc>
          <w:tcPr>
            <w:tcW w:w="2108" w:type="dxa"/>
            <w:gridSpan w:val="2"/>
            <w:shd w:val="clear" w:color="auto" w:fill="auto"/>
          </w:tcPr>
          <w:p w14:paraId="03D7719B" w14:textId="77777777" w:rsidR="00C63567" w:rsidRPr="008A4F85" w:rsidRDefault="00C63567" w:rsidP="00C63567">
            <w:pPr>
              <w:pStyle w:val="GPSDefinitionTerm"/>
              <w:rPr>
                <w:rFonts w:ascii="Arial" w:hAnsi="Arial"/>
              </w:rPr>
            </w:pPr>
            <w:r w:rsidRPr="008A4F85">
              <w:rPr>
                <w:rFonts w:ascii="Arial" w:hAnsi="Arial"/>
              </w:rPr>
              <w:t>"Data Protection Legislation"</w:t>
            </w:r>
          </w:p>
        </w:tc>
        <w:tc>
          <w:tcPr>
            <w:tcW w:w="6178" w:type="dxa"/>
            <w:gridSpan w:val="2"/>
            <w:shd w:val="clear" w:color="auto" w:fill="auto"/>
          </w:tcPr>
          <w:p w14:paraId="7B2DF769" w14:textId="70799571" w:rsidR="00C63567" w:rsidRPr="008A4F85" w:rsidRDefault="00C63567" w:rsidP="004E2520">
            <w:pPr>
              <w:pStyle w:val="GPsDefinition"/>
              <w:rPr>
                <w:rFonts w:ascii="Arial" w:hAnsi="Arial"/>
              </w:rPr>
            </w:pPr>
            <w:r w:rsidRPr="008A4F85">
              <w:rPr>
                <w:rFonts w:ascii="Arial" w:hAnsi="Arial"/>
              </w:rPr>
              <w:t>means the</w:t>
            </w:r>
            <w:r w:rsidR="00554FEC" w:rsidRPr="008A4F85">
              <w:rPr>
                <w:rFonts w:ascii="Arial" w:hAnsi="Arial"/>
              </w:rPr>
              <w:t xml:space="preserve"> </w:t>
            </w:r>
            <w:r w:rsidR="004E2520" w:rsidRPr="008A4F85">
              <w:rPr>
                <w:rFonts w:ascii="Arial" w:hAnsi="Arial"/>
              </w:rPr>
              <w:t>GDPR</w:t>
            </w:r>
            <w:r w:rsidR="00554FEC" w:rsidRPr="008A4F85">
              <w:rPr>
                <w:rFonts w:ascii="Arial" w:hAnsi="Arial"/>
              </w:rPr>
              <w:t>, L</w:t>
            </w:r>
            <w:r w:rsidR="004E2520" w:rsidRPr="008A4F85">
              <w:rPr>
                <w:rFonts w:ascii="Arial" w:hAnsi="Arial"/>
              </w:rPr>
              <w:t>ED</w:t>
            </w:r>
            <w:r w:rsidR="00554FEC" w:rsidRPr="008A4F85">
              <w:rPr>
                <w:rFonts w:ascii="Arial" w:hAnsi="Arial"/>
              </w:rPr>
              <w:t xml:space="preserve"> and any applicable national implementing Laws</w:t>
            </w:r>
            <w:r w:rsidRPr="008A4F85">
              <w:rPr>
                <w:rFonts w:ascii="Arial" w:hAnsi="Arial"/>
              </w:rPr>
              <w:t>, as amended from time to time</w:t>
            </w:r>
            <w:r w:rsidR="00C72DEE" w:rsidRPr="008A4F85">
              <w:rPr>
                <w:rFonts w:ascii="Arial" w:hAnsi="Arial"/>
              </w:rPr>
              <w:t xml:space="preserve">, the Data Protection Act </w:t>
            </w:r>
            <w:r w:rsidR="004E2520" w:rsidRPr="008A4F85">
              <w:rPr>
                <w:rFonts w:ascii="Arial" w:hAnsi="Arial"/>
              </w:rPr>
              <w:t>201</w:t>
            </w:r>
            <w:r w:rsidR="00C72DEE" w:rsidRPr="008A4F85">
              <w:rPr>
                <w:rFonts w:ascii="Arial" w:hAnsi="Arial"/>
              </w:rPr>
              <w:t>8,</w:t>
            </w:r>
            <w:r w:rsidRPr="008A4F85">
              <w:rPr>
                <w:rFonts w:ascii="Arial" w:hAnsi="Arial"/>
              </w:rPr>
              <w:t xml:space="preserve"> and all applicable laws and regulations</w:t>
            </w:r>
            <w:r w:rsidR="00C72DEE" w:rsidRPr="008A4F85">
              <w:rPr>
                <w:rFonts w:ascii="Arial" w:hAnsi="Arial"/>
              </w:rPr>
              <w:t xml:space="preserve"> to the extent that they relate to the</w:t>
            </w:r>
            <w:r w:rsidRPr="008A4F85">
              <w:rPr>
                <w:rFonts w:ascii="Arial" w:hAnsi="Arial"/>
              </w:rPr>
              <w:t xml:space="preserve"> processing of personal data and privacy, including where applicable the guidance and codes of practice issued by the Information Commissioner or relevant Government department in relation to such legislation</w:t>
            </w:r>
            <w:r w:rsidR="00C72DEE" w:rsidRPr="008A4F85">
              <w:rPr>
                <w:rFonts w:ascii="Arial" w:hAnsi="Arial"/>
              </w:rPr>
              <w:t xml:space="preserve"> and all applicable Law about the processing of personal data and privacy</w:t>
            </w:r>
            <w:r w:rsidRPr="008A4F85">
              <w:rPr>
                <w:rFonts w:ascii="Arial" w:hAnsi="Arial"/>
              </w:rPr>
              <w:t xml:space="preserve">; </w:t>
            </w:r>
          </w:p>
        </w:tc>
      </w:tr>
      <w:tr w:rsidR="00C72DEE" w:rsidRPr="008A4F85" w14:paraId="56AF3825" w14:textId="77777777" w:rsidTr="00A36B0E">
        <w:trPr>
          <w:gridBefore w:val="1"/>
          <w:wBefore w:w="108" w:type="dxa"/>
        </w:trPr>
        <w:tc>
          <w:tcPr>
            <w:tcW w:w="2108" w:type="dxa"/>
            <w:gridSpan w:val="2"/>
            <w:shd w:val="clear" w:color="auto" w:fill="auto"/>
          </w:tcPr>
          <w:p w14:paraId="0186C8B7" w14:textId="21783D04" w:rsidR="00C72DEE" w:rsidRPr="008A4F85" w:rsidRDefault="00C72DEE" w:rsidP="00C63567">
            <w:pPr>
              <w:pStyle w:val="GPSDefinitionTerm"/>
              <w:rPr>
                <w:rFonts w:ascii="Arial" w:hAnsi="Arial"/>
              </w:rPr>
            </w:pPr>
            <w:r w:rsidRPr="008A4F85">
              <w:rPr>
                <w:rFonts w:ascii="Arial" w:hAnsi="Arial"/>
              </w:rPr>
              <w:t>“Data Protection Impact Assessment”</w:t>
            </w:r>
          </w:p>
        </w:tc>
        <w:tc>
          <w:tcPr>
            <w:tcW w:w="6178" w:type="dxa"/>
            <w:gridSpan w:val="2"/>
            <w:shd w:val="clear" w:color="auto" w:fill="auto"/>
          </w:tcPr>
          <w:p w14:paraId="2ACEB2D4" w14:textId="7767C102" w:rsidR="00C72DEE" w:rsidRPr="008A4F85" w:rsidRDefault="00C72DEE" w:rsidP="00C63567">
            <w:pPr>
              <w:pStyle w:val="GPsDefinition"/>
              <w:rPr>
                <w:rFonts w:ascii="Arial" w:hAnsi="Arial"/>
              </w:rPr>
            </w:pPr>
            <w:r w:rsidRPr="008A4F85">
              <w:rPr>
                <w:rFonts w:ascii="Arial" w:hAnsi="Arial"/>
              </w:rPr>
              <w:t>means an assessment by the Controller of the impact of the envisaged processing on the protection of Personal Data;</w:t>
            </w:r>
          </w:p>
        </w:tc>
      </w:tr>
      <w:tr w:rsidR="00C72DEE" w:rsidRPr="008A4F85" w14:paraId="3479794D" w14:textId="77777777" w:rsidTr="00A36B0E">
        <w:trPr>
          <w:gridBefore w:val="1"/>
          <w:wBefore w:w="108" w:type="dxa"/>
        </w:trPr>
        <w:tc>
          <w:tcPr>
            <w:tcW w:w="2108" w:type="dxa"/>
            <w:gridSpan w:val="2"/>
            <w:shd w:val="clear" w:color="auto" w:fill="auto"/>
          </w:tcPr>
          <w:p w14:paraId="6B6C135B" w14:textId="6E5898F5" w:rsidR="00C72DEE" w:rsidRPr="008A4F85" w:rsidRDefault="00C72DEE" w:rsidP="00C63567">
            <w:pPr>
              <w:pStyle w:val="GPSDefinitionTerm"/>
              <w:rPr>
                <w:rFonts w:ascii="Arial" w:hAnsi="Arial"/>
              </w:rPr>
            </w:pPr>
            <w:r w:rsidRPr="008A4F85">
              <w:rPr>
                <w:rFonts w:ascii="Arial" w:hAnsi="Arial"/>
              </w:rPr>
              <w:t>“Data Protection Officer”</w:t>
            </w:r>
          </w:p>
        </w:tc>
        <w:tc>
          <w:tcPr>
            <w:tcW w:w="6178" w:type="dxa"/>
            <w:gridSpan w:val="2"/>
            <w:shd w:val="clear" w:color="auto" w:fill="auto"/>
          </w:tcPr>
          <w:p w14:paraId="2C2F7A74" w14:textId="4C4CBFAC" w:rsidR="00C72DEE" w:rsidRPr="008A4F85" w:rsidRDefault="00C72DEE" w:rsidP="004E2520">
            <w:pPr>
              <w:pStyle w:val="GPsDefinition"/>
              <w:rPr>
                <w:rFonts w:ascii="Arial" w:hAnsi="Arial"/>
              </w:rPr>
            </w:pPr>
            <w:r w:rsidRPr="008A4F85">
              <w:rPr>
                <w:rFonts w:ascii="Arial" w:hAnsi="Arial"/>
              </w:rPr>
              <w:t>has the meaning given to it in the G</w:t>
            </w:r>
            <w:r w:rsidR="004E2520" w:rsidRPr="008A4F85">
              <w:rPr>
                <w:rFonts w:ascii="Arial" w:hAnsi="Arial"/>
              </w:rPr>
              <w:t>DPR</w:t>
            </w:r>
            <w:r w:rsidRPr="008A4F85">
              <w:rPr>
                <w:rFonts w:ascii="Arial" w:hAnsi="Arial"/>
              </w:rPr>
              <w:t>, as amended from time to time</w:t>
            </w:r>
            <w:r w:rsidR="004E2520" w:rsidRPr="008A4F85">
              <w:rPr>
                <w:rFonts w:ascii="Arial" w:hAnsi="Arial"/>
              </w:rPr>
              <w:t>;</w:t>
            </w:r>
          </w:p>
        </w:tc>
      </w:tr>
      <w:tr w:rsidR="00C63567" w:rsidRPr="008A4F85" w14:paraId="0A657A16" w14:textId="77777777" w:rsidTr="00A36B0E">
        <w:trPr>
          <w:gridBefore w:val="1"/>
          <w:wBefore w:w="108" w:type="dxa"/>
        </w:trPr>
        <w:tc>
          <w:tcPr>
            <w:tcW w:w="2108" w:type="dxa"/>
            <w:gridSpan w:val="2"/>
            <w:shd w:val="clear" w:color="auto" w:fill="auto"/>
          </w:tcPr>
          <w:p w14:paraId="25AB3CB0" w14:textId="77777777" w:rsidR="00C63567" w:rsidRPr="008A4F85" w:rsidRDefault="00C63567" w:rsidP="00C63567">
            <w:pPr>
              <w:pStyle w:val="GPSDefinitionTerm"/>
              <w:rPr>
                <w:rFonts w:ascii="Arial" w:hAnsi="Arial"/>
              </w:rPr>
            </w:pPr>
            <w:r w:rsidRPr="008A4F85">
              <w:rPr>
                <w:rFonts w:ascii="Arial" w:hAnsi="Arial"/>
              </w:rPr>
              <w:t>"Data Subject"</w:t>
            </w:r>
          </w:p>
        </w:tc>
        <w:tc>
          <w:tcPr>
            <w:tcW w:w="6178" w:type="dxa"/>
            <w:gridSpan w:val="2"/>
            <w:shd w:val="clear" w:color="auto" w:fill="auto"/>
          </w:tcPr>
          <w:p w14:paraId="3543F046" w14:textId="5D161BD1" w:rsidR="00C63567" w:rsidRPr="008A4F85" w:rsidRDefault="00C63567" w:rsidP="004E2520">
            <w:pPr>
              <w:pStyle w:val="GPsDefinition"/>
              <w:rPr>
                <w:rFonts w:ascii="Arial" w:hAnsi="Arial"/>
              </w:rPr>
            </w:pPr>
            <w:r w:rsidRPr="008A4F85">
              <w:rPr>
                <w:rFonts w:ascii="Arial" w:hAnsi="Arial"/>
              </w:rPr>
              <w:t xml:space="preserve">has the meaning given to it in the </w:t>
            </w:r>
            <w:r w:rsidR="00C72DEE" w:rsidRPr="008A4F85">
              <w:rPr>
                <w:rFonts w:ascii="Arial" w:hAnsi="Arial"/>
              </w:rPr>
              <w:t>G</w:t>
            </w:r>
            <w:r w:rsidRPr="008A4F85">
              <w:rPr>
                <w:rFonts w:ascii="Arial" w:hAnsi="Arial"/>
              </w:rPr>
              <w:t>DP</w:t>
            </w:r>
            <w:r w:rsidR="00C72DEE" w:rsidRPr="008A4F85">
              <w:rPr>
                <w:rFonts w:ascii="Arial" w:hAnsi="Arial"/>
              </w:rPr>
              <w:t>R</w:t>
            </w:r>
            <w:r w:rsidRPr="008A4F85">
              <w:rPr>
                <w:rFonts w:ascii="Arial" w:hAnsi="Arial"/>
              </w:rPr>
              <w:t>, as amended from time to time;</w:t>
            </w:r>
          </w:p>
        </w:tc>
      </w:tr>
      <w:tr w:rsidR="00C63567" w:rsidRPr="008A4F85" w14:paraId="513EA456" w14:textId="77777777" w:rsidTr="00A36B0E">
        <w:trPr>
          <w:gridBefore w:val="1"/>
          <w:wBefore w:w="108" w:type="dxa"/>
        </w:trPr>
        <w:tc>
          <w:tcPr>
            <w:tcW w:w="2108" w:type="dxa"/>
            <w:gridSpan w:val="2"/>
            <w:shd w:val="clear" w:color="auto" w:fill="auto"/>
          </w:tcPr>
          <w:p w14:paraId="72094A7F" w14:textId="77777777" w:rsidR="00C63567" w:rsidRPr="008A4F85" w:rsidRDefault="00C63567" w:rsidP="00C63567">
            <w:pPr>
              <w:pStyle w:val="GPSDefinitionTerm"/>
              <w:rPr>
                <w:rFonts w:ascii="Arial" w:hAnsi="Arial"/>
              </w:rPr>
            </w:pPr>
            <w:r w:rsidRPr="008A4F85">
              <w:rPr>
                <w:rFonts w:ascii="Arial" w:hAnsi="Arial"/>
              </w:rPr>
              <w:t>"Data Subject Access Request"</w:t>
            </w:r>
          </w:p>
        </w:tc>
        <w:tc>
          <w:tcPr>
            <w:tcW w:w="6178" w:type="dxa"/>
            <w:gridSpan w:val="2"/>
            <w:shd w:val="clear" w:color="auto" w:fill="auto"/>
          </w:tcPr>
          <w:p w14:paraId="697BE64A" w14:textId="676E639B" w:rsidR="00C63567" w:rsidRPr="008A4F85" w:rsidRDefault="00C63567" w:rsidP="00C72DEE">
            <w:pPr>
              <w:pStyle w:val="GPsDefinition"/>
              <w:rPr>
                <w:rFonts w:ascii="Arial" w:hAnsi="Arial"/>
              </w:rPr>
            </w:pPr>
            <w:r w:rsidRPr="008A4F85">
              <w:rPr>
                <w:rFonts w:ascii="Arial" w:hAnsi="Arial"/>
              </w:rPr>
              <w:t>means a request made by</w:t>
            </w:r>
            <w:r w:rsidR="00C72DEE" w:rsidRPr="008A4F85">
              <w:rPr>
                <w:rFonts w:ascii="Arial" w:hAnsi="Arial"/>
              </w:rPr>
              <w:t>, or on behalf of,</w:t>
            </w:r>
            <w:r w:rsidRPr="008A4F85">
              <w:rPr>
                <w:rFonts w:ascii="Arial" w:hAnsi="Arial"/>
              </w:rPr>
              <w:t xml:space="preserve"> a Data Subject in accordance with rights granted pursuant to the </w:t>
            </w:r>
            <w:r w:rsidR="00C72DEE" w:rsidRPr="008A4F85">
              <w:rPr>
                <w:rFonts w:ascii="Arial" w:hAnsi="Arial"/>
              </w:rPr>
              <w:t>Data Protection Legislation</w:t>
            </w:r>
            <w:r w:rsidRPr="008A4F85">
              <w:rPr>
                <w:rFonts w:ascii="Arial" w:hAnsi="Arial"/>
              </w:rPr>
              <w:t xml:space="preserve"> to access </w:t>
            </w:r>
            <w:r w:rsidR="00C72DEE" w:rsidRPr="008A4F85">
              <w:rPr>
                <w:rFonts w:ascii="Arial" w:hAnsi="Arial"/>
              </w:rPr>
              <w:t>their</w:t>
            </w:r>
            <w:r w:rsidRPr="008A4F85">
              <w:rPr>
                <w:rFonts w:ascii="Arial" w:hAnsi="Arial"/>
              </w:rPr>
              <w:t xml:space="preserve"> Personal Data;</w:t>
            </w:r>
          </w:p>
        </w:tc>
      </w:tr>
      <w:tr w:rsidR="00C63567" w:rsidRPr="008A4F85" w14:paraId="55868313" w14:textId="77777777" w:rsidTr="00A36B0E">
        <w:trPr>
          <w:gridBefore w:val="1"/>
          <w:wBefore w:w="108" w:type="dxa"/>
        </w:trPr>
        <w:tc>
          <w:tcPr>
            <w:tcW w:w="2108" w:type="dxa"/>
            <w:gridSpan w:val="2"/>
            <w:shd w:val="clear" w:color="auto" w:fill="auto"/>
          </w:tcPr>
          <w:p w14:paraId="6B334FF4" w14:textId="77777777" w:rsidR="00C63567" w:rsidRPr="008A4F85" w:rsidRDefault="00C63567" w:rsidP="00C63567">
            <w:pPr>
              <w:pStyle w:val="GPSDefinitionTerm"/>
              <w:rPr>
                <w:rFonts w:ascii="Arial" w:hAnsi="Arial"/>
              </w:rPr>
            </w:pPr>
            <w:r w:rsidRPr="008A4F85">
              <w:rPr>
                <w:rFonts w:ascii="Arial" w:hAnsi="Arial"/>
              </w:rPr>
              <w:t>"Default"</w:t>
            </w:r>
          </w:p>
        </w:tc>
        <w:tc>
          <w:tcPr>
            <w:tcW w:w="6178" w:type="dxa"/>
            <w:gridSpan w:val="2"/>
            <w:shd w:val="clear" w:color="auto" w:fill="auto"/>
          </w:tcPr>
          <w:p w14:paraId="2A8F463E" w14:textId="77777777" w:rsidR="00C63567" w:rsidRPr="008A4F85" w:rsidRDefault="00C63567" w:rsidP="00C63567">
            <w:pPr>
              <w:pStyle w:val="GPsDefinition"/>
              <w:rPr>
                <w:rFonts w:ascii="Arial" w:hAnsi="Arial"/>
              </w:rPr>
            </w:pPr>
            <w:r w:rsidRPr="008A4F85">
              <w:rPr>
                <w:rFonts w:ascii="Arial" w:hAnsi="Arial"/>
              </w:rPr>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the Authority;</w:t>
            </w:r>
          </w:p>
        </w:tc>
      </w:tr>
      <w:tr w:rsidR="00C63567" w:rsidRPr="008A4F85" w14:paraId="01FDD60E" w14:textId="77777777" w:rsidTr="00A36B0E">
        <w:trPr>
          <w:gridBefore w:val="1"/>
          <w:wBefore w:w="108" w:type="dxa"/>
        </w:trPr>
        <w:tc>
          <w:tcPr>
            <w:tcW w:w="2108" w:type="dxa"/>
            <w:gridSpan w:val="2"/>
            <w:shd w:val="clear" w:color="auto" w:fill="auto"/>
          </w:tcPr>
          <w:p w14:paraId="245F65D7" w14:textId="77777777" w:rsidR="00C63567" w:rsidRPr="008A4F85" w:rsidRDefault="00C63567" w:rsidP="00C63567">
            <w:pPr>
              <w:pStyle w:val="GPSDefinitionTerm"/>
              <w:rPr>
                <w:rFonts w:ascii="Arial" w:hAnsi="Arial"/>
              </w:rPr>
            </w:pPr>
            <w:r w:rsidRPr="008A4F85">
              <w:rPr>
                <w:rFonts w:ascii="Arial" w:hAnsi="Arial"/>
              </w:rPr>
              <w:lastRenderedPageBreak/>
              <w:t>"Default Management Charge"</w:t>
            </w:r>
          </w:p>
        </w:tc>
        <w:tc>
          <w:tcPr>
            <w:tcW w:w="6178" w:type="dxa"/>
            <w:gridSpan w:val="2"/>
            <w:shd w:val="clear" w:color="auto" w:fill="auto"/>
          </w:tcPr>
          <w:p w14:paraId="7AD2BF32" w14:textId="65F31EF4" w:rsidR="00C63567" w:rsidRPr="008A4F85" w:rsidRDefault="00C63567" w:rsidP="00C63567">
            <w:pPr>
              <w:pStyle w:val="GPsDefinition"/>
              <w:rPr>
                <w:rFonts w:ascii="Arial" w:hAnsi="Arial"/>
              </w:rPr>
            </w:pPr>
            <w:r w:rsidRPr="008A4F85">
              <w:rPr>
                <w:rFonts w:ascii="Arial" w:hAnsi="Arial"/>
              </w:rPr>
              <w:t xml:space="preserve">has the meaning given to it in paragraph </w:t>
            </w:r>
            <w:r w:rsidRPr="00A5173C">
              <w:rPr>
                <w:rFonts w:ascii="Arial" w:hAnsi="Arial"/>
              </w:rPr>
              <w:fldChar w:fldCharType="begin"/>
            </w:r>
            <w:r w:rsidRPr="008A4F85">
              <w:rPr>
                <w:rFonts w:ascii="Arial" w:hAnsi="Arial"/>
              </w:rPr>
              <w:instrText xml:space="preserve"> REF _Ref366090436 \r \h  \* MERGEFORMAT </w:instrText>
            </w:r>
            <w:r w:rsidRPr="00A5173C">
              <w:rPr>
                <w:rFonts w:ascii="Arial" w:hAnsi="Arial"/>
              </w:rPr>
            </w:r>
            <w:r w:rsidRPr="00A5173C">
              <w:rPr>
                <w:rFonts w:ascii="Arial" w:hAnsi="Arial"/>
              </w:rPr>
              <w:fldChar w:fldCharType="separate"/>
            </w:r>
            <w:r w:rsidR="00273D86">
              <w:rPr>
                <w:rFonts w:ascii="Arial" w:hAnsi="Arial"/>
              </w:rPr>
              <w:t>6.2</w:t>
            </w:r>
            <w:r w:rsidRPr="00A5173C">
              <w:rPr>
                <w:rFonts w:ascii="Arial" w:hAnsi="Arial"/>
              </w:rPr>
              <w:fldChar w:fldCharType="end"/>
            </w:r>
            <w:r w:rsidRPr="008A4F85">
              <w:rPr>
                <w:rFonts w:ascii="Arial" w:hAnsi="Arial"/>
              </w:rPr>
              <w:t xml:space="preserve"> of Framework Schedule 9 (Management Information);</w:t>
            </w:r>
          </w:p>
        </w:tc>
      </w:tr>
      <w:tr w:rsidR="00C63567" w:rsidRPr="008A4F85" w14:paraId="00F8285C" w14:textId="77777777" w:rsidTr="00A36B0E">
        <w:trPr>
          <w:gridBefore w:val="1"/>
          <w:wBefore w:w="108" w:type="dxa"/>
        </w:trPr>
        <w:tc>
          <w:tcPr>
            <w:tcW w:w="2108" w:type="dxa"/>
            <w:gridSpan w:val="2"/>
            <w:shd w:val="clear" w:color="auto" w:fill="auto"/>
          </w:tcPr>
          <w:p w14:paraId="0209985A" w14:textId="77777777" w:rsidR="00C63567" w:rsidRPr="008A4F85" w:rsidRDefault="00C63567" w:rsidP="00C63567">
            <w:pPr>
              <w:pStyle w:val="GPSDefinitionTerm"/>
              <w:rPr>
                <w:rFonts w:ascii="Arial" w:hAnsi="Arial"/>
              </w:rPr>
            </w:pPr>
            <w:r w:rsidRPr="008A4F85">
              <w:rPr>
                <w:rFonts w:ascii="Arial" w:hAnsi="Arial"/>
              </w:rPr>
              <w:t>"Direct Award Criteria"</w:t>
            </w:r>
          </w:p>
          <w:p w14:paraId="45267031" w14:textId="77777777" w:rsidR="00C63567" w:rsidRPr="008A4F85" w:rsidRDefault="00C63567" w:rsidP="00C63567">
            <w:pPr>
              <w:pStyle w:val="GPSDefinitionTerm"/>
              <w:rPr>
                <w:rFonts w:ascii="Arial" w:hAnsi="Arial"/>
              </w:rPr>
            </w:pPr>
          </w:p>
          <w:p w14:paraId="6EAADAD0" w14:textId="77777777" w:rsidR="00C63567" w:rsidRPr="008A4F85" w:rsidRDefault="00C63567" w:rsidP="00C63567">
            <w:pPr>
              <w:pStyle w:val="GPSDefinitionTerm"/>
              <w:rPr>
                <w:rFonts w:ascii="Arial" w:hAnsi="Arial"/>
              </w:rPr>
            </w:pPr>
            <w:r w:rsidRPr="008A4F85">
              <w:rPr>
                <w:rFonts w:ascii="Arial" w:hAnsi="Arial"/>
              </w:rPr>
              <w:t>“Disclosing Party”</w:t>
            </w:r>
          </w:p>
        </w:tc>
        <w:tc>
          <w:tcPr>
            <w:tcW w:w="6178" w:type="dxa"/>
            <w:gridSpan w:val="2"/>
            <w:shd w:val="clear" w:color="auto" w:fill="auto"/>
          </w:tcPr>
          <w:p w14:paraId="2B996004" w14:textId="11B14729" w:rsidR="00C63567" w:rsidRPr="008A4F85" w:rsidRDefault="00C63567" w:rsidP="00C63567">
            <w:pPr>
              <w:pStyle w:val="GPsDefinition"/>
              <w:rPr>
                <w:rFonts w:ascii="Arial" w:hAnsi="Arial"/>
              </w:rPr>
            </w:pPr>
            <w:r w:rsidRPr="008A4F85">
              <w:rPr>
                <w:rFonts w:ascii="Arial" w:hAnsi="Arial"/>
              </w:rPr>
              <w:t xml:space="preserve">means the award criteria to be applied for the direct award of Call Off Agreements for </w:t>
            </w:r>
            <w:r w:rsidR="00641AD4" w:rsidRPr="008A4F85">
              <w:rPr>
                <w:rFonts w:ascii="Arial" w:hAnsi="Arial"/>
              </w:rPr>
              <w:t>Services</w:t>
            </w:r>
            <w:r w:rsidRPr="008A4F85">
              <w:rPr>
                <w:rFonts w:ascii="Arial" w:hAnsi="Arial"/>
              </w:rPr>
              <w:t xml:space="preserve"> set out in Part A of Framework Schedule 6 (Award Criteria);</w:t>
            </w:r>
          </w:p>
          <w:p w14:paraId="36053612" w14:textId="77777777" w:rsidR="00C63567" w:rsidRPr="008A4F85" w:rsidRDefault="00C63567" w:rsidP="00C63567">
            <w:pPr>
              <w:pStyle w:val="GPsDefinition"/>
              <w:rPr>
                <w:rFonts w:ascii="Arial" w:hAnsi="Arial"/>
              </w:rPr>
            </w:pPr>
            <w:r w:rsidRPr="008A4F85">
              <w:rPr>
                <w:rFonts w:ascii="Arial" w:hAnsi="Arial"/>
              </w:rPr>
              <w:t>shall mean a Party which discloses or makes available directly or indirectly its Confidential Information;</w:t>
            </w:r>
          </w:p>
        </w:tc>
      </w:tr>
      <w:tr w:rsidR="00C63567" w:rsidRPr="008A4F85" w14:paraId="5D086D7C" w14:textId="77777777" w:rsidTr="00A36B0E">
        <w:trPr>
          <w:gridBefore w:val="1"/>
          <w:wBefore w:w="108" w:type="dxa"/>
        </w:trPr>
        <w:tc>
          <w:tcPr>
            <w:tcW w:w="2108" w:type="dxa"/>
            <w:gridSpan w:val="2"/>
            <w:shd w:val="clear" w:color="auto" w:fill="auto"/>
          </w:tcPr>
          <w:p w14:paraId="4B310067" w14:textId="77777777" w:rsidR="00C63567" w:rsidRPr="008A4F85" w:rsidRDefault="00C63567" w:rsidP="00C63567">
            <w:pPr>
              <w:pStyle w:val="GPSDefinitionTerm"/>
              <w:rPr>
                <w:rFonts w:ascii="Arial" w:hAnsi="Arial"/>
              </w:rPr>
            </w:pPr>
            <w:r w:rsidRPr="008A4F85">
              <w:rPr>
                <w:rFonts w:ascii="Arial" w:hAnsi="Arial"/>
              </w:rPr>
              <w:t>"Dispute"</w:t>
            </w:r>
          </w:p>
        </w:tc>
        <w:tc>
          <w:tcPr>
            <w:tcW w:w="6178" w:type="dxa"/>
            <w:gridSpan w:val="2"/>
            <w:shd w:val="clear" w:color="auto" w:fill="auto"/>
          </w:tcPr>
          <w:p w14:paraId="31E944FD" w14:textId="3AF7617D" w:rsidR="00C63567" w:rsidRPr="008A4F85" w:rsidRDefault="00C63567" w:rsidP="00C63567">
            <w:pPr>
              <w:pStyle w:val="GPsDefinition"/>
              <w:rPr>
                <w:rFonts w:ascii="Arial" w:hAnsi="Arial"/>
              </w:rPr>
            </w:pPr>
            <w:r w:rsidRPr="008A4F85">
              <w:rPr>
                <w:rFonts w:ascii="Arial" w:hAnsi="Arial"/>
              </w:rPr>
              <w:t xml:space="preserve">means any dispute, difference or question of interpretation arising out of or in connection with this Framework Agreement, including any dispute, difference or question of interpretation relating to the </w:t>
            </w:r>
            <w:r w:rsidR="00641AD4" w:rsidRPr="008A4F85">
              <w:rPr>
                <w:rFonts w:ascii="Arial" w:hAnsi="Arial"/>
              </w:rPr>
              <w:t>Services</w:t>
            </w:r>
            <w:r w:rsidRPr="008A4F85">
              <w:rPr>
                <w:rFonts w:ascii="Arial" w:hAnsi="Arial"/>
              </w:rPr>
              <w:t>, failure to agree in accordance with the procedure for variations  in Clause 1</w:t>
            </w:r>
            <w:r w:rsidR="00626DA5">
              <w:rPr>
                <w:rFonts w:ascii="Arial" w:hAnsi="Arial"/>
              </w:rPr>
              <w:t>7</w:t>
            </w:r>
            <w:r w:rsidRPr="008A4F85">
              <w:rPr>
                <w:rFonts w:ascii="Arial" w:hAnsi="Arial"/>
              </w:rPr>
              <w:t>.1 (Variation Procedure) or any matter where this Framework Agreement directs the Parties to resolve an issue by reference to the Dispute Resolution Procedure;</w:t>
            </w:r>
          </w:p>
        </w:tc>
      </w:tr>
      <w:tr w:rsidR="00C63567" w:rsidRPr="008A4F85" w14:paraId="344EA692" w14:textId="77777777" w:rsidTr="00A36B0E">
        <w:trPr>
          <w:gridBefore w:val="1"/>
          <w:wBefore w:w="108" w:type="dxa"/>
        </w:trPr>
        <w:tc>
          <w:tcPr>
            <w:tcW w:w="2108" w:type="dxa"/>
            <w:gridSpan w:val="2"/>
            <w:shd w:val="clear" w:color="auto" w:fill="auto"/>
          </w:tcPr>
          <w:p w14:paraId="275D0424" w14:textId="77777777" w:rsidR="00C63567" w:rsidRPr="008A4F85" w:rsidRDefault="00C63567" w:rsidP="00C63567">
            <w:pPr>
              <w:pStyle w:val="GPSDefinitionTerm"/>
              <w:rPr>
                <w:rFonts w:ascii="Arial" w:hAnsi="Arial"/>
              </w:rPr>
            </w:pPr>
            <w:r w:rsidRPr="008A4F85">
              <w:rPr>
                <w:rFonts w:ascii="Arial" w:hAnsi="Arial"/>
              </w:rPr>
              <w:t>"Dispute Notice"</w:t>
            </w:r>
          </w:p>
        </w:tc>
        <w:tc>
          <w:tcPr>
            <w:tcW w:w="6178" w:type="dxa"/>
            <w:gridSpan w:val="2"/>
            <w:shd w:val="clear" w:color="auto" w:fill="auto"/>
          </w:tcPr>
          <w:p w14:paraId="3674A79B" w14:textId="77777777" w:rsidR="00C63567" w:rsidRPr="008A4F85" w:rsidRDefault="00C63567" w:rsidP="00C63567">
            <w:pPr>
              <w:pStyle w:val="GPsDefinition"/>
              <w:rPr>
                <w:rFonts w:ascii="Arial" w:hAnsi="Arial"/>
              </w:rPr>
            </w:pPr>
            <w:r w:rsidRPr="008A4F85">
              <w:rPr>
                <w:rFonts w:ascii="Arial" w:hAnsi="Arial"/>
              </w:rPr>
              <w:t>means a written notice served by one Party on the other stating that the Party serving the notice believes that there is a Dispute;</w:t>
            </w:r>
          </w:p>
        </w:tc>
      </w:tr>
      <w:tr w:rsidR="00C63567" w:rsidRPr="008A4F85" w14:paraId="7B97E4D5" w14:textId="77777777" w:rsidTr="00A36B0E">
        <w:trPr>
          <w:gridBefore w:val="1"/>
          <w:wBefore w:w="108" w:type="dxa"/>
        </w:trPr>
        <w:tc>
          <w:tcPr>
            <w:tcW w:w="2108" w:type="dxa"/>
            <w:gridSpan w:val="2"/>
            <w:shd w:val="clear" w:color="auto" w:fill="auto"/>
          </w:tcPr>
          <w:p w14:paraId="485910E5" w14:textId="77777777" w:rsidR="00C63567" w:rsidRPr="008A4F85" w:rsidRDefault="00C63567" w:rsidP="00C63567">
            <w:pPr>
              <w:pStyle w:val="GPSDefinitionTerm"/>
              <w:rPr>
                <w:rFonts w:ascii="Arial" w:hAnsi="Arial"/>
              </w:rPr>
            </w:pPr>
            <w:r w:rsidRPr="008A4F85">
              <w:rPr>
                <w:rFonts w:ascii="Arial" w:hAnsi="Arial"/>
              </w:rPr>
              <w:t>"Dispute Resolution Procedure"</w:t>
            </w:r>
          </w:p>
        </w:tc>
        <w:tc>
          <w:tcPr>
            <w:tcW w:w="6178" w:type="dxa"/>
            <w:gridSpan w:val="2"/>
            <w:shd w:val="clear" w:color="auto" w:fill="auto"/>
          </w:tcPr>
          <w:p w14:paraId="1BEA0393" w14:textId="4227A2A4" w:rsidR="00C63567" w:rsidRPr="008A4F85" w:rsidRDefault="00C63567" w:rsidP="00C63567">
            <w:pPr>
              <w:pStyle w:val="GPsDefinition"/>
              <w:rPr>
                <w:rFonts w:ascii="Arial" w:hAnsi="Arial"/>
              </w:rPr>
            </w:pPr>
            <w:r w:rsidRPr="008A4F85">
              <w:rPr>
                <w:rFonts w:ascii="Arial" w:hAnsi="Arial"/>
              </w:rPr>
              <w:t>means the dispute resolution procedure set out in Framework Schedule 1</w:t>
            </w:r>
            <w:r w:rsidR="00A74C3D" w:rsidRPr="008A4F85">
              <w:rPr>
                <w:rFonts w:ascii="Arial" w:hAnsi="Arial"/>
              </w:rPr>
              <w:t>5</w:t>
            </w:r>
            <w:r w:rsidRPr="008A4F85">
              <w:rPr>
                <w:rFonts w:ascii="Arial" w:hAnsi="Arial"/>
              </w:rPr>
              <w:t xml:space="preserve"> (Dispute Resolution);  </w:t>
            </w:r>
          </w:p>
        </w:tc>
      </w:tr>
      <w:tr w:rsidR="00C63567" w:rsidRPr="008A4F85" w14:paraId="26FD402B" w14:textId="77777777" w:rsidTr="00A36B0E">
        <w:trPr>
          <w:gridBefore w:val="1"/>
          <w:wBefore w:w="108" w:type="dxa"/>
        </w:trPr>
        <w:tc>
          <w:tcPr>
            <w:tcW w:w="2108" w:type="dxa"/>
            <w:gridSpan w:val="2"/>
            <w:shd w:val="clear" w:color="auto" w:fill="auto"/>
          </w:tcPr>
          <w:p w14:paraId="0D32B5B2" w14:textId="77777777" w:rsidR="00C63567" w:rsidRPr="008A4F85" w:rsidRDefault="00C63567" w:rsidP="00C63567">
            <w:pPr>
              <w:pStyle w:val="GPSDefinitionTerm"/>
              <w:rPr>
                <w:rFonts w:ascii="Arial" w:hAnsi="Arial"/>
              </w:rPr>
            </w:pPr>
            <w:r w:rsidRPr="008A4F85">
              <w:rPr>
                <w:rFonts w:ascii="Arial" w:hAnsi="Arial"/>
              </w:rPr>
              <w:t>"DOTAS"</w:t>
            </w:r>
          </w:p>
        </w:tc>
        <w:tc>
          <w:tcPr>
            <w:tcW w:w="6178" w:type="dxa"/>
            <w:gridSpan w:val="2"/>
            <w:shd w:val="clear" w:color="auto" w:fill="auto"/>
          </w:tcPr>
          <w:p w14:paraId="6D7119F2" w14:textId="77777777" w:rsidR="00C63567" w:rsidRPr="008A4F85" w:rsidRDefault="00C63567" w:rsidP="00C63567">
            <w:pPr>
              <w:pStyle w:val="GPsDefinition"/>
              <w:rPr>
                <w:rFonts w:ascii="Arial" w:hAnsi="Arial"/>
              </w:rPr>
            </w:pPr>
            <w:r w:rsidRPr="008A4F85">
              <w:rPr>
                <w:rFonts w:ascii="Arial" w:hAnsi="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C63567" w:rsidRPr="008A4F85" w14:paraId="7E5DAE8D" w14:textId="77777777" w:rsidTr="00A36B0E">
        <w:trPr>
          <w:gridBefore w:val="1"/>
          <w:wBefore w:w="108" w:type="dxa"/>
        </w:trPr>
        <w:tc>
          <w:tcPr>
            <w:tcW w:w="2108" w:type="dxa"/>
            <w:gridSpan w:val="2"/>
            <w:shd w:val="clear" w:color="auto" w:fill="auto"/>
          </w:tcPr>
          <w:p w14:paraId="4E259CB8" w14:textId="77777777" w:rsidR="00C63567" w:rsidRPr="008A4F85" w:rsidRDefault="00C63567" w:rsidP="00C63567">
            <w:pPr>
              <w:pStyle w:val="GPSDefinitionTerm"/>
              <w:rPr>
                <w:rFonts w:ascii="Arial" w:hAnsi="Arial"/>
              </w:rPr>
            </w:pPr>
            <w:r w:rsidRPr="008A4F85">
              <w:rPr>
                <w:rFonts w:ascii="Arial" w:hAnsi="Arial"/>
              </w:rPr>
              <w:t>"Due Diligence Information"</w:t>
            </w:r>
          </w:p>
        </w:tc>
        <w:tc>
          <w:tcPr>
            <w:tcW w:w="6178" w:type="dxa"/>
            <w:gridSpan w:val="2"/>
            <w:shd w:val="clear" w:color="auto" w:fill="auto"/>
          </w:tcPr>
          <w:p w14:paraId="13FA24AD" w14:textId="77777777" w:rsidR="00C63567" w:rsidRPr="008A4F85" w:rsidRDefault="00C63567" w:rsidP="00C63567">
            <w:pPr>
              <w:pStyle w:val="GPsDefinition"/>
              <w:rPr>
                <w:rFonts w:ascii="Arial" w:hAnsi="Arial"/>
              </w:rPr>
            </w:pPr>
            <w:r w:rsidRPr="008A4F85">
              <w:rPr>
                <w:rFonts w:ascii="Arial" w:hAnsi="Arial"/>
              </w:rPr>
              <w:t>means any information supplied to the Supplier by or on behalf of the Authority prior to the Framework Commencement Date;</w:t>
            </w:r>
          </w:p>
        </w:tc>
      </w:tr>
      <w:tr w:rsidR="00C63567" w:rsidRPr="008A4F85" w14:paraId="095A598F" w14:textId="77777777" w:rsidTr="00A36B0E">
        <w:trPr>
          <w:gridBefore w:val="1"/>
          <w:wBefore w:w="108" w:type="dxa"/>
        </w:trPr>
        <w:tc>
          <w:tcPr>
            <w:tcW w:w="2108" w:type="dxa"/>
            <w:gridSpan w:val="2"/>
            <w:shd w:val="clear" w:color="auto" w:fill="auto"/>
          </w:tcPr>
          <w:p w14:paraId="6AFE4FC8" w14:textId="77777777" w:rsidR="00C63567" w:rsidRPr="008A4F85" w:rsidRDefault="00C63567" w:rsidP="00C63567">
            <w:pPr>
              <w:pStyle w:val="GPSDefinitionTerm"/>
              <w:rPr>
                <w:rFonts w:ascii="Arial" w:hAnsi="Arial"/>
              </w:rPr>
            </w:pPr>
            <w:r w:rsidRPr="008A4F85">
              <w:rPr>
                <w:rFonts w:ascii="Arial" w:hAnsi="Arial"/>
              </w:rPr>
              <w:t>"Environmental Information Regulations or EIRs"</w:t>
            </w:r>
          </w:p>
        </w:tc>
        <w:tc>
          <w:tcPr>
            <w:tcW w:w="6178" w:type="dxa"/>
            <w:gridSpan w:val="2"/>
            <w:shd w:val="clear" w:color="auto" w:fill="auto"/>
          </w:tcPr>
          <w:p w14:paraId="39478F89" w14:textId="77777777" w:rsidR="00C63567" w:rsidRPr="008A4F85" w:rsidRDefault="00C63567" w:rsidP="00C63567">
            <w:pPr>
              <w:pStyle w:val="GPsDefinition"/>
              <w:rPr>
                <w:rFonts w:ascii="Arial" w:hAnsi="Arial"/>
              </w:rPr>
            </w:pPr>
            <w:r w:rsidRPr="008A4F85">
              <w:rPr>
                <w:rFonts w:ascii="Arial" w:hAnsi="Arial"/>
              </w:rPr>
              <w:t>means the Environmental Information Regulations 2004 together with any guidance and/or codes of practice issued by the Information Commissioner or relevant Government department in relation to such regulations;</w:t>
            </w:r>
          </w:p>
        </w:tc>
      </w:tr>
      <w:tr w:rsidR="00C63567" w:rsidRPr="008A4F85" w14:paraId="7D4B7007" w14:textId="77777777" w:rsidTr="00A36B0E">
        <w:trPr>
          <w:gridBefore w:val="1"/>
          <w:wBefore w:w="108" w:type="dxa"/>
        </w:trPr>
        <w:tc>
          <w:tcPr>
            <w:tcW w:w="2108" w:type="dxa"/>
            <w:gridSpan w:val="2"/>
            <w:shd w:val="clear" w:color="auto" w:fill="auto"/>
          </w:tcPr>
          <w:p w14:paraId="6A2A6DCE" w14:textId="7F6AD978" w:rsidR="00C63567" w:rsidRPr="008A4F85" w:rsidRDefault="00C63567" w:rsidP="00C63567">
            <w:pPr>
              <w:pStyle w:val="GPSDefinitionTerm"/>
              <w:rPr>
                <w:rFonts w:ascii="Arial" w:hAnsi="Arial"/>
              </w:rPr>
            </w:pPr>
            <w:r w:rsidRPr="008A4F85">
              <w:rPr>
                <w:rFonts w:ascii="Arial" w:hAnsi="Arial"/>
              </w:rPr>
              <w:t xml:space="preserve">"Equivalent </w:t>
            </w:r>
            <w:r w:rsidR="00641AD4" w:rsidRPr="008A4F85">
              <w:rPr>
                <w:rFonts w:ascii="Arial" w:hAnsi="Arial"/>
              </w:rPr>
              <w:t>Services</w:t>
            </w:r>
            <w:r w:rsidRPr="008A4F85">
              <w:rPr>
                <w:rFonts w:ascii="Arial" w:hAnsi="Arial"/>
              </w:rPr>
              <w:t>"</w:t>
            </w:r>
          </w:p>
        </w:tc>
        <w:tc>
          <w:tcPr>
            <w:tcW w:w="6178" w:type="dxa"/>
            <w:gridSpan w:val="2"/>
            <w:shd w:val="clear" w:color="auto" w:fill="auto"/>
          </w:tcPr>
          <w:p w14:paraId="78C37424" w14:textId="60F08910" w:rsidR="00C63567" w:rsidRPr="008A4F85" w:rsidRDefault="00C63567" w:rsidP="00C63567">
            <w:pPr>
              <w:pStyle w:val="GPsDefinition"/>
              <w:rPr>
                <w:rFonts w:ascii="Arial" w:hAnsi="Arial"/>
              </w:rPr>
            </w:pPr>
            <w:r w:rsidRPr="008A4F85">
              <w:rPr>
                <w:rFonts w:ascii="Arial" w:hAnsi="Arial"/>
              </w:rPr>
              <w:t xml:space="preserve">means </w:t>
            </w:r>
            <w:r w:rsidR="00641AD4" w:rsidRPr="008A4F85">
              <w:rPr>
                <w:rFonts w:ascii="Arial" w:hAnsi="Arial"/>
              </w:rPr>
              <w:t>services</w:t>
            </w:r>
            <w:r w:rsidRPr="008A4F85">
              <w:rPr>
                <w:rFonts w:ascii="Arial" w:hAnsi="Arial"/>
              </w:rPr>
              <w:t xml:space="preserve"> which the Supplier can supply which are the same or similar to the </w:t>
            </w:r>
            <w:r w:rsidR="00641AD4" w:rsidRPr="008A4F85">
              <w:rPr>
                <w:rFonts w:ascii="Arial" w:hAnsi="Arial"/>
              </w:rPr>
              <w:t>Services</w:t>
            </w:r>
            <w:r w:rsidRPr="008A4F85">
              <w:rPr>
                <w:rFonts w:ascii="Arial" w:hAnsi="Arial"/>
              </w:rPr>
              <w:t>;</w:t>
            </w:r>
          </w:p>
        </w:tc>
      </w:tr>
      <w:tr w:rsidR="00C63567" w:rsidRPr="008A4F85" w14:paraId="54A7B553" w14:textId="77777777" w:rsidTr="00A36B0E">
        <w:trPr>
          <w:gridBefore w:val="1"/>
          <w:wBefore w:w="108" w:type="dxa"/>
        </w:trPr>
        <w:tc>
          <w:tcPr>
            <w:tcW w:w="2108" w:type="dxa"/>
            <w:gridSpan w:val="2"/>
            <w:shd w:val="clear" w:color="auto" w:fill="auto"/>
          </w:tcPr>
          <w:p w14:paraId="610C6923" w14:textId="05973D28" w:rsidR="00C63567" w:rsidRPr="008A4F85" w:rsidRDefault="00C63567" w:rsidP="00C63567">
            <w:pPr>
              <w:pStyle w:val="GPSDefinitionTerm"/>
              <w:rPr>
                <w:rFonts w:ascii="Arial" w:hAnsi="Arial"/>
              </w:rPr>
            </w:pPr>
          </w:p>
        </w:tc>
        <w:tc>
          <w:tcPr>
            <w:tcW w:w="6178" w:type="dxa"/>
            <w:gridSpan w:val="2"/>
            <w:shd w:val="clear" w:color="auto" w:fill="auto"/>
          </w:tcPr>
          <w:p w14:paraId="342A450C" w14:textId="457BF3DD" w:rsidR="00C63567" w:rsidRPr="008A4F85" w:rsidRDefault="00C63567" w:rsidP="00C63567">
            <w:pPr>
              <w:pStyle w:val="GPsDefinition"/>
              <w:rPr>
                <w:rFonts w:ascii="Arial" w:hAnsi="Arial"/>
              </w:rPr>
            </w:pPr>
          </w:p>
        </w:tc>
      </w:tr>
      <w:tr w:rsidR="00C63567" w:rsidRPr="008A4F85" w14:paraId="7D330E82" w14:textId="77777777" w:rsidTr="00A36B0E">
        <w:trPr>
          <w:gridBefore w:val="1"/>
          <w:wBefore w:w="108" w:type="dxa"/>
        </w:trPr>
        <w:tc>
          <w:tcPr>
            <w:tcW w:w="2108" w:type="dxa"/>
            <w:gridSpan w:val="2"/>
            <w:shd w:val="clear" w:color="auto" w:fill="auto"/>
          </w:tcPr>
          <w:p w14:paraId="4CD77A8F" w14:textId="77777777" w:rsidR="00C63567" w:rsidRPr="008A4F85" w:rsidRDefault="00C63567" w:rsidP="00C63567">
            <w:pPr>
              <w:pStyle w:val="GPSDefinitionTerm"/>
              <w:rPr>
                <w:rFonts w:ascii="Arial" w:hAnsi="Arial"/>
              </w:rPr>
            </w:pPr>
          </w:p>
        </w:tc>
        <w:tc>
          <w:tcPr>
            <w:tcW w:w="6178" w:type="dxa"/>
            <w:gridSpan w:val="2"/>
            <w:shd w:val="clear" w:color="auto" w:fill="auto"/>
          </w:tcPr>
          <w:p w14:paraId="0185985E" w14:textId="77777777" w:rsidR="00C63567" w:rsidRPr="008A4F85" w:rsidRDefault="00C63567" w:rsidP="00C63567">
            <w:pPr>
              <w:pStyle w:val="GPsDefinition"/>
              <w:rPr>
                <w:rFonts w:ascii="Arial" w:hAnsi="Arial"/>
                <w:b/>
                <w:i/>
              </w:rPr>
            </w:pPr>
          </w:p>
        </w:tc>
      </w:tr>
      <w:tr w:rsidR="00C63567" w:rsidRPr="008A4F85" w14:paraId="3151D2B0" w14:textId="77777777" w:rsidTr="00A36B0E">
        <w:trPr>
          <w:gridBefore w:val="1"/>
          <w:wBefore w:w="108" w:type="dxa"/>
        </w:trPr>
        <w:tc>
          <w:tcPr>
            <w:tcW w:w="2108" w:type="dxa"/>
            <w:gridSpan w:val="2"/>
            <w:shd w:val="clear" w:color="auto" w:fill="auto"/>
          </w:tcPr>
          <w:p w14:paraId="2AC0928E" w14:textId="77777777" w:rsidR="00C63567" w:rsidRPr="008A4F85" w:rsidRDefault="00C63567" w:rsidP="00C63567">
            <w:pPr>
              <w:pStyle w:val="GPSDefinitionTerm"/>
              <w:rPr>
                <w:rFonts w:ascii="Arial" w:hAnsi="Arial"/>
              </w:rPr>
            </w:pPr>
            <w:r w:rsidRPr="008A4F85">
              <w:rPr>
                <w:rFonts w:ascii="Arial" w:hAnsi="Arial"/>
              </w:rPr>
              <w:t>"FOIA"</w:t>
            </w:r>
          </w:p>
        </w:tc>
        <w:tc>
          <w:tcPr>
            <w:tcW w:w="6178" w:type="dxa"/>
            <w:gridSpan w:val="2"/>
            <w:shd w:val="clear" w:color="auto" w:fill="auto"/>
          </w:tcPr>
          <w:p w14:paraId="38C3243C" w14:textId="77777777" w:rsidR="00C63567" w:rsidRPr="008A4F85" w:rsidRDefault="00C63567" w:rsidP="00C63567">
            <w:pPr>
              <w:pStyle w:val="GPsDefinition"/>
              <w:rPr>
                <w:rFonts w:ascii="Arial" w:hAnsi="Arial"/>
              </w:rPr>
            </w:pPr>
            <w:r w:rsidRPr="008A4F85">
              <w:rPr>
                <w:rFonts w:ascii="Arial" w:hAnsi="Arial"/>
              </w:rPr>
              <w:t xml:space="preserve">means the Freedom of Information Act 2000 as amended from time to time and any subordinate legislation made under that Act from time to time together with any guidance </w:t>
            </w:r>
            <w:r w:rsidRPr="008A4F85">
              <w:rPr>
                <w:rFonts w:ascii="Arial" w:hAnsi="Arial"/>
              </w:rPr>
              <w:lastRenderedPageBreak/>
              <w:t>and/or codes of practice issued by the Information Commissioner or relevant Government department in relation to such legislation;</w:t>
            </w:r>
          </w:p>
        </w:tc>
      </w:tr>
      <w:tr w:rsidR="00C63567" w:rsidRPr="008A4F85" w14:paraId="5DF2DA43" w14:textId="77777777" w:rsidTr="00A36B0E">
        <w:trPr>
          <w:gridBefore w:val="1"/>
          <w:wBefore w:w="108" w:type="dxa"/>
        </w:trPr>
        <w:tc>
          <w:tcPr>
            <w:tcW w:w="2108" w:type="dxa"/>
            <w:gridSpan w:val="2"/>
            <w:shd w:val="clear" w:color="auto" w:fill="auto"/>
          </w:tcPr>
          <w:p w14:paraId="2B0C68F4" w14:textId="77777777" w:rsidR="00C63567" w:rsidRPr="008A4F85" w:rsidRDefault="00C63567" w:rsidP="00C63567">
            <w:pPr>
              <w:pStyle w:val="GPSDefinitionTerm"/>
              <w:rPr>
                <w:rFonts w:ascii="Arial" w:hAnsi="Arial"/>
              </w:rPr>
            </w:pPr>
            <w:r w:rsidRPr="008A4F85">
              <w:rPr>
                <w:rFonts w:ascii="Arial" w:hAnsi="Arial"/>
              </w:rPr>
              <w:lastRenderedPageBreak/>
              <w:t>"Framework"</w:t>
            </w:r>
          </w:p>
        </w:tc>
        <w:tc>
          <w:tcPr>
            <w:tcW w:w="6178" w:type="dxa"/>
            <w:gridSpan w:val="2"/>
            <w:shd w:val="clear" w:color="auto" w:fill="auto"/>
          </w:tcPr>
          <w:p w14:paraId="16232944" w14:textId="3F63D300" w:rsidR="00C63567" w:rsidRPr="008A4F85" w:rsidRDefault="00C63567" w:rsidP="00C63567">
            <w:pPr>
              <w:pStyle w:val="GPsDefinition"/>
              <w:rPr>
                <w:rFonts w:ascii="Arial" w:hAnsi="Arial"/>
              </w:rPr>
            </w:pPr>
            <w:r w:rsidRPr="008A4F85">
              <w:rPr>
                <w:rFonts w:ascii="Arial" w:hAnsi="Arial"/>
              </w:rPr>
              <w:t xml:space="preserve">means the framework arrangements established by the Authority for the provision of the </w:t>
            </w:r>
            <w:r w:rsidR="00641AD4" w:rsidRPr="008A4F85">
              <w:rPr>
                <w:rFonts w:ascii="Arial" w:hAnsi="Arial"/>
              </w:rPr>
              <w:t>Services</w:t>
            </w:r>
            <w:r w:rsidRPr="008A4F85">
              <w:rPr>
                <w:rFonts w:ascii="Arial" w:hAnsi="Arial"/>
              </w:rPr>
              <w:t xml:space="preserve"> to Contracting Authorities by </w:t>
            </w:r>
            <w:r w:rsidR="009B36A1" w:rsidRPr="008A4F85">
              <w:rPr>
                <w:rFonts w:ascii="Arial" w:hAnsi="Arial"/>
              </w:rPr>
              <w:t>Suppliers</w:t>
            </w:r>
            <w:r w:rsidRPr="008A4F85">
              <w:rPr>
                <w:rFonts w:ascii="Arial" w:hAnsi="Arial"/>
              </w:rPr>
              <w:t xml:space="preserve"> (including the Supplier) pursuant to the OJEU Notice;</w:t>
            </w:r>
          </w:p>
        </w:tc>
      </w:tr>
      <w:tr w:rsidR="00C63567" w:rsidRPr="008A4F85" w14:paraId="41F887BB" w14:textId="77777777" w:rsidTr="00A36B0E">
        <w:trPr>
          <w:gridBefore w:val="1"/>
          <w:wBefore w:w="108" w:type="dxa"/>
        </w:trPr>
        <w:tc>
          <w:tcPr>
            <w:tcW w:w="2108" w:type="dxa"/>
            <w:gridSpan w:val="2"/>
            <w:shd w:val="clear" w:color="auto" w:fill="auto"/>
          </w:tcPr>
          <w:p w14:paraId="48AC1DE5" w14:textId="77777777" w:rsidR="00C63567" w:rsidRPr="008A4F85" w:rsidRDefault="00C63567" w:rsidP="00C63567">
            <w:pPr>
              <w:pStyle w:val="GPSDefinitionTerm"/>
              <w:rPr>
                <w:rFonts w:ascii="Arial" w:hAnsi="Arial"/>
              </w:rPr>
            </w:pPr>
            <w:r w:rsidRPr="008A4F85">
              <w:rPr>
                <w:rFonts w:ascii="Arial" w:hAnsi="Arial"/>
              </w:rPr>
              <w:t>"Framework Agreement"</w:t>
            </w:r>
          </w:p>
        </w:tc>
        <w:tc>
          <w:tcPr>
            <w:tcW w:w="6178" w:type="dxa"/>
            <w:gridSpan w:val="2"/>
            <w:shd w:val="clear" w:color="auto" w:fill="auto"/>
          </w:tcPr>
          <w:p w14:paraId="0E03C711" w14:textId="73A271A0" w:rsidR="00C63567" w:rsidRPr="008A4F85" w:rsidRDefault="00C63567" w:rsidP="00626DA5">
            <w:pPr>
              <w:pStyle w:val="GPsDefinition"/>
              <w:rPr>
                <w:rFonts w:ascii="Arial" w:hAnsi="Arial"/>
              </w:rPr>
            </w:pPr>
            <w:r w:rsidRPr="008A4F85">
              <w:rPr>
                <w:rFonts w:ascii="Arial" w:hAnsi="Arial"/>
              </w:rPr>
              <w:t>means this agreement consisting of the Clauses together with the Framework Schedules and any appendices and annexes to the same;</w:t>
            </w:r>
          </w:p>
        </w:tc>
      </w:tr>
      <w:tr w:rsidR="00C63567" w:rsidRPr="008A4F85" w14:paraId="675F311A" w14:textId="77777777" w:rsidTr="00A36B0E">
        <w:trPr>
          <w:gridBefore w:val="1"/>
          <w:wBefore w:w="108" w:type="dxa"/>
        </w:trPr>
        <w:tc>
          <w:tcPr>
            <w:tcW w:w="2108" w:type="dxa"/>
            <w:gridSpan w:val="2"/>
            <w:shd w:val="clear" w:color="auto" w:fill="auto"/>
          </w:tcPr>
          <w:p w14:paraId="767BDF61" w14:textId="77777777" w:rsidR="00C63567" w:rsidRPr="008A4F85" w:rsidRDefault="00C63567" w:rsidP="00C63567">
            <w:pPr>
              <w:pStyle w:val="GPSDefinitionTerm"/>
              <w:rPr>
                <w:rFonts w:ascii="Arial" w:hAnsi="Arial"/>
              </w:rPr>
            </w:pPr>
            <w:r w:rsidRPr="008A4F85">
              <w:rPr>
                <w:rFonts w:ascii="Arial" w:hAnsi="Arial"/>
              </w:rPr>
              <w:t>"Framework Commencement Date"</w:t>
            </w:r>
          </w:p>
        </w:tc>
        <w:tc>
          <w:tcPr>
            <w:tcW w:w="6178" w:type="dxa"/>
            <w:gridSpan w:val="2"/>
            <w:shd w:val="clear" w:color="auto" w:fill="auto"/>
          </w:tcPr>
          <w:p w14:paraId="09359343" w14:textId="6AF830EE" w:rsidR="00C63567" w:rsidRPr="008A4F85" w:rsidRDefault="00C63567" w:rsidP="00C63567">
            <w:pPr>
              <w:pStyle w:val="GPsDefinition"/>
              <w:rPr>
                <w:rFonts w:ascii="Arial" w:hAnsi="Arial"/>
              </w:rPr>
            </w:pPr>
            <w:r w:rsidRPr="008A4F85">
              <w:rPr>
                <w:rFonts w:ascii="Arial" w:hAnsi="Arial"/>
              </w:rPr>
              <w:t xml:space="preserve">means </w:t>
            </w:r>
            <w:r w:rsidRPr="008A4F85">
              <w:rPr>
                <w:rFonts w:ascii="Arial" w:hAnsi="Arial"/>
                <w:b/>
              </w:rPr>
              <w:t xml:space="preserve">[insert date </w:t>
            </w:r>
            <w:proofErr w:type="spellStart"/>
            <w:r w:rsidR="00C322F9" w:rsidRPr="008A4F85">
              <w:rPr>
                <w:rFonts w:ascii="Arial" w:hAnsi="Arial"/>
                <w:b/>
              </w:rPr>
              <w:t>dd</w:t>
            </w:r>
            <w:proofErr w:type="spellEnd"/>
            <w:r w:rsidR="00C322F9" w:rsidRPr="008A4F85">
              <w:rPr>
                <w:rFonts w:ascii="Arial" w:hAnsi="Arial"/>
                <w:b/>
              </w:rPr>
              <w:t>/mm/</w:t>
            </w:r>
            <w:proofErr w:type="spellStart"/>
            <w:r w:rsidR="00C322F9" w:rsidRPr="008A4F85">
              <w:rPr>
                <w:rFonts w:ascii="Arial" w:hAnsi="Arial"/>
                <w:b/>
              </w:rPr>
              <w:t>yyyy</w:t>
            </w:r>
            <w:proofErr w:type="spellEnd"/>
            <w:r w:rsidR="00C322F9" w:rsidRPr="008A4F85">
              <w:rPr>
                <w:rFonts w:ascii="Arial" w:hAnsi="Arial"/>
                <w:b/>
              </w:rPr>
              <w:t>]</w:t>
            </w:r>
            <w:r w:rsidRPr="008A4F85">
              <w:rPr>
                <w:rFonts w:ascii="Arial" w:hAnsi="Arial"/>
              </w:rPr>
              <w:t>;</w:t>
            </w:r>
          </w:p>
        </w:tc>
      </w:tr>
      <w:tr w:rsidR="00C63567" w:rsidRPr="008A4F85" w14:paraId="70F29CEF" w14:textId="77777777" w:rsidTr="00A36B0E">
        <w:trPr>
          <w:gridBefore w:val="1"/>
          <w:wBefore w:w="108" w:type="dxa"/>
        </w:trPr>
        <w:tc>
          <w:tcPr>
            <w:tcW w:w="2108" w:type="dxa"/>
            <w:gridSpan w:val="2"/>
            <w:shd w:val="clear" w:color="auto" w:fill="auto"/>
          </w:tcPr>
          <w:p w14:paraId="49EBA263" w14:textId="2D5E6881" w:rsidR="00C63567" w:rsidRPr="008A4F85" w:rsidRDefault="00C63567" w:rsidP="00C63567">
            <w:pPr>
              <w:pStyle w:val="GPSDefinitionTerm"/>
              <w:rPr>
                <w:rFonts w:ascii="Arial" w:hAnsi="Arial"/>
              </w:rPr>
            </w:pPr>
          </w:p>
        </w:tc>
        <w:tc>
          <w:tcPr>
            <w:tcW w:w="6178" w:type="dxa"/>
            <w:gridSpan w:val="2"/>
            <w:shd w:val="clear" w:color="auto" w:fill="auto"/>
          </w:tcPr>
          <w:p w14:paraId="6FC1980A" w14:textId="55ECFC6A" w:rsidR="00C63567" w:rsidRPr="008A4F85" w:rsidRDefault="00C63567" w:rsidP="00C63567">
            <w:pPr>
              <w:pStyle w:val="GPsDefinition"/>
              <w:rPr>
                <w:rFonts w:ascii="Arial" w:hAnsi="Arial"/>
              </w:rPr>
            </w:pPr>
          </w:p>
        </w:tc>
      </w:tr>
      <w:tr w:rsidR="00C63567" w:rsidRPr="008A4F85" w14:paraId="17EA69DC" w14:textId="77777777" w:rsidTr="00A36B0E">
        <w:trPr>
          <w:gridBefore w:val="1"/>
          <w:wBefore w:w="108" w:type="dxa"/>
        </w:trPr>
        <w:tc>
          <w:tcPr>
            <w:tcW w:w="2108" w:type="dxa"/>
            <w:gridSpan w:val="2"/>
            <w:shd w:val="clear" w:color="auto" w:fill="auto"/>
          </w:tcPr>
          <w:p w14:paraId="267B6CD8" w14:textId="7F9C4ECA" w:rsidR="00C63567" w:rsidRPr="008A4F85" w:rsidRDefault="00C63567" w:rsidP="00C63567">
            <w:pPr>
              <w:pStyle w:val="GPSDefinitionTerm"/>
              <w:rPr>
                <w:rFonts w:ascii="Arial" w:hAnsi="Arial"/>
              </w:rPr>
            </w:pPr>
          </w:p>
        </w:tc>
        <w:tc>
          <w:tcPr>
            <w:tcW w:w="6178" w:type="dxa"/>
            <w:gridSpan w:val="2"/>
            <w:shd w:val="clear" w:color="auto" w:fill="auto"/>
          </w:tcPr>
          <w:p w14:paraId="680B6339" w14:textId="2C01A25A" w:rsidR="00C63567" w:rsidRPr="008A4F85" w:rsidRDefault="00C63567" w:rsidP="00C63567">
            <w:pPr>
              <w:pStyle w:val="GPsDefinition"/>
              <w:rPr>
                <w:rFonts w:ascii="Arial" w:hAnsi="Arial"/>
              </w:rPr>
            </w:pPr>
          </w:p>
        </w:tc>
      </w:tr>
      <w:tr w:rsidR="00C63567" w:rsidRPr="008A4F85" w14:paraId="5F9A3C10" w14:textId="77777777" w:rsidTr="00A36B0E">
        <w:trPr>
          <w:gridBefore w:val="1"/>
          <w:wBefore w:w="108" w:type="dxa"/>
        </w:trPr>
        <w:tc>
          <w:tcPr>
            <w:tcW w:w="2108" w:type="dxa"/>
            <w:gridSpan w:val="2"/>
            <w:shd w:val="clear" w:color="auto" w:fill="auto"/>
          </w:tcPr>
          <w:p w14:paraId="16EBE2D5" w14:textId="77777777" w:rsidR="00C63567" w:rsidRPr="008A4F85" w:rsidRDefault="00C63567" w:rsidP="00C63567">
            <w:pPr>
              <w:pStyle w:val="GPSDefinitionTerm"/>
              <w:rPr>
                <w:rFonts w:ascii="Arial" w:hAnsi="Arial"/>
              </w:rPr>
            </w:pPr>
            <w:r w:rsidRPr="008A4F85">
              <w:rPr>
                <w:rFonts w:ascii="Arial" w:hAnsi="Arial"/>
              </w:rPr>
              <w:t>"Framework Period"</w:t>
            </w:r>
          </w:p>
        </w:tc>
        <w:tc>
          <w:tcPr>
            <w:tcW w:w="6178" w:type="dxa"/>
            <w:gridSpan w:val="2"/>
            <w:shd w:val="clear" w:color="auto" w:fill="auto"/>
          </w:tcPr>
          <w:p w14:paraId="7269CAE9" w14:textId="77777777" w:rsidR="00C63567" w:rsidRPr="008A4F85" w:rsidRDefault="00C63567" w:rsidP="00C63567">
            <w:pPr>
              <w:pStyle w:val="GPsDefinition"/>
              <w:rPr>
                <w:rFonts w:ascii="Arial" w:hAnsi="Arial"/>
              </w:rPr>
            </w:pPr>
            <w:r w:rsidRPr="008A4F85">
              <w:rPr>
                <w:rFonts w:ascii="Arial" w:hAnsi="Arial"/>
              </w:rPr>
              <w:t>means the period from the Framework Commencement Date until the expiry or earlier termination of this Framework Agreement;</w:t>
            </w:r>
          </w:p>
        </w:tc>
      </w:tr>
      <w:tr w:rsidR="00C63567" w:rsidRPr="008A4F85" w14:paraId="4E95804F" w14:textId="77777777" w:rsidTr="00A36B0E">
        <w:trPr>
          <w:gridBefore w:val="1"/>
          <w:wBefore w:w="108" w:type="dxa"/>
        </w:trPr>
        <w:tc>
          <w:tcPr>
            <w:tcW w:w="2108" w:type="dxa"/>
            <w:gridSpan w:val="2"/>
            <w:shd w:val="clear" w:color="auto" w:fill="auto"/>
          </w:tcPr>
          <w:p w14:paraId="3AFF0F8C" w14:textId="77777777" w:rsidR="00C63567" w:rsidRPr="008A4F85" w:rsidRDefault="00C63567" w:rsidP="00C63567">
            <w:pPr>
              <w:pStyle w:val="GPSDefinitionTerm"/>
              <w:rPr>
                <w:rFonts w:ascii="Arial" w:hAnsi="Arial"/>
              </w:rPr>
            </w:pPr>
            <w:r w:rsidRPr="008A4F85">
              <w:rPr>
                <w:rFonts w:ascii="Arial" w:hAnsi="Arial"/>
              </w:rPr>
              <w:t>"Framework Price(s)"</w:t>
            </w:r>
          </w:p>
        </w:tc>
        <w:tc>
          <w:tcPr>
            <w:tcW w:w="6178" w:type="dxa"/>
            <w:gridSpan w:val="2"/>
            <w:shd w:val="clear" w:color="auto" w:fill="auto"/>
          </w:tcPr>
          <w:p w14:paraId="6604509D" w14:textId="4E7A0C94" w:rsidR="00C63567" w:rsidRPr="008A4F85" w:rsidRDefault="00C63567" w:rsidP="00C63567">
            <w:pPr>
              <w:pStyle w:val="GPsDefinition"/>
              <w:rPr>
                <w:rFonts w:ascii="Arial" w:hAnsi="Arial"/>
              </w:rPr>
            </w:pPr>
            <w:r w:rsidRPr="008A4F85">
              <w:rPr>
                <w:rFonts w:ascii="Arial" w:hAnsi="Arial"/>
              </w:rPr>
              <w:t xml:space="preserve">means the price(s) applicable to the provision of the </w:t>
            </w:r>
            <w:r w:rsidR="00641AD4" w:rsidRPr="008A4F85">
              <w:rPr>
                <w:rFonts w:ascii="Arial" w:hAnsi="Arial"/>
              </w:rPr>
              <w:t>Services</w:t>
            </w:r>
            <w:r w:rsidRPr="008A4F85">
              <w:rPr>
                <w:rFonts w:ascii="Arial" w:hAnsi="Arial"/>
              </w:rPr>
              <w:t xml:space="preserve"> set out in Framework Schedule 3 (Framework Prices and Charging Structure);</w:t>
            </w:r>
          </w:p>
        </w:tc>
      </w:tr>
      <w:tr w:rsidR="00C63567" w:rsidRPr="008A4F85" w14:paraId="4F4FF9BF" w14:textId="77777777" w:rsidTr="00A36B0E">
        <w:trPr>
          <w:gridBefore w:val="1"/>
          <w:wBefore w:w="108" w:type="dxa"/>
        </w:trPr>
        <w:tc>
          <w:tcPr>
            <w:tcW w:w="2108" w:type="dxa"/>
            <w:gridSpan w:val="2"/>
            <w:shd w:val="clear" w:color="auto" w:fill="auto"/>
          </w:tcPr>
          <w:p w14:paraId="58683868" w14:textId="77777777" w:rsidR="00C63567" w:rsidRPr="008A4F85" w:rsidRDefault="00C63567" w:rsidP="00C63567">
            <w:pPr>
              <w:pStyle w:val="GPSDefinitionTerm"/>
              <w:rPr>
                <w:rFonts w:ascii="Arial" w:hAnsi="Arial"/>
              </w:rPr>
            </w:pPr>
            <w:r w:rsidRPr="008A4F85">
              <w:rPr>
                <w:rFonts w:ascii="Arial" w:hAnsi="Arial"/>
              </w:rPr>
              <w:t>"Framework Schedules"</w:t>
            </w:r>
          </w:p>
        </w:tc>
        <w:tc>
          <w:tcPr>
            <w:tcW w:w="6178" w:type="dxa"/>
            <w:gridSpan w:val="2"/>
            <w:shd w:val="clear" w:color="auto" w:fill="auto"/>
          </w:tcPr>
          <w:p w14:paraId="3148C23A" w14:textId="77777777" w:rsidR="00C63567" w:rsidRPr="008A4F85" w:rsidRDefault="00C63567" w:rsidP="00C63567">
            <w:pPr>
              <w:pStyle w:val="GPsDefinition"/>
              <w:rPr>
                <w:rFonts w:ascii="Arial" w:hAnsi="Arial"/>
              </w:rPr>
            </w:pPr>
            <w:r w:rsidRPr="008A4F85">
              <w:rPr>
                <w:rFonts w:ascii="Arial" w:hAnsi="Arial"/>
              </w:rPr>
              <w:t>means the schedules to this Framework Agreement;</w:t>
            </w:r>
          </w:p>
        </w:tc>
      </w:tr>
      <w:tr w:rsidR="00C63567" w:rsidRPr="008A4F85" w14:paraId="7333ADF0" w14:textId="77777777" w:rsidTr="00A36B0E">
        <w:trPr>
          <w:gridBefore w:val="1"/>
          <w:wBefore w:w="108" w:type="dxa"/>
        </w:trPr>
        <w:tc>
          <w:tcPr>
            <w:tcW w:w="2108" w:type="dxa"/>
            <w:gridSpan w:val="2"/>
            <w:shd w:val="clear" w:color="auto" w:fill="auto"/>
          </w:tcPr>
          <w:p w14:paraId="4A2CE396" w14:textId="39EE0408" w:rsidR="00C63567" w:rsidRPr="008A4F85" w:rsidRDefault="00C63567" w:rsidP="001D73C1">
            <w:pPr>
              <w:pStyle w:val="GPSDefinitionTerm"/>
              <w:rPr>
                <w:rFonts w:ascii="Arial" w:hAnsi="Arial"/>
              </w:rPr>
            </w:pPr>
            <w:r w:rsidRPr="008A4F85">
              <w:rPr>
                <w:rFonts w:ascii="Arial" w:hAnsi="Arial"/>
              </w:rPr>
              <w:t xml:space="preserve">"Framework </w:t>
            </w:r>
            <w:r w:rsidR="009B36A1" w:rsidRPr="008A4F85">
              <w:rPr>
                <w:rFonts w:ascii="Arial" w:hAnsi="Arial"/>
              </w:rPr>
              <w:t>Supplier</w:t>
            </w:r>
            <w:r w:rsidR="00925F08" w:rsidRPr="008A4F85">
              <w:rPr>
                <w:rFonts w:ascii="Arial" w:hAnsi="Arial"/>
              </w:rPr>
              <w:t>(</w:t>
            </w:r>
            <w:r w:rsidR="009B36A1" w:rsidRPr="008A4F85">
              <w:rPr>
                <w:rFonts w:ascii="Arial" w:hAnsi="Arial"/>
              </w:rPr>
              <w:t>s</w:t>
            </w:r>
            <w:r w:rsidR="00925F08" w:rsidRPr="008A4F85">
              <w:rPr>
                <w:rFonts w:ascii="Arial" w:hAnsi="Arial"/>
              </w:rPr>
              <w:t>)</w:t>
            </w:r>
            <w:r w:rsidRPr="008A4F85">
              <w:rPr>
                <w:rFonts w:ascii="Arial" w:hAnsi="Arial"/>
              </w:rPr>
              <w:t>"</w:t>
            </w:r>
          </w:p>
        </w:tc>
        <w:tc>
          <w:tcPr>
            <w:tcW w:w="6178" w:type="dxa"/>
            <w:gridSpan w:val="2"/>
            <w:shd w:val="clear" w:color="auto" w:fill="auto"/>
          </w:tcPr>
          <w:p w14:paraId="3723CB1B" w14:textId="7B1D78F3" w:rsidR="00C63567" w:rsidRPr="008A4F85" w:rsidRDefault="00C63567" w:rsidP="00C63567">
            <w:pPr>
              <w:pStyle w:val="GPsDefinition"/>
              <w:rPr>
                <w:rFonts w:ascii="Arial" w:hAnsi="Arial"/>
              </w:rPr>
            </w:pPr>
            <w:r w:rsidRPr="008A4F85">
              <w:rPr>
                <w:rFonts w:ascii="Arial" w:hAnsi="Arial"/>
              </w:rPr>
              <w:t>means the</w:t>
            </w:r>
            <w:r w:rsidRPr="008A4F85">
              <w:rPr>
                <w:rFonts w:ascii="Arial" w:hAnsi="Arial"/>
                <w:b/>
              </w:rPr>
              <w:t xml:space="preserve"> </w:t>
            </w:r>
            <w:r w:rsidR="009B36A1" w:rsidRPr="008A4F85">
              <w:rPr>
                <w:rFonts w:ascii="Arial" w:hAnsi="Arial"/>
              </w:rPr>
              <w:t>Supplier</w:t>
            </w:r>
            <w:r w:rsidR="00925F08" w:rsidRPr="008A4F85">
              <w:rPr>
                <w:rFonts w:ascii="Arial" w:hAnsi="Arial"/>
              </w:rPr>
              <w:t>(</w:t>
            </w:r>
            <w:r w:rsidR="009B36A1" w:rsidRPr="008A4F85">
              <w:rPr>
                <w:rFonts w:ascii="Arial" w:hAnsi="Arial"/>
              </w:rPr>
              <w:t>s</w:t>
            </w:r>
            <w:r w:rsidR="00925F08" w:rsidRPr="008A4F85">
              <w:rPr>
                <w:rFonts w:ascii="Arial" w:hAnsi="Arial"/>
              </w:rPr>
              <w:t>)</w:t>
            </w:r>
            <w:r w:rsidRPr="008A4F85">
              <w:rPr>
                <w:rFonts w:ascii="Arial" w:hAnsi="Arial"/>
              </w:rPr>
              <w:t xml:space="preserve"> (including the Supplier) appointed under this Framework Agreement or agreements on the same or similar terms to this Framework Agreement as part of the Framework;</w:t>
            </w:r>
          </w:p>
        </w:tc>
      </w:tr>
      <w:tr w:rsidR="00C63567" w:rsidRPr="008A4F85" w14:paraId="049FBBBB" w14:textId="77777777" w:rsidTr="00A36B0E">
        <w:trPr>
          <w:gridBefore w:val="1"/>
          <w:wBefore w:w="108" w:type="dxa"/>
        </w:trPr>
        <w:tc>
          <w:tcPr>
            <w:tcW w:w="2108" w:type="dxa"/>
            <w:gridSpan w:val="2"/>
            <w:shd w:val="clear" w:color="auto" w:fill="auto"/>
          </w:tcPr>
          <w:p w14:paraId="20A4B5F1" w14:textId="77777777" w:rsidR="00C63567" w:rsidRPr="008A4F85" w:rsidRDefault="00C63567" w:rsidP="00C63567">
            <w:pPr>
              <w:pStyle w:val="GPSDefinitionTerm"/>
              <w:rPr>
                <w:rFonts w:ascii="Arial" w:hAnsi="Arial"/>
              </w:rPr>
            </w:pPr>
            <w:r w:rsidRPr="008A4F85">
              <w:rPr>
                <w:rFonts w:ascii="Arial" w:hAnsi="Arial"/>
              </w:rPr>
              <w:t>"Fraud"</w:t>
            </w:r>
          </w:p>
        </w:tc>
        <w:tc>
          <w:tcPr>
            <w:tcW w:w="6178" w:type="dxa"/>
            <w:gridSpan w:val="2"/>
            <w:shd w:val="clear" w:color="auto" w:fill="auto"/>
          </w:tcPr>
          <w:p w14:paraId="69E4ABCD" w14:textId="77777777" w:rsidR="00C63567" w:rsidRPr="008A4F85" w:rsidRDefault="00C63567" w:rsidP="00C63567">
            <w:pPr>
              <w:pStyle w:val="GPsDefinition"/>
              <w:rPr>
                <w:rFonts w:ascii="Arial" w:hAnsi="Arial"/>
              </w:rPr>
            </w:pPr>
            <w:r w:rsidRPr="008A4F85">
              <w:rPr>
                <w:rFonts w:ascii="Arial" w:hAnsi="Arial"/>
              </w:rPr>
              <w:t>means any offence under any Laws creating offences in respect of fraudulent acts (including the Misrepresentation Act 1967) or at common law in respect of fraudulent acts including acts of</w:t>
            </w:r>
            <w:r w:rsidRPr="008A4F85">
              <w:rPr>
                <w:rFonts w:ascii="Arial" w:hAnsi="Arial"/>
                <w:b/>
              </w:rPr>
              <w:t xml:space="preserve"> </w:t>
            </w:r>
            <w:r w:rsidRPr="008A4F85">
              <w:rPr>
                <w:rFonts w:ascii="Arial" w:hAnsi="Arial"/>
              </w:rPr>
              <w:t>forgery;</w:t>
            </w:r>
          </w:p>
        </w:tc>
      </w:tr>
      <w:tr w:rsidR="00C63567" w:rsidRPr="008A4F85" w14:paraId="5F31BE58" w14:textId="77777777" w:rsidTr="00A36B0E">
        <w:trPr>
          <w:gridBefore w:val="1"/>
          <w:wBefore w:w="108" w:type="dxa"/>
        </w:trPr>
        <w:tc>
          <w:tcPr>
            <w:tcW w:w="2108" w:type="dxa"/>
            <w:gridSpan w:val="2"/>
            <w:shd w:val="clear" w:color="auto" w:fill="auto"/>
          </w:tcPr>
          <w:p w14:paraId="7EF1A9C1" w14:textId="77777777" w:rsidR="00C63567" w:rsidRPr="008A4F85" w:rsidRDefault="00C63567" w:rsidP="00C63567">
            <w:pPr>
              <w:pStyle w:val="GPSDefinitionTerm"/>
              <w:rPr>
                <w:rFonts w:ascii="Arial" w:hAnsi="Arial"/>
              </w:rPr>
            </w:pPr>
            <w:r w:rsidRPr="008A4F85">
              <w:rPr>
                <w:rFonts w:ascii="Arial" w:hAnsi="Arial"/>
              </w:rPr>
              <w:t>"Further Competition Award Criteria"</w:t>
            </w:r>
          </w:p>
        </w:tc>
        <w:tc>
          <w:tcPr>
            <w:tcW w:w="6178" w:type="dxa"/>
            <w:gridSpan w:val="2"/>
            <w:shd w:val="clear" w:color="auto" w:fill="auto"/>
          </w:tcPr>
          <w:p w14:paraId="180A537E" w14:textId="77777777" w:rsidR="00C63567" w:rsidRPr="008A4F85" w:rsidRDefault="00C63567" w:rsidP="00C63567">
            <w:pPr>
              <w:pStyle w:val="GPsDefinition"/>
              <w:rPr>
                <w:rFonts w:ascii="Arial" w:hAnsi="Arial"/>
              </w:rPr>
            </w:pPr>
            <w:r w:rsidRPr="008A4F85">
              <w:rPr>
                <w:rFonts w:ascii="Arial" w:hAnsi="Arial"/>
              </w:rPr>
              <w:t>means the award criteria set out in Part B of Framework Schedule 6 (Award Criteria);</w:t>
            </w:r>
          </w:p>
        </w:tc>
      </w:tr>
      <w:tr w:rsidR="00C63567" w:rsidRPr="008A4F85" w14:paraId="1250AE88" w14:textId="77777777" w:rsidTr="00A36B0E">
        <w:trPr>
          <w:gridBefore w:val="1"/>
          <w:wBefore w:w="108" w:type="dxa"/>
        </w:trPr>
        <w:tc>
          <w:tcPr>
            <w:tcW w:w="2108" w:type="dxa"/>
            <w:gridSpan w:val="2"/>
            <w:shd w:val="clear" w:color="auto" w:fill="auto"/>
          </w:tcPr>
          <w:p w14:paraId="1260314E" w14:textId="77777777" w:rsidR="00C63567" w:rsidRPr="008A4F85" w:rsidRDefault="00C63567" w:rsidP="00C63567">
            <w:pPr>
              <w:pStyle w:val="GPSDefinitionTerm"/>
              <w:rPr>
                <w:rFonts w:ascii="Arial" w:hAnsi="Arial"/>
              </w:rPr>
            </w:pPr>
            <w:r w:rsidRPr="008A4F85">
              <w:rPr>
                <w:rFonts w:ascii="Arial" w:hAnsi="Arial"/>
              </w:rPr>
              <w:t>"Further Competition Procedure"</w:t>
            </w:r>
          </w:p>
        </w:tc>
        <w:tc>
          <w:tcPr>
            <w:tcW w:w="6178" w:type="dxa"/>
            <w:gridSpan w:val="2"/>
            <w:shd w:val="clear" w:color="auto" w:fill="auto"/>
          </w:tcPr>
          <w:p w14:paraId="0F503011" w14:textId="34B5FE82" w:rsidR="00C63567" w:rsidRPr="008A4F85" w:rsidRDefault="00C63567" w:rsidP="00C63567">
            <w:pPr>
              <w:pStyle w:val="GPsDefinition"/>
              <w:rPr>
                <w:rFonts w:ascii="Arial" w:hAnsi="Arial"/>
              </w:rPr>
            </w:pPr>
            <w:r w:rsidRPr="008A4F85">
              <w:rPr>
                <w:rFonts w:ascii="Arial" w:hAnsi="Arial"/>
              </w:rPr>
              <w:t>means the further competition procedure described in paragraph </w:t>
            </w:r>
            <w:r w:rsidR="00626DA5">
              <w:rPr>
                <w:rFonts w:ascii="Arial" w:hAnsi="Arial"/>
              </w:rPr>
              <w:t>3</w:t>
            </w:r>
            <w:r w:rsidRPr="00A5173C">
              <w:rPr>
                <w:rFonts w:ascii="Arial" w:hAnsi="Arial"/>
              </w:rPr>
              <w:fldChar w:fldCharType="begin"/>
            </w:r>
            <w:r w:rsidRPr="008A4F85">
              <w:rPr>
                <w:rFonts w:ascii="Arial" w:hAnsi="Arial"/>
              </w:rPr>
              <w:instrText xml:space="preserve"> REF _Ref365977578 \r \h  \* MERGEFORMAT </w:instrText>
            </w:r>
            <w:r w:rsidRPr="00A5173C">
              <w:rPr>
                <w:rFonts w:ascii="Arial" w:hAnsi="Arial"/>
              </w:rPr>
            </w:r>
            <w:r w:rsidRPr="00A5173C">
              <w:rPr>
                <w:rFonts w:ascii="Arial" w:hAnsi="Arial"/>
              </w:rPr>
              <w:fldChar w:fldCharType="separate"/>
            </w:r>
            <w:r w:rsidR="00273D86">
              <w:rPr>
                <w:rFonts w:ascii="Arial" w:hAnsi="Arial"/>
              </w:rPr>
              <w:t>3</w:t>
            </w:r>
            <w:r w:rsidRPr="00A5173C">
              <w:rPr>
                <w:rFonts w:ascii="Arial" w:hAnsi="Arial"/>
              </w:rPr>
              <w:fldChar w:fldCharType="end"/>
            </w:r>
            <w:r w:rsidRPr="008A4F85">
              <w:rPr>
                <w:rFonts w:ascii="Arial" w:hAnsi="Arial"/>
              </w:rPr>
              <w:t xml:space="preserve"> of Framework Schedule 5 (Call Off Procedure);</w:t>
            </w:r>
          </w:p>
        </w:tc>
      </w:tr>
      <w:tr w:rsidR="00C72DEE" w:rsidRPr="008A4F85" w14:paraId="41C500FE" w14:textId="77777777" w:rsidTr="00A36B0E">
        <w:trPr>
          <w:gridBefore w:val="1"/>
          <w:wBefore w:w="108" w:type="dxa"/>
        </w:trPr>
        <w:tc>
          <w:tcPr>
            <w:tcW w:w="2108" w:type="dxa"/>
            <w:gridSpan w:val="2"/>
            <w:shd w:val="clear" w:color="auto" w:fill="auto"/>
          </w:tcPr>
          <w:p w14:paraId="7CDB3A4E" w14:textId="57D3C47B" w:rsidR="00C72DEE" w:rsidRPr="008A4F85" w:rsidRDefault="00C72DEE" w:rsidP="00C63567">
            <w:pPr>
              <w:pStyle w:val="GPSDefinitionTerm"/>
              <w:rPr>
                <w:rFonts w:ascii="Arial" w:hAnsi="Arial"/>
              </w:rPr>
            </w:pPr>
            <w:r w:rsidRPr="008A4F85">
              <w:rPr>
                <w:rFonts w:ascii="Arial" w:hAnsi="Arial"/>
              </w:rPr>
              <w:t>“GDPR”</w:t>
            </w:r>
          </w:p>
        </w:tc>
        <w:tc>
          <w:tcPr>
            <w:tcW w:w="6178" w:type="dxa"/>
            <w:gridSpan w:val="2"/>
            <w:shd w:val="clear" w:color="auto" w:fill="auto"/>
          </w:tcPr>
          <w:p w14:paraId="0158ABD7" w14:textId="2B1387D8" w:rsidR="00C72DEE" w:rsidRPr="008A4F85" w:rsidRDefault="00C72DEE" w:rsidP="00695C4A">
            <w:pPr>
              <w:pStyle w:val="GPsDefinition"/>
              <w:numPr>
                <w:ilvl w:val="0"/>
                <w:numId w:val="0"/>
              </w:numPr>
              <w:rPr>
                <w:rFonts w:ascii="Arial" w:hAnsi="Arial"/>
                <w:i/>
              </w:rPr>
            </w:pPr>
            <w:r w:rsidRPr="008A4F85">
              <w:rPr>
                <w:rFonts w:ascii="Arial" w:hAnsi="Arial"/>
              </w:rPr>
              <w:t xml:space="preserve">means the General Data Protection Regulation </w:t>
            </w:r>
            <w:r w:rsidRPr="008A4F85">
              <w:rPr>
                <w:rFonts w:ascii="Arial" w:hAnsi="Arial"/>
                <w:i/>
              </w:rPr>
              <w:t>(Regulation (EU) 2016/679)</w:t>
            </w:r>
          </w:p>
        </w:tc>
      </w:tr>
      <w:tr w:rsidR="00C63567" w:rsidRPr="008A4F85" w14:paraId="24276ED3" w14:textId="77777777" w:rsidTr="00A36B0E">
        <w:trPr>
          <w:gridBefore w:val="1"/>
          <w:wBefore w:w="108" w:type="dxa"/>
        </w:trPr>
        <w:tc>
          <w:tcPr>
            <w:tcW w:w="2108" w:type="dxa"/>
            <w:gridSpan w:val="2"/>
            <w:shd w:val="clear" w:color="auto" w:fill="auto"/>
          </w:tcPr>
          <w:p w14:paraId="3C444D48" w14:textId="77777777" w:rsidR="00C63567" w:rsidRPr="008A4F85" w:rsidRDefault="00C63567" w:rsidP="00C63567">
            <w:pPr>
              <w:pStyle w:val="GPSDefinitionTerm"/>
              <w:rPr>
                <w:rFonts w:ascii="Arial" w:hAnsi="Arial"/>
              </w:rPr>
            </w:pPr>
            <w:r w:rsidRPr="008A4F85">
              <w:rPr>
                <w:rFonts w:ascii="Arial" w:hAnsi="Arial"/>
              </w:rPr>
              <w:t>"General Anti-Abuse Rule"</w:t>
            </w:r>
          </w:p>
        </w:tc>
        <w:tc>
          <w:tcPr>
            <w:tcW w:w="6178" w:type="dxa"/>
            <w:gridSpan w:val="2"/>
            <w:shd w:val="clear" w:color="auto" w:fill="auto"/>
          </w:tcPr>
          <w:p w14:paraId="23558DA3" w14:textId="77777777" w:rsidR="00C63567" w:rsidRPr="008A4F85" w:rsidRDefault="00C63567" w:rsidP="00C63567">
            <w:pPr>
              <w:pStyle w:val="GPsDefinition"/>
              <w:rPr>
                <w:rFonts w:ascii="Arial" w:hAnsi="Arial"/>
              </w:rPr>
            </w:pPr>
            <w:r w:rsidRPr="008A4F85">
              <w:rPr>
                <w:rFonts w:ascii="Arial" w:hAnsi="Arial"/>
              </w:rPr>
              <w:t>means (a) the legislation in Part 5 of the Finance Act 2013; and (b) any future legislation introduced into parliament to counteract tax advantages arising from abusive arrangements to avoid national insurance contributions;</w:t>
            </w:r>
          </w:p>
        </w:tc>
      </w:tr>
      <w:tr w:rsidR="00C63567" w:rsidRPr="008A4F85" w14:paraId="23F79D3D" w14:textId="77777777" w:rsidTr="00A36B0E">
        <w:trPr>
          <w:gridBefore w:val="1"/>
          <w:wBefore w:w="108" w:type="dxa"/>
        </w:trPr>
        <w:tc>
          <w:tcPr>
            <w:tcW w:w="2108" w:type="dxa"/>
            <w:gridSpan w:val="2"/>
            <w:shd w:val="clear" w:color="auto" w:fill="auto"/>
          </w:tcPr>
          <w:p w14:paraId="17D34881" w14:textId="77777777" w:rsidR="00C63567" w:rsidRPr="008A4F85" w:rsidRDefault="00C63567" w:rsidP="00C63567">
            <w:pPr>
              <w:pStyle w:val="GPSDefinitionTerm"/>
              <w:rPr>
                <w:rFonts w:ascii="Arial" w:hAnsi="Arial"/>
              </w:rPr>
            </w:pPr>
            <w:r w:rsidRPr="008A4F85">
              <w:rPr>
                <w:rFonts w:ascii="Arial" w:hAnsi="Arial"/>
              </w:rPr>
              <w:t>"General Change in Law"</w:t>
            </w:r>
          </w:p>
        </w:tc>
        <w:tc>
          <w:tcPr>
            <w:tcW w:w="6178" w:type="dxa"/>
            <w:gridSpan w:val="2"/>
            <w:shd w:val="clear" w:color="auto" w:fill="auto"/>
          </w:tcPr>
          <w:p w14:paraId="1F914B04" w14:textId="77777777" w:rsidR="00C63567" w:rsidRPr="008A4F85" w:rsidRDefault="00C63567" w:rsidP="00C63567">
            <w:pPr>
              <w:pStyle w:val="GPsDefinition"/>
              <w:rPr>
                <w:rFonts w:ascii="Arial" w:hAnsi="Arial"/>
              </w:rPr>
            </w:pPr>
            <w:r w:rsidRPr="008A4F85">
              <w:rPr>
                <w:rFonts w:ascii="Arial" w:hAnsi="Arial"/>
              </w:rPr>
              <w:t xml:space="preserve">means a Change in Law where the change is of a general legislative nature (including taxation or duties of any sort </w:t>
            </w:r>
            <w:r w:rsidRPr="008A4F85">
              <w:rPr>
                <w:rFonts w:ascii="Arial" w:hAnsi="Arial"/>
              </w:rPr>
              <w:lastRenderedPageBreak/>
              <w:t>affecting the Supplier) or which affects or relates to a Comparable Supply;</w:t>
            </w:r>
          </w:p>
        </w:tc>
      </w:tr>
      <w:tr w:rsidR="00C63567" w:rsidRPr="008A4F85" w14:paraId="665B4616" w14:textId="77777777" w:rsidTr="00A36B0E">
        <w:trPr>
          <w:gridBefore w:val="1"/>
          <w:wBefore w:w="108" w:type="dxa"/>
        </w:trPr>
        <w:tc>
          <w:tcPr>
            <w:tcW w:w="2108" w:type="dxa"/>
            <w:gridSpan w:val="2"/>
            <w:shd w:val="clear" w:color="auto" w:fill="auto"/>
          </w:tcPr>
          <w:p w14:paraId="6D57FD42" w14:textId="77777777" w:rsidR="00C63567" w:rsidRPr="008A4F85" w:rsidRDefault="00C63567" w:rsidP="00C63567">
            <w:pPr>
              <w:pStyle w:val="GPSDefinitionTerm"/>
              <w:rPr>
                <w:rFonts w:ascii="Arial" w:hAnsi="Arial"/>
              </w:rPr>
            </w:pPr>
            <w:r w:rsidRPr="008A4F85">
              <w:rPr>
                <w:rFonts w:ascii="Arial" w:hAnsi="Arial"/>
              </w:rPr>
              <w:lastRenderedPageBreak/>
              <w:t>"Good Industry Practice"</w:t>
            </w:r>
          </w:p>
        </w:tc>
        <w:tc>
          <w:tcPr>
            <w:tcW w:w="6178" w:type="dxa"/>
            <w:gridSpan w:val="2"/>
            <w:shd w:val="clear" w:color="auto" w:fill="auto"/>
          </w:tcPr>
          <w:p w14:paraId="639BAD7B" w14:textId="77777777" w:rsidR="00C63567" w:rsidRPr="008A4F85" w:rsidRDefault="00C63567" w:rsidP="00C63567">
            <w:pPr>
              <w:pStyle w:val="GPsDefinition"/>
              <w:rPr>
                <w:rFonts w:ascii="Arial" w:hAnsi="Arial"/>
              </w:rPr>
            </w:pPr>
            <w:r w:rsidRPr="008A4F85">
              <w:rPr>
                <w:rFonts w:ascii="Arial" w:hAnsi="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63567" w:rsidRPr="008A4F85" w14:paraId="3B10762B" w14:textId="77777777" w:rsidTr="00A36B0E">
        <w:trPr>
          <w:gridBefore w:val="1"/>
          <w:wBefore w:w="108" w:type="dxa"/>
        </w:trPr>
        <w:tc>
          <w:tcPr>
            <w:tcW w:w="2108" w:type="dxa"/>
            <w:gridSpan w:val="2"/>
            <w:shd w:val="clear" w:color="auto" w:fill="auto"/>
          </w:tcPr>
          <w:p w14:paraId="569CA43D" w14:textId="55BE1EC6" w:rsidR="00C63567" w:rsidRPr="008A4F85" w:rsidRDefault="00C63567" w:rsidP="00C322F9">
            <w:pPr>
              <w:pStyle w:val="GPSDefinitionTerm"/>
              <w:rPr>
                <w:rFonts w:ascii="Arial" w:hAnsi="Arial"/>
              </w:rPr>
            </w:pPr>
          </w:p>
        </w:tc>
        <w:tc>
          <w:tcPr>
            <w:tcW w:w="6178" w:type="dxa"/>
            <w:gridSpan w:val="2"/>
            <w:shd w:val="clear" w:color="auto" w:fill="auto"/>
          </w:tcPr>
          <w:p w14:paraId="5255A7BA" w14:textId="550F3158" w:rsidR="00C63567" w:rsidRPr="008A4F85" w:rsidRDefault="00C63567" w:rsidP="00C63567">
            <w:pPr>
              <w:pStyle w:val="GPsDefinition"/>
              <w:rPr>
                <w:rFonts w:ascii="Arial" w:hAnsi="Arial"/>
              </w:rPr>
            </w:pPr>
          </w:p>
        </w:tc>
      </w:tr>
      <w:tr w:rsidR="00C63567" w:rsidRPr="008A4F85" w14:paraId="082279B6" w14:textId="77777777" w:rsidTr="00A36B0E">
        <w:trPr>
          <w:gridBefore w:val="1"/>
          <w:wBefore w:w="108" w:type="dxa"/>
        </w:trPr>
        <w:tc>
          <w:tcPr>
            <w:tcW w:w="2108" w:type="dxa"/>
            <w:gridSpan w:val="2"/>
            <w:shd w:val="clear" w:color="auto" w:fill="auto"/>
          </w:tcPr>
          <w:p w14:paraId="0192232C" w14:textId="42E4E8B7" w:rsidR="00C63567" w:rsidRPr="008A4F85" w:rsidRDefault="00C63567" w:rsidP="00C63567">
            <w:pPr>
              <w:pStyle w:val="GPSDefinitionTerm"/>
              <w:rPr>
                <w:rFonts w:ascii="Arial" w:hAnsi="Arial"/>
              </w:rPr>
            </w:pPr>
            <w:r w:rsidRPr="008A4F85">
              <w:rPr>
                <w:rFonts w:ascii="Arial" w:hAnsi="Arial"/>
              </w:rPr>
              <w:t>"</w:t>
            </w:r>
            <w:r w:rsidR="00641AD4" w:rsidRPr="008A4F85">
              <w:rPr>
                <w:rFonts w:ascii="Arial" w:hAnsi="Arial"/>
              </w:rPr>
              <w:t>Services</w:t>
            </w:r>
            <w:r w:rsidRPr="008A4F85">
              <w:rPr>
                <w:rFonts w:ascii="Arial" w:hAnsi="Arial"/>
              </w:rPr>
              <w:t xml:space="preserve"> Requirements"</w:t>
            </w:r>
          </w:p>
        </w:tc>
        <w:tc>
          <w:tcPr>
            <w:tcW w:w="6178" w:type="dxa"/>
            <w:gridSpan w:val="2"/>
            <w:shd w:val="clear" w:color="auto" w:fill="auto"/>
          </w:tcPr>
          <w:p w14:paraId="5E5BF067" w14:textId="62C095F6" w:rsidR="00C63567" w:rsidRPr="008A4F85" w:rsidRDefault="00C63567" w:rsidP="00C63567">
            <w:pPr>
              <w:pStyle w:val="GPsDefinition"/>
              <w:rPr>
                <w:rFonts w:ascii="Arial" w:hAnsi="Arial"/>
              </w:rPr>
            </w:pPr>
            <w:r w:rsidRPr="008A4F85">
              <w:rPr>
                <w:rFonts w:ascii="Arial" w:hAnsi="Arial"/>
              </w:rPr>
              <w:t xml:space="preserve">means the requirements of the Authority or any other Contracting Authority (as appropriate) for the </w:t>
            </w:r>
            <w:r w:rsidR="00641AD4" w:rsidRPr="008A4F85">
              <w:rPr>
                <w:rFonts w:ascii="Arial" w:hAnsi="Arial"/>
              </w:rPr>
              <w:t>Services</w:t>
            </w:r>
            <w:r w:rsidRPr="008A4F85">
              <w:rPr>
                <w:rFonts w:ascii="Arial" w:hAnsi="Arial"/>
              </w:rPr>
              <w:t xml:space="preserve"> from time to time;</w:t>
            </w:r>
          </w:p>
        </w:tc>
      </w:tr>
      <w:tr w:rsidR="00C63567" w:rsidRPr="008A4F85" w14:paraId="72DA5460" w14:textId="77777777" w:rsidTr="00A36B0E">
        <w:trPr>
          <w:gridBefore w:val="1"/>
          <w:wBefore w:w="108" w:type="dxa"/>
        </w:trPr>
        <w:tc>
          <w:tcPr>
            <w:tcW w:w="2108" w:type="dxa"/>
            <w:gridSpan w:val="2"/>
            <w:shd w:val="clear" w:color="auto" w:fill="auto"/>
          </w:tcPr>
          <w:p w14:paraId="2DA3F557" w14:textId="77777777" w:rsidR="00C63567" w:rsidRPr="008A4F85" w:rsidRDefault="00C63567" w:rsidP="00C63567">
            <w:pPr>
              <w:pStyle w:val="GPSDefinitionTerm"/>
              <w:rPr>
                <w:rFonts w:ascii="Arial" w:hAnsi="Arial"/>
              </w:rPr>
            </w:pPr>
            <w:r w:rsidRPr="008A4F85">
              <w:rPr>
                <w:rFonts w:ascii="Arial" w:hAnsi="Arial"/>
              </w:rPr>
              <w:t>"Government"</w:t>
            </w:r>
          </w:p>
        </w:tc>
        <w:tc>
          <w:tcPr>
            <w:tcW w:w="6178" w:type="dxa"/>
            <w:gridSpan w:val="2"/>
            <w:shd w:val="clear" w:color="auto" w:fill="auto"/>
          </w:tcPr>
          <w:p w14:paraId="0607C341" w14:textId="77777777" w:rsidR="00C63567" w:rsidRPr="008A4F85" w:rsidRDefault="00C63567" w:rsidP="00C63567">
            <w:pPr>
              <w:pStyle w:val="GPsDefinition"/>
              <w:rPr>
                <w:rFonts w:ascii="Arial" w:hAnsi="Arial"/>
              </w:rPr>
            </w:pPr>
            <w:r w:rsidRPr="008A4F85">
              <w:rPr>
                <w:rFonts w:ascii="Arial" w:hAnsi="Arial"/>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C63567" w:rsidRPr="008A4F85" w14:paraId="38A0BD0C" w14:textId="77777777" w:rsidTr="00A36B0E">
        <w:trPr>
          <w:gridBefore w:val="1"/>
          <w:wBefore w:w="108" w:type="dxa"/>
        </w:trPr>
        <w:tc>
          <w:tcPr>
            <w:tcW w:w="2108" w:type="dxa"/>
            <w:gridSpan w:val="2"/>
            <w:shd w:val="clear" w:color="auto" w:fill="auto"/>
          </w:tcPr>
          <w:p w14:paraId="3CE3D6D2" w14:textId="77777777" w:rsidR="00C63567" w:rsidRPr="008A4F85" w:rsidRDefault="00C63567" w:rsidP="00C63567">
            <w:pPr>
              <w:pStyle w:val="GPSDefinitionTerm"/>
              <w:rPr>
                <w:rFonts w:ascii="Arial" w:hAnsi="Arial"/>
              </w:rPr>
            </w:pPr>
            <w:r w:rsidRPr="008A4F85">
              <w:rPr>
                <w:rFonts w:ascii="Arial" w:hAnsi="Arial"/>
              </w:rPr>
              <w:t>"Halifax Abuse Principle"</w:t>
            </w:r>
          </w:p>
        </w:tc>
        <w:tc>
          <w:tcPr>
            <w:tcW w:w="6178" w:type="dxa"/>
            <w:gridSpan w:val="2"/>
            <w:shd w:val="clear" w:color="auto" w:fill="auto"/>
          </w:tcPr>
          <w:p w14:paraId="0BB4F828" w14:textId="77777777" w:rsidR="00C63567" w:rsidRPr="008A4F85" w:rsidRDefault="00C63567" w:rsidP="00C63567">
            <w:pPr>
              <w:pStyle w:val="GPsDefinition"/>
              <w:rPr>
                <w:rFonts w:ascii="Arial" w:hAnsi="Arial"/>
              </w:rPr>
            </w:pPr>
            <w:r w:rsidRPr="008A4F85">
              <w:rPr>
                <w:rFonts w:ascii="Arial" w:hAnsi="Arial"/>
              </w:rPr>
              <w:t>means the principle explained in the CJEU Case C-255/02 Halifax and others;</w:t>
            </w:r>
          </w:p>
        </w:tc>
      </w:tr>
      <w:tr w:rsidR="00C63567" w:rsidRPr="008A4F85" w14:paraId="35B24776" w14:textId="77777777" w:rsidTr="00A36B0E">
        <w:trPr>
          <w:gridBefore w:val="1"/>
          <w:wBefore w:w="108" w:type="dxa"/>
        </w:trPr>
        <w:tc>
          <w:tcPr>
            <w:tcW w:w="2108" w:type="dxa"/>
            <w:gridSpan w:val="2"/>
            <w:shd w:val="clear" w:color="auto" w:fill="auto"/>
          </w:tcPr>
          <w:p w14:paraId="036E7D80" w14:textId="77777777" w:rsidR="00C63567" w:rsidRPr="008A4F85" w:rsidRDefault="00C63567" w:rsidP="00C63567">
            <w:pPr>
              <w:pStyle w:val="GPSDefinitionTerm"/>
              <w:rPr>
                <w:rFonts w:ascii="Arial" w:hAnsi="Arial"/>
              </w:rPr>
            </w:pPr>
            <w:r w:rsidRPr="008A4F85">
              <w:rPr>
                <w:rFonts w:ascii="Arial" w:hAnsi="Arial"/>
              </w:rPr>
              <w:t>"Improvement Plan"</w:t>
            </w:r>
          </w:p>
        </w:tc>
        <w:tc>
          <w:tcPr>
            <w:tcW w:w="6178" w:type="dxa"/>
            <w:gridSpan w:val="2"/>
            <w:shd w:val="clear" w:color="auto" w:fill="auto"/>
          </w:tcPr>
          <w:p w14:paraId="40D13A31" w14:textId="44F1A15C" w:rsidR="00C63567" w:rsidRPr="008A4F85" w:rsidRDefault="00C63567" w:rsidP="00C63567">
            <w:pPr>
              <w:pStyle w:val="GPsDefinition"/>
              <w:rPr>
                <w:rFonts w:ascii="Arial" w:hAnsi="Arial"/>
              </w:rPr>
            </w:pPr>
            <w:r w:rsidRPr="008A4F85">
              <w:rPr>
                <w:rFonts w:ascii="Arial" w:hAnsi="Arial"/>
              </w:rPr>
              <w:t xml:space="preserve">means the plan required by the Authority from the Supplier which shall detail how the Supplier will improve the provision of the </w:t>
            </w:r>
            <w:r w:rsidR="00641AD4" w:rsidRPr="008A4F85">
              <w:rPr>
                <w:rFonts w:ascii="Arial" w:hAnsi="Arial"/>
              </w:rPr>
              <w:t>Services</w:t>
            </w:r>
            <w:r w:rsidRPr="008A4F85">
              <w:rPr>
                <w:rFonts w:ascii="Arial" w:hAnsi="Arial"/>
              </w:rPr>
              <w:t xml:space="preserve"> pursuant to Clause </w:t>
            </w:r>
            <w:r w:rsidRPr="00A5173C">
              <w:rPr>
                <w:rFonts w:ascii="Arial" w:hAnsi="Arial"/>
              </w:rPr>
              <w:fldChar w:fldCharType="begin"/>
            </w:r>
            <w:r w:rsidRPr="008A4F85">
              <w:rPr>
                <w:rFonts w:ascii="Arial" w:hAnsi="Arial"/>
              </w:rPr>
              <w:instrText xml:space="preserve"> REF _Ref366088754 \r \h  \* MERGEFORMAT </w:instrText>
            </w:r>
            <w:r w:rsidRPr="00A5173C">
              <w:rPr>
                <w:rFonts w:ascii="Arial" w:hAnsi="Arial"/>
              </w:rPr>
            </w:r>
            <w:r w:rsidRPr="00A5173C">
              <w:rPr>
                <w:rFonts w:ascii="Arial" w:hAnsi="Arial"/>
              </w:rPr>
              <w:fldChar w:fldCharType="separate"/>
            </w:r>
            <w:r w:rsidR="00273D86">
              <w:rPr>
                <w:rFonts w:ascii="Arial" w:hAnsi="Arial"/>
              </w:rPr>
              <w:t>27.1.1</w:t>
            </w:r>
            <w:r w:rsidRPr="00A5173C">
              <w:rPr>
                <w:rFonts w:ascii="Arial" w:hAnsi="Arial"/>
              </w:rPr>
              <w:fldChar w:fldCharType="end"/>
            </w:r>
            <w:r w:rsidRPr="008A4F85">
              <w:rPr>
                <w:rFonts w:ascii="Arial" w:hAnsi="Arial"/>
              </w:rPr>
              <w:t xml:space="preserve"> (Authority Remedies);</w:t>
            </w:r>
          </w:p>
        </w:tc>
      </w:tr>
      <w:tr w:rsidR="00C63567" w:rsidRPr="008A4F85" w14:paraId="3FE0A825" w14:textId="77777777" w:rsidTr="00A36B0E">
        <w:trPr>
          <w:gridBefore w:val="1"/>
          <w:wBefore w:w="108" w:type="dxa"/>
        </w:trPr>
        <w:tc>
          <w:tcPr>
            <w:tcW w:w="2108" w:type="dxa"/>
            <w:gridSpan w:val="2"/>
            <w:shd w:val="clear" w:color="auto" w:fill="auto"/>
          </w:tcPr>
          <w:p w14:paraId="136C55A8" w14:textId="77777777" w:rsidR="00C63567" w:rsidRPr="008A4F85" w:rsidRDefault="00C63567" w:rsidP="00C63567">
            <w:pPr>
              <w:pStyle w:val="GPSDefinitionTerm"/>
              <w:rPr>
                <w:rFonts w:ascii="Arial" w:hAnsi="Arial"/>
              </w:rPr>
            </w:pPr>
            <w:r w:rsidRPr="008A4F85">
              <w:rPr>
                <w:rFonts w:ascii="Arial" w:hAnsi="Arial"/>
              </w:rPr>
              <w:t>"Improvement Notice"</w:t>
            </w:r>
          </w:p>
        </w:tc>
        <w:tc>
          <w:tcPr>
            <w:tcW w:w="6178" w:type="dxa"/>
            <w:gridSpan w:val="2"/>
            <w:shd w:val="clear" w:color="auto" w:fill="auto"/>
          </w:tcPr>
          <w:p w14:paraId="3E1ED510" w14:textId="04C821FD" w:rsidR="00C63567" w:rsidRPr="008A4F85" w:rsidRDefault="00C63567" w:rsidP="00C63567">
            <w:pPr>
              <w:pStyle w:val="GPsDefinition"/>
              <w:rPr>
                <w:rFonts w:ascii="Arial" w:hAnsi="Arial"/>
              </w:rPr>
            </w:pPr>
            <w:r w:rsidRPr="008A4F85">
              <w:rPr>
                <w:rFonts w:ascii="Arial" w:hAnsi="Arial"/>
              </w:rPr>
              <w:t xml:space="preserve">means the notice issued by the Authority to the Supplier pursuant to Clause </w:t>
            </w:r>
            <w:r w:rsidRPr="00A5173C">
              <w:rPr>
                <w:rFonts w:ascii="Arial" w:hAnsi="Arial"/>
              </w:rPr>
              <w:fldChar w:fldCharType="begin"/>
            </w:r>
            <w:r w:rsidRPr="008A4F85">
              <w:rPr>
                <w:rFonts w:ascii="Arial" w:hAnsi="Arial"/>
              </w:rPr>
              <w:instrText xml:space="preserve"> REF _Ref366088885 \r \h  \* MERGEFORMAT </w:instrText>
            </w:r>
            <w:r w:rsidRPr="00A5173C">
              <w:rPr>
                <w:rFonts w:ascii="Arial" w:hAnsi="Arial"/>
              </w:rPr>
            </w:r>
            <w:r w:rsidRPr="00A5173C">
              <w:rPr>
                <w:rFonts w:ascii="Arial" w:hAnsi="Arial"/>
              </w:rPr>
              <w:fldChar w:fldCharType="separate"/>
            </w:r>
            <w:r w:rsidR="00273D86">
              <w:rPr>
                <w:rFonts w:ascii="Arial" w:hAnsi="Arial"/>
              </w:rPr>
              <w:t>27.1.3</w:t>
            </w:r>
            <w:r w:rsidRPr="00A5173C">
              <w:rPr>
                <w:rFonts w:ascii="Arial" w:hAnsi="Arial"/>
              </w:rPr>
              <w:fldChar w:fldCharType="end"/>
            </w:r>
            <w:r w:rsidRPr="008A4F85">
              <w:rPr>
                <w:rFonts w:ascii="Arial" w:hAnsi="Arial"/>
              </w:rPr>
              <w:t xml:space="preserve"> (Authority Remedies) which will detail how the Supplier shall improve the provision of the </w:t>
            </w:r>
            <w:r w:rsidR="00641AD4" w:rsidRPr="008A4F85">
              <w:rPr>
                <w:rFonts w:ascii="Arial" w:hAnsi="Arial"/>
              </w:rPr>
              <w:t>Services</w:t>
            </w:r>
            <w:r w:rsidRPr="008A4F85">
              <w:rPr>
                <w:rFonts w:ascii="Arial" w:hAnsi="Arial"/>
              </w:rPr>
              <w:t>;</w:t>
            </w:r>
          </w:p>
        </w:tc>
      </w:tr>
      <w:tr w:rsidR="00C63567" w:rsidRPr="008A4F85" w14:paraId="1A872B24" w14:textId="77777777" w:rsidTr="00A36B0E">
        <w:trPr>
          <w:gridBefore w:val="1"/>
          <w:wBefore w:w="108" w:type="dxa"/>
        </w:trPr>
        <w:tc>
          <w:tcPr>
            <w:tcW w:w="2108" w:type="dxa"/>
            <w:gridSpan w:val="2"/>
            <w:shd w:val="clear" w:color="auto" w:fill="auto"/>
          </w:tcPr>
          <w:p w14:paraId="289F6B69" w14:textId="77777777" w:rsidR="00C63567" w:rsidRPr="008A4F85" w:rsidRDefault="00C63567" w:rsidP="00C63567">
            <w:pPr>
              <w:pStyle w:val="GPSDefinitionTerm"/>
              <w:rPr>
                <w:rFonts w:ascii="Arial" w:hAnsi="Arial"/>
              </w:rPr>
            </w:pPr>
            <w:r w:rsidRPr="008A4F85">
              <w:rPr>
                <w:rFonts w:ascii="Arial" w:hAnsi="Arial"/>
              </w:rPr>
              <w:t>"Information"</w:t>
            </w:r>
          </w:p>
        </w:tc>
        <w:tc>
          <w:tcPr>
            <w:tcW w:w="6178" w:type="dxa"/>
            <w:gridSpan w:val="2"/>
            <w:shd w:val="clear" w:color="auto" w:fill="auto"/>
          </w:tcPr>
          <w:p w14:paraId="06E85811" w14:textId="77777777" w:rsidR="00C63567" w:rsidRPr="008A4F85" w:rsidRDefault="00C63567" w:rsidP="00C63567">
            <w:pPr>
              <w:pStyle w:val="GPsDefinition"/>
              <w:rPr>
                <w:rFonts w:ascii="Arial" w:hAnsi="Arial"/>
              </w:rPr>
            </w:pPr>
            <w:r w:rsidRPr="008A4F85">
              <w:rPr>
                <w:rFonts w:ascii="Arial" w:hAnsi="Arial"/>
              </w:rPr>
              <w:t>has the meaning given under section 84 of the Freedom of Information Act 2000 as amended from time to time;</w:t>
            </w:r>
          </w:p>
        </w:tc>
      </w:tr>
      <w:tr w:rsidR="00C63567" w:rsidRPr="008A4F85" w14:paraId="0A287801" w14:textId="77777777" w:rsidTr="00A36B0E">
        <w:trPr>
          <w:gridBefore w:val="1"/>
          <w:wBefore w:w="108" w:type="dxa"/>
        </w:trPr>
        <w:tc>
          <w:tcPr>
            <w:tcW w:w="2108" w:type="dxa"/>
            <w:gridSpan w:val="2"/>
            <w:shd w:val="clear" w:color="auto" w:fill="auto"/>
          </w:tcPr>
          <w:p w14:paraId="4E8EC8F0" w14:textId="77777777" w:rsidR="00C63567" w:rsidRPr="008A4F85" w:rsidRDefault="00C63567" w:rsidP="00C63567">
            <w:pPr>
              <w:pStyle w:val="GPSDefinitionTerm"/>
              <w:rPr>
                <w:rFonts w:ascii="Arial" w:hAnsi="Arial"/>
              </w:rPr>
            </w:pPr>
            <w:r w:rsidRPr="008A4F85">
              <w:rPr>
                <w:rFonts w:ascii="Arial" w:hAnsi="Arial"/>
              </w:rPr>
              <w:t>“Initial Framework Period”</w:t>
            </w:r>
          </w:p>
        </w:tc>
        <w:tc>
          <w:tcPr>
            <w:tcW w:w="6178" w:type="dxa"/>
            <w:gridSpan w:val="2"/>
            <w:shd w:val="clear" w:color="auto" w:fill="auto"/>
          </w:tcPr>
          <w:p w14:paraId="56BF7641" w14:textId="1890415F" w:rsidR="00C63567" w:rsidRPr="008A4F85" w:rsidRDefault="00C63567" w:rsidP="00117FC7">
            <w:pPr>
              <w:pStyle w:val="GPsDefinition"/>
              <w:rPr>
                <w:rFonts w:ascii="Arial" w:hAnsi="Arial"/>
              </w:rPr>
            </w:pPr>
            <w:r w:rsidRPr="008A4F85">
              <w:rPr>
                <w:rFonts w:ascii="Arial" w:hAnsi="Arial"/>
              </w:rPr>
              <w:t xml:space="preserve">means the period from the Framework Commencement Date until its </w:t>
            </w:r>
            <w:r w:rsidR="00117FC7" w:rsidRPr="008A4F85">
              <w:rPr>
                <w:rFonts w:ascii="Arial" w:hAnsi="Arial"/>
              </w:rPr>
              <w:t>fourth</w:t>
            </w:r>
            <w:r w:rsidRPr="008A4F85">
              <w:rPr>
                <w:rFonts w:ascii="Arial" w:hAnsi="Arial"/>
              </w:rPr>
              <w:t xml:space="preserve"> anniversary;</w:t>
            </w:r>
          </w:p>
        </w:tc>
      </w:tr>
      <w:tr w:rsidR="00C63567" w:rsidRPr="008A4F85" w14:paraId="57095399" w14:textId="77777777" w:rsidTr="00A36B0E">
        <w:trPr>
          <w:gridBefore w:val="1"/>
          <w:wBefore w:w="108" w:type="dxa"/>
        </w:trPr>
        <w:tc>
          <w:tcPr>
            <w:tcW w:w="2108" w:type="dxa"/>
            <w:gridSpan w:val="2"/>
            <w:shd w:val="clear" w:color="auto" w:fill="auto"/>
          </w:tcPr>
          <w:p w14:paraId="4D90706A" w14:textId="77777777" w:rsidR="00C63567" w:rsidRPr="008A4F85" w:rsidRDefault="00C63567" w:rsidP="00C63567">
            <w:pPr>
              <w:pStyle w:val="GPSDefinitionTerm"/>
              <w:rPr>
                <w:rFonts w:ascii="Arial" w:hAnsi="Arial"/>
              </w:rPr>
            </w:pPr>
            <w:r w:rsidRPr="008A4F85">
              <w:rPr>
                <w:rFonts w:ascii="Arial" w:hAnsi="Arial"/>
              </w:rPr>
              <w:t>"Insolvency Event"</w:t>
            </w:r>
          </w:p>
        </w:tc>
        <w:tc>
          <w:tcPr>
            <w:tcW w:w="6178" w:type="dxa"/>
            <w:gridSpan w:val="2"/>
            <w:shd w:val="clear" w:color="auto" w:fill="auto"/>
          </w:tcPr>
          <w:p w14:paraId="3935793C" w14:textId="77777777" w:rsidR="00C63567" w:rsidRPr="008A4F85" w:rsidRDefault="00C63567" w:rsidP="00C63567">
            <w:pPr>
              <w:pStyle w:val="GPsDefinition"/>
              <w:rPr>
                <w:rFonts w:ascii="Arial" w:hAnsi="Arial"/>
              </w:rPr>
            </w:pPr>
            <w:r w:rsidRPr="008A4F85">
              <w:rPr>
                <w:rFonts w:ascii="Arial" w:hAnsi="Arial"/>
              </w:rPr>
              <w:t>means, in respect of the Supplier or Framework Guarantor or Call Off Guarantor (as applicable):</w:t>
            </w:r>
          </w:p>
          <w:p w14:paraId="5378CDC2" w14:textId="77777777" w:rsidR="00C63567" w:rsidRPr="008A4F85" w:rsidRDefault="00C63567" w:rsidP="00C63567">
            <w:pPr>
              <w:pStyle w:val="GPSDefinitionL2"/>
              <w:rPr>
                <w:rFonts w:ascii="Arial" w:hAnsi="Arial"/>
              </w:rPr>
            </w:pPr>
            <w:r w:rsidRPr="008A4F85">
              <w:rPr>
                <w:rFonts w:ascii="Arial" w:hAnsi="Arial"/>
              </w:rPr>
              <w:t xml:space="preserve">a proposal is made for a voluntary arrangement within Part I of the Insolvency Act 1986 or of any other composition scheme or arrangement with, or assignment for the benefit of, its creditors; or </w:t>
            </w:r>
          </w:p>
          <w:p w14:paraId="5C7A78F2" w14:textId="77777777" w:rsidR="00C63567" w:rsidRPr="008A4F85" w:rsidRDefault="00C63567" w:rsidP="00C63567">
            <w:pPr>
              <w:pStyle w:val="GPSDefinitionL2"/>
              <w:rPr>
                <w:rFonts w:ascii="Arial" w:hAnsi="Arial"/>
              </w:rPr>
            </w:pPr>
            <w:r w:rsidRPr="008A4F85">
              <w:rPr>
                <w:rFonts w:ascii="Arial" w:hAnsi="Arial"/>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617EC436" w14:textId="77777777" w:rsidR="00C63567" w:rsidRPr="008A4F85" w:rsidRDefault="00C63567" w:rsidP="00C63567">
            <w:pPr>
              <w:pStyle w:val="GPSDefinitionL2"/>
              <w:rPr>
                <w:rFonts w:ascii="Arial" w:hAnsi="Arial"/>
              </w:rPr>
            </w:pPr>
            <w:r w:rsidRPr="008A4F85">
              <w:rPr>
                <w:rFonts w:ascii="Arial" w:hAnsi="Arial"/>
              </w:rPr>
              <w:t xml:space="preserve">a petition is presented for its winding up (which is not dismissed within fourteen (14) Working Days of its service) or an application is made for the appointment </w:t>
            </w:r>
            <w:r w:rsidRPr="008A4F85">
              <w:rPr>
                <w:rFonts w:ascii="Arial" w:hAnsi="Arial"/>
              </w:rPr>
              <w:lastRenderedPageBreak/>
              <w:t xml:space="preserve">of a provisional liquidator or a creditors' meeting is convened pursuant to section 98 of the Insolvency Act 1986; or </w:t>
            </w:r>
          </w:p>
          <w:p w14:paraId="573A45D3" w14:textId="77777777" w:rsidR="00C63567" w:rsidRPr="008A4F85" w:rsidRDefault="00C63567" w:rsidP="00C63567">
            <w:pPr>
              <w:pStyle w:val="GPSDefinitionL2"/>
              <w:rPr>
                <w:rFonts w:ascii="Arial" w:hAnsi="Arial"/>
              </w:rPr>
            </w:pPr>
            <w:r w:rsidRPr="008A4F85">
              <w:rPr>
                <w:rFonts w:ascii="Arial" w:hAnsi="Arial"/>
              </w:rPr>
              <w:t xml:space="preserve">a receiver, administrative receiver or similar officer is appointed over the whole or any part of its business or assets; or </w:t>
            </w:r>
          </w:p>
          <w:p w14:paraId="7195934E" w14:textId="77777777" w:rsidR="00C63567" w:rsidRPr="008A4F85" w:rsidRDefault="00C63567" w:rsidP="00C63567">
            <w:pPr>
              <w:pStyle w:val="GPSDefinitionL2"/>
              <w:rPr>
                <w:rFonts w:ascii="Arial" w:hAnsi="Arial"/>
              </w:rPr>
            </w:pPr>
            <w:r w:rsidRPr="008A4F85">
              <w:rPr>
                <w:rFonts w:ascii="Arial" w:hAnsi="Arial"/>
              </w:rPr>
              <w:t xml:space="preserve">an application order is made either for the appointment of an administrator or for an administration order, an administrator is appointed, or notice of intention to appoint an administrator is given; or </w:t>
            </w:r>
          </w:p>
          <w:p w14:paraId="12410782" w14:textId="77777777" w:rsidR="00C63567" w:rsidRPr="008A4F85" w:rsidRDefault="00C63567" w:rsidP="00C63567">
            <w:pPr>
              <w:pStyle w:val="GPSDefinitionL2"/>
              <w:rPr>
                <w:rFonts w:ascii="Arial" w:hAnsi="Arial"/>
              </w:rPr>
            </w:pPr>
            <w:r w:rsidRPr="008A4F85">
              <w:rPr>
                <w:rFonts w:ascii="Arial" w:hAnsi="Arial"/>
              </w:rPr>
              <w:t xml:space="preserve">it is or becomes insolvent within the meaning of section 123 of the Insolvency Act 1986; or </w:t>
            </w:r>
          </w:p>
          <w:p w14:paraId="63C9B68E" w14:textId="77777777" w:rsidR="00C63567" w:rsidRPr="008A4F85" w:rsidRDefault="00C63567" w:rsidP="00C63567">
            <w:pPr>
              <w:pStyle w:val="GPSDefinitionL2"/>
              <w:rPr>
                <w:rFonts w:ascii="Arial" w:hAnsi="Arial"/>
              </w:rPr>
            </w:pPr>
            <w:r w:rsidRPr="008A4F85">
              <w:rPr>
                <w:rFonts w:ascii="Arial" w:hAnsi="Arial"/>
              </w:rPr>
              <w:t xml:space="preserve">being a "small company" within the meaning of section 382(3) of the Companies Act 2006, a moratorium comes into force pursuant to Schedule A1 of the Insolvency Act 1986; or </w:t>
            </w:r>
          </w:p>
          <w:p w14:paraId="4C6D457E" w14:textId="77777777" w:rsidR="00C63567" w:rsidRPr="008A4F85" w:rsidRDefault="00C63567" w:rsidP="00C63567">
            <w:pPr>
              <w:pStyle w:val="GPSDefinitionL2"/>
              <w:rPr>
                <w:rFonts w:ascii="Arial" w:hAnsi="Arial"/>
              </w:rPr>
            </w:pPr>
            <w:r w:rsidRPr="008A4F85">
              <w:rPr>
                <w:rFonts w:ascii="Arial" w:hAnsi="Arial"/>
              </w:rPr>
              <w:t>where the Supplier or Framework Guarantor is an individual or partnership, any event analogous to those listed in limbs (a) to (g) (inclusive) occurs in relation to that individual or partnership; or</w:t>
            </w:r>
          </w:p>
          <w:p w14:paraId="170FDFCC" w14:textId="77777777" w:rsidR="00C63567" w:rsidRPr="008A4F85" w:rsidRDefault="00C63567" w:rsidP="00C63567">
            <w:pPr>
              <w:pStyle w:val="GPSDefinitionL2"/>
              <w:rPr>
                <w:rFonts w:ascii="Arial" w:hAnsi="Arial"/>
              </w:rPr>
            </w:pPr>
            <w:r w:rsidRPr="008A4F85">
              <w:rPr>
                <w:rFonts w:ascii="Arial" w:hAnsi="Arial"/>
              </w:rPr>
              <w:t>any event analogous to those listed in limbs (a) to (h) (inclusive) occurs under the law of any other jurisdiction;</w:t>
            </w:r>
            <w:r w:rsidRPr="006C0219">
              <w:rPr>
                <w:rFonts w:ascii="Arial" w:hAnsi="Arial"/>
              </w:rPr>
              <w:fldChar w:fldCharType="begin"/>
            </w:r>
            <w:r w:rsidRPr="006C0219">
              <w:rPr>
                <w:rFonts w:ascii="Arial" w:hAnsi="Arial"/>
              </w:rPr>
              <w:instrText>LISTNUM \l 1 \s 0</w:instrText>
            </w:r>
            <w:r w:rsidRPr="006C0219">
              <w:rPr>
                <w:rFonts w:ascii="Arial" w:hAnsi="Arial"/>
              </w:rPr>
              <w:fldChar w:fldCharType="end">
                <w:numberingChange w:id="511" w:author="BDB" w:date="2018-05-29T12:07:00Z" w:original=""/>
              </w:fldChar>
            </w:r>
          </w:p>
        </w:tc>
      </w:tr>
      <w:tr w:rsidR="00C63567" w:rsidRPr="008A4F85" w14:paraId="0FD3BF7E" w14:textId="77777777" w:rsidTr="00A36B0E">
        <w:trPr>
          <w:gridBefore w:val="1"/>
          <w:wBefore w:w="108" w:type="dxa"/>
        </w:trPr>
        <w:tc>
          <w:tcPr>
            <w:tcW w:w="2108" w:type="dxa"/>
            <w:gridSpan w:val="2"/>
            <w:shd w:val="clear" w:color="auto" w:fill="auto"/>
          </w:tcPr>
          <w:p w14:paraId="1BD90128" w14:textId="77777777" w:rsidR="00C63567" w:rsidRPr="008A4F85" w:rsidRDefault="00C63567" w:rsidP="00C63567">
            <w:pPr>
              <w:pStyle w:val="GPSDefinitionTerm"/>
              <w:rPr>
                <w:rFonts w:ascii="Arial" w:hAnsi="Arial"/>
              </w:rPr>
            </w:pPr>
            <w:r w:rsidRPr="008A4F85">
              <w:rPr>
                <w:rFonts w:ascii="Arial" w:hAnsi="Arial"/>
              </w:rPr>
              <w:lastRenderedPageBreak/>
              <w:t>"Intellectual Property Rights" or "IPR"</w:t>
            </w:r>
          </w:p>
        </w:tc>
        <w:tc>
          <w:tcPr>
            <w:tcW w:w="6178" w:type="dxa"/>
            <w:gridSpan w:val="2"/>
            <w:shd w:val="clear" w:color="auto" w:fill="auto"/>
          </w:tcPr>
          <w:p w14:paraId="6F0E1692" w14:textId="77777777" w:rsidR="00C63567" w:rsidRPr="008A4F85" w:rsidRDefault="00C63567" w:rsidP="00C63567">
            <w:pPr>
              <w:pStyle w:val="GPsDefinition"/>
              <w:rPr>
                <w:rFonts w:ascii="Arial" w:hAnsi="Arial"/>
              </w:rPr>
            </w:pPr>
            <w:r w:rsidRPr="008A4F85">
              <w:rPr>
                <w:rFonts w:ascii="Arial" w:hAnsi="Arial"/>
              </w:rPr>
              <w:t>means:</w:t>
            </w:r>
          </w:p>
          <w:p w14:paraId="0A84E457" w14:textId="77777777" w:rsidR="00C63567" w:rsidRPr="008A4F85" w:rsidRDefault="00C63567" w:rsidP="00C63567">
            <w:pPr>
              <w:pStyle w:val="GPSDefinitionL2"/>
              <w:rPr>
                <w:rFonts w:ascii="Arial" w:hAnsi="Arial"/>
              </w:rPr>
            </w:pPr>
            <w:r w:rsidRPr="008A4F85">
              <w:rPr>
                <w:rFonts w:ascii="Arial" w:hAnsi="Arial"/>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738967A" w14:textId="77777777" w:rsidR="00C63567" w:rsidRPr="008A4F85" w:rsidRDefault="00C63567" w:rsidP="00C63567">
            <w:pPr>
              <w:pStyle w:val="GPSDefinitionL2"/>
              <w:rPr>
                <w:rFonts w:ascii="Arial" w:hAnsi="Arial"/>
              </w:rPr>
            </w:pPr>
            <w:r w:rsidRPr="008A4F85">
              <w:rPr>
                <w:rFonts w:ascii="Arial" w:hAnsi="Arial"/>
              </w:rPr>
              <w:t>applications for registration, and the right to apply for registration, for any of the rights listed at (a) that are capable of being registered in any country or jurisdiction; and</w:t>
            </w:r>
          </w:p>
          <w:p w14:paraId="40F19AFD" w14:textId="77777777" w:rsidR="00C63567" w:rsidRPr="008A4F85" w:rsidRDefault="00C63567" w:rsidP="00C63567">
            <w:pPr>
              <w:pStyle w:val="GPSDefinitionL2"/>
              <w:rPr>
                <w:rFonts w:ascii="Arial" w:hAnsi="Arial"/>
              </w:rPr>
            </w:pPr>
            <w:r w:rsidRPr="008A4F85">
              <w:rPr>
                <w:rFonts w:ascii="Arial" w:hAnsi="Arial"/>
              </w:rPr>
              <w:t>all other rights having equivalent or similar effect in any country or jurisdiction;</w:t>
            </w:r>
            <w:r w:rsidRPr="006C0219">
              <w:rPr>
                <w:rFonts w:ascii="Arial" w:hAnsi="Arial"/>
              </w:rPr>
              <w:fldChar w:fldCharType="begin"/>
            </w:r>
            <w:r w:rsidRPr="006C0219">
              <w:rPr>
                <w:rFonts w:ascii="Arial" w:hAnsi="Arial"/>
              </w:rPr>
              <w:instrText>LISTNUM \l 1 \s 0</w:instrText>
            </w:r>
            <w:r w:rsidRPr="006C0219">
              <w:rPr>
                <w:rFonts w:ascii="Arial" w:hAnsi="Arial"/>
              </w:rPr>
              <w:fldChar w:fldCharType="end">
                <w:numberingChange w:id="512" w:author="BDB" w:date="2018-05-29T12:07:00Z" w:original=""/>
              </w:fldChar>
            </w:r>
          </w:p>
        </w:tc>
      </w:tr>
      <w:tr w:rsidR="00C63567" w:rsidRPr="008A4F85" w14:paraId="054E82B7" w14:textId="77777777" w:rsidTr="00A36B0E">
        <w:trPr>
          <w:gridBefore w:val="1"/>
          <w:wBefore w:w="108" w:type="dxa"/>
        </w:trPr>
        <w:tc>
          <w:tcPr>
            <w:tcW w:w="2108" w:type="dxa"/>
            <w:gridSpan w:val="2"/>
            <w:shd w:val="clear" w:color="auto" w:fill="auto"/>
          </w:tcPr>
          <w:p w14:paraId="4966079C" w14:textId="77777777" w:rsidR="00C63567" w:rsidRPr="008A4F85" w:rsidRDefault="00C63567" w:rsidP="00C63567">
            <w:pPr>
              <w:pStyle w:val="GPSDefinitionTerm"/>
              <w:rPr>
                <w:rFonts w:ascii="Arial" w:hAnsi="Arial"/>
              </w:rPr>
            </w:pPr>
            <w:r w:rsidRPr="008A4F85">
              <w:rPr>
                <w:rFonts w:ascii="Arial" w:hAnsi="Arial"/>
              </w:rPr>
              <w:t>"Invitation to Tender" or “ITT”</w:t>
            </w:r>
          </w:p>
        </w:tc>
        <w:tc>
          <w:tcPr>
            <w:tcW w:w="6178" w:type="dxa"/>
            <w:gridSpan w:val="2"/>
            <w:shd w:val="clear" w:color="auto" w:fill="auto"/>
          </w:tcPr>
          <w:p w14:paraId="6A3EC668" w14:textId="77777777" w:rsidR="00C63567" w:rsidRPr="008A4F85" w:rsidRDefault="00C63567" w:rsidP="00C63567">
            <w:pPr>
              <w:pStyle w:val="GPsDefinition"/>
              <w:rPr>
                <w:rFonts w:ascii="Arial" w:hAnsi="Arial"/>
              </w:rPr>
            </w:pPr>
            <w:r w:rsidRPr="008A4F85">
              <w:rPr>
                <w:rFonts w:ascii="Arial" w:hAnsi="Arial"/>
              </w:rPr>
              <w:t>has the meaning given to it in Recital C to this Framework Agreement;</w:t>
            </w:r>
          </w:p>
        </w:tc>
      </w:tr>
      <w:tr w:rsidR="00C63567" w:rsidRPr="008A4F85" w14:paraId="28755C14" w14:textId="77777777" w:rsidTr="00A36B0E">
        <w:trPr>
          <w:gridBefore w:val="1"/>
          <w:wBefore w:w="108" w:type="dxa"/>
        </w:trPr>
        <w:tc>
          <w:tcPr>
            <w:tcW w:w="2108" w:type="dxa"/>
            <w:gridSpan w:val="2"/>
            <w:shd w:val="clear" w:color="auto" w:fill="auto"/>
          </w:tcPr>
          <w:p w14:paraId="2FF94E6B" w14:textId="77777777" w:rsidR="00C63567" w:rsidRPr="008A4F85" w:rsidRDefault="00C63567" w:rsidP="00C63567">
            <w:pPr>
              <w:pStyle w:val="GPSDefinitionTerm"/>
              <w:rPr>
                <w:rFonts w:ascii="Arial" w:hAnsi="Arial"/>
              </w:rPr>
            </w:pPr>
            <w:r w:rsidRPr="008A4F85">
              <w:rPr>
                <w:rFonts w:ascii="Arial" w:hAnsi="Arial"/>
              </w:rPr>
              <w:t>"Key Sub-Contract"</w:t>
            </w:r>
          </w:p>
        </w:tc>
        <w:tc>
          <w:tcPr>
            <w:tcW w:w="6178" w:type="dxa"/>
            <w:gridSpan w:val="2"/>
            <w:shd w:val="clear" w:color="auto" w:fill="auto"/>
          </w:tcPr>
          <w:p w14:paraId="0A423198" w14:textId="77777777" w:rsidR="00C63567" w:rsidRPr="008A4F85" w:rsidRDefault="00C63567" w:rsidP="00C63567">
            <w:pPr>
              <w:pStyle w:val="GPsDefinition"/>
              <w:rPr>
                <w:rFonts w:ascii="Arial" w:hAnsi="Arial"/>
              </w:rPr>
            </w:pPr>
            <w:r w:rsidRPr="008A4F85">
              <w:rPr>
                <w:rFonts w:ascii="Arial" w:hAnsi="Arial"/>
              </w:rPr>
              <w:t>means each Sub-Contract with a Key Sub-Contractor;</w:t>
            </w:r>
          </w:p>
        </w:tc>
      </w:tr>
      <w:tr w:rsidR="00C63567" w:rsidRPr="008A4F85" w14:paraId="3145E93B" w14:textId="77777777" w:rsidTr="00A36B0E">
        <w:trPr>
          <w:gridBefore w:val="1"/>
          <w:wBefore w:w="108" w:type="dxa"/>
        </w:trPr>
        <w:tc>
          <w:tcPr>
            <w:tcW w:w="2108" w:type="dxa"/>
            <w:gridSpan w:val="2"/>
            <w:shd w:val="clear" w:color="auto" w:fill="auto"/>
          </w:tcPr>
          <w:p w14:paraId="395A2629" w14:textId="77777777" w:rsidR="00C63567" w:rsidRPr="008A4F85" w:rsidRDefault="00C63567" w:rsidP="00C63567">
            <w:pPr>
              <w:pStyle w:val="GPSDefinitionTerm"/>
              <w:rPr>
                <w:rFonts w:ascii="Arial" w:hAnsi="Arial"/>
              </w:rPr>
            </w:pPr>
            <w:r w:rsidRPr="008A4F85">
              <w:rPr>
                <w:rFonts w:ascii="Arial" w:hAnsi="Arial"/>
              </w:rPr>
              <w:t>"Key Sub-Contractor"</w:t>
            </w:r>
          </w:p>
        </w:tc>
        <w:tc>
          <w:tcPr>
            <w:tcW w:w="6178" w:type="dxa"/>
            <w:gridSpan w:val="2"/>
            <w:shd w:val="clear" w:color="auto" w:fill="auto"/>
          </w:tcPr>
          <w:p w14:paraId="5276C3E4" w14:textId="00214D49" w:rsidR="00C63567" w:rsidRPr="008A4F85" w:rsidRDefault="00C63567" w:rsidP="00C63567">
            <w:pPr>
              <w:pStyle w:val="GPsDefinition"/>
              <w:rPr>
                <w:rFonts w:ascii="Arial" w:hAnsi="Arial"/>
              </w:rPr>
            </w:pPr>
            <w:r w:rsidRPr="008A4F85">
              <w:rPr>
                <w:rFonts w:ascii="Arial" w:hAnsi="Arial"/>
              </w:rPr>
              <w:t>means any Sub-Contractor or 2</w:t>
            </w:r>
            <w:r w:rsidRPr="008A4F85">
              <w:rPr>
                <w:rFonts w:ascii="Arial" w:hAnsi="Arial"/>
                <w:vertAlign w:val="superscript"/>
              </w:rPr>
              <w:t>nd</w:t>
            </w:r>
            <w:r w:rsidRPr="008A4F85">
              <w:rPr>
                <w:rFonts w:ascii="Arial" w:hAnsi="Arial"/>
              </w:rPr>
              <w:t xml:space="preserve"> tier Sub-Contractor which is listed in Framework Schedule 7 (Key Sub-Contractors), that in the opinion of the Contracting Authority and the Supplier, performs (or would perform if appointed) a critical role in the provision of all or any part of the </w:t>
            </w:r>
            <w:r w:rsidR="00641AD4" w:rsidRPr="008A4F85">
              <w:rPr>
                <w:rFonts w:ascii="Arial" w:hAnsi="Arial"/>
              </w:rPr>
              <w:t>Services</w:t>
            </w:r>
            <w:r w:rsidRPr="008A4F85">
              <w:rPr>
                <w:rFonts w:ascii="Arial" w:hAnsi="Arial"/>
              </w:rPr>
              <w:t xml:space="preserve">; </w:t>
            </w:r>
          </w:p>
        </w:tc>
      </w:tr>
      <w:tr w:rsidR="00C63567" w:rsidRPr="008A4F85" w14:paraId="470DD2A4" w14:textId="77777777" w:rsidTr="00A36B0E">
        <w:trPr>
          <w:gridBefore w:val="1"/>
          <w:wBefore w:w="108" w:type="dxa"/>
        </w:trPr>
        <w:tc>
          <w:tcPr>
            <w:tcW w:w="2108" w:type="dxa"/>
            <w:gridSpan w:val="2"/>
            <w:shd w:val="clear" w:color="auto" w:fill="auto"/>
          </w:tcPr>
          <w:p w14:paraId="62114962" w14:textId="77777777" w:rsidR="00C63567" w:rsidRPr="008A4F85" w:rsidRDefault="00C63567" w:rsidP="00C63567">
            <w:pPr>
              <w:pStyle w:val="GPSDefinitionTerm"/>
              <w:rPr>
                <w:rFonts w:ascii="Arial" w:hAnsi="Arial"/>
              </w:rPr>
            </w:pPr>
            <w:r w:rsidRPr="008A4F85">
              <w:rPr>
                <w:rFonts w:ascii="Arial" w:hAnsi="Arial"/>
              </w:rPr>
              <w:lastRenderedPageBreak/>
              <w:t>"IPR Claim"</w:t>
            </w:r>
          </w:p>
        </w:tc>
        <w:tc>
          <w:tcPr>
            <w:tcW w:w="6178" w:type="dxa"/>
            <w:gridSpan w:val="2"/>
            <w:shd w:val="clear" w:color="auto" w:fill="auto"/>
          </w:tcPr>
          <w:p w14:paraId="4C392358" w14:textId="77777777" w:rsidR="00C63567" w:rsidRPr="008A4F85" w:rsidRDefault="00C63567" w:rsidP="00C63567">
            <w:pPr>
              <w:pStyle w:val="GPsDefinition"/>
              <w:rPr>
                <w:rFonts w:ascii="Arial" w:hAnsi="Arial"/>
              </w:rPr>
            </w:pPr>
            <w:r w:rsidRPr="008A4F85">
              <w:rPr>
                <w:rFonts w:ascii="Arial" w:hAnsi="Arial"/>
              </w:rPr>
              <w:t>means any claim of infringement or alleged infringement (including the defence of such infringement or alleged infringement) of any IPR used to provide the Services or as otherwise provided and licensed by the Supplier (or to which the Supplier has provided access) to the Authority in the fulfilment of its obligations under this Framework Agreement;</w:t>
            </w:r>
          </w:p>
        </w:tc>
      </w:tr>
      <w:tr w:rsidR="00C63567" w:rsidRPr="008A4F85" w14:paraId="27A347FA" w14:textId="77777777" w:rsidTr="00A36B0E">
        <w:trPr>
          <w:gridBefore w:val="1"/>
          <w:wBefore w:w="108" w:type="dxa"/>
        </w:trPr>
        <w:tc>
          <w:tcPr>
            <w:tcW w:w="2108" w:type="dxa"/>
            <w:gridSpan w:val="2"/>
            <w:shd w:val="clear" w:color="auto" w:fill="auto"/>
          </w:tcPr>
          <w:p w14:paraId="7856B817" w14:textId="77777777" w:rsidR="00C63567" w:rsidRPr="008A4F85" w:rsidRDefault="00C63567" w:rsidP="00C63567">
            <w:pPr>
              <w:pStyle w:val="GPSDefinitionTerm"/>
              <w:rPr>
                <w:rFonts w:ascii="Arial" w:hAnsi="Arial"/>
              </w:rPr>
            </w:pPr>
            <w:r w:rsidRPr="008A4F85">
              <w:rPr>
                <w:rFonts w:ascii="Arial" w:hAnsi="Arial"/>
              </w:rPr>
              <w:t>"Key Performance Indicators" or "KPIs"</w:t>
            </w:r>
          </w:p>
        </w:tc>
        <w:tc>
          <w:tcPr>
            <w:tcW w:w="6178" w:type="dxa"/>
            <w:gridSpan w:val="2"/>
            <w:shd w:val="clear" w:color="auto" w:fill="auto"/>
          </w:tcPr>
          <w:p w14:paraId="31E13461" w14:textId="189E9761" w:rsidR="00C63567" w:rsidRPr="008A4F85" w:rsidRDefault="00C63567" w:rsidP="00C63567">
            <w:pPr>
              <w:pStyle w:val="GPsDefinition"/>
              <w:rPr>
                <w:rFonts w:ascii="Arial" w:hAnsi="Arial"/>
              </w:rPr>
            </w:pPr>
            <w:r w:rsidRPr="008A4F85">
              <w:rPr>
                <w:rFonts w:ascii="Arial" w:hAnsi="Arial"/>
              </w:rPr>
              <w:t>means the performance measurements and targets set out in Part B of Framework Schedule 2 (</w:t>
            </w:r>
            <w:r w:rsidR="00641AD4" w:rsidRPr="008A4F85">
              <w:rPr>
                <w:rFonts w:ascii="Arial" w:hAnsi="Arial"/>
              </w:rPr>
              <w:t>Services</w:t>
            </w:r>
            <w:r w:rsidRPr="008A4F85">
              <w:rPr>
                <w:rFonts w:ascii="Arial" w:hAnsi="Arial"/>
              </w:rPr>
              <w:t xml:space="preserve"> and Key Performance Indicators);</w:t>
            </w:r>
          </w:p>
        </w:tc>
      </w:tr>
      <w:tr w:rsidR="00C63567" w:rsidRPr="008A4F85" w14:paraId="58F5016C" w14:textId="77777777" w:rsidTr="00A36B0E">
        <w:trPr>
          <w:gridBefore w:val="1"/>
          <w:wBefore w:w="108" w:type="dxa"/>
        </w:trPr>
        <w:tc>
          <w:tcPr>
            <w:tcW w:w="2108" w:type="dxa"/>
            <w:gridSpan w:val="2"/>
            <w:shd w:val="clear" w:color="auto" w:fill="auto"/>
          </w:tcPr>
          <w:p w14:paraId="3E0D1A63" w14:textId="77777777" w:rsidR="00C63567" w:rsidRPr="008A4F85" w:rsidRDefault="00C63567" w:rsidP="00C63567">
            <w:pPr>
              <w:pStyle w:val="GPSDefinitionTerm"/>
              <w:rPr>
                <w:rFonts w:ascii="Arial" w:hAnsi="Arial"/>
              </w:rPr>
            </w:pPr>
            <w:r w:rsidRPr="008A4F85">
              <w:rPr>
                <w:rFonts w:ascii="Arial" w:hAnsi="Arial"/>
              </w:rPr>
              <w:t>"Know-How"</w:t>
            </w:r>
          </w:p>
        </w:tc>
        <w:tc>
          <w:tcPr>
            <w:tcW w:w="6178" w:type="dxa"/>
            <w:gridSpan w:val="2"/>
            <w:shd w:val="clear" w:color="auto" w:fill="auto"/>
          </w:tcPr>
          <w:p w14:paraId="17BA1645" w14:textId="17221E03" w:rsidR="00C63567" w:rsidRPr="008A4F85" w:rsidRDefault="00C63567" w:rsidP="00C63567">
            <w:pPr>
              <w:pStyle w:val="GPsDefinition"/>
              <w:rPr>
                <w:rFonts w:ascii="Arial" w:hAnsi="Arial"/>
              </w:rPr>
            </w:pPr>
            <w:r w:rsidRPr="008A4F85">
              <w:rPr>
                <w:rFonts w:ascii="Arial" w:hAnsi="Arial"/>
              </w:rPr>
              <w:t xml:space="preserve">means all ideas, concepts, schemes, information, knowledge, techniques, methodology, and anything else in the nature of know-how relating to the </w:t>
            </w:r>
            <w:r w:rsidR="00641AD4" w:rsidRPr="008A4F85">
              <w:rPr>
                <w:rFonts w:ascii="Arial" w:hAnsi="Arial"/>
              </w:rPr>
              <w:t>Services</w:t>
            </w:r>
            <w:r w:rsidRPr="008A4F85">
              <w:rPr>
                <w:rFonts w:ascii="Arial" w:hAnsi="Arial"/>
              </w:rPr>
              <w:t xml:space="preserve"> but excluding know-how already in the other Party's possession before the Framework Commencement Date;</w:t>
            </w:r>
          </w:p>
        </w:tc>
      </w:tr>
      <w:tr w:rsidR="00C63567" w:rsidRPr="008A4F85" w14:paraId="56E23B0D" w14:textId="77777777" w:rsidTr="00A36B0E">
        <w:trPr>
          <w:gridBefore w:val="1"/>
          <w:wBefore w:w="108" w:type="dxa"/>
        </w:trPr>
        <w:tc>
          <w:tcPr>
            <w:tcW w:w="2108" w:type="dxa"/>
            <w:gridSpan w:val="2"/>
            <w:shd w:val="clear" w:color="auto" w:fill="auto"/>
          </w:tcPr>
          <w:p w14:paraId="4A447A74" w14:textId="77777777" w:rsidR="00C63567" w:rsidRPr="008A4F85" w:rsidRDefault="00C63567" w:rsidP="00C63567">
            <w:pPr>
              <w:pStyle w:val="GPSDefinitionTerm"/>
              <w:rPr>
                <w:rFonts w:ascii="Arial" w:hAnsi="Arial"/>
              </w:rPr>
            </w:pPr>
            <w:r w:rsidRPr="008A4F85">
              <w:rPr>
                <w:rFonts w:ascii="Arial" w:hAnsi="Arial"/>
              </w:rPr>
              <w:t>"KPI Target"</w:t>
            </w:r>
          </w:p>
        </w:tc>
        <w:tc>
          <w:tcPr>
            <w:tcW w:w="6178" w:type="dxa"/>
            <w:gridSpan w:val="2"/>
            <w:shd w:val="clear" w:color="auto" w:fill="auto"/>
          </w:tcPr>
          <w:p w14:paraId="401A9566" w14:textId="77777777" w:rsidR="00C63567" w:rsidRPr="008A4F85" w:rsidRDefault="00C63567" w:rsidP="00C63567">
            <w:pPr>
              <w:pStyle w:val="GPsDefinition"/>
              <w:rPr>
                <w:rFonts w:ascii="Arial" w:hAnsi="Arial"/>
              </w:rPr>
            </w:pPr>
            <w:r w:rsidRPr="008A4F85">
              <w:rPr>
                <w:rFonts w:ascii="Arial" w:hAnsi="Arial"/>
              </w:rPr>
              <w:t>means the acceptable performance level for a KPI as set out in relation to each KPI;</w:t>
            </w:r>
          </w:p>
        </w:tc>
      </w:tr>
      <w:tr w:rsidR="00C63567" w:rsidRPr="008A4F85" w14:paraId="7A357F25" w14:textId="77777777" w:rsidTr="00A36B0E">
        <w:trPr>
          <w:gridBefore w:val="1"/>
          <w:wBefore w:w="108" w:type="dxa"/>
        </w:trPr>
        <w:tc>
          <w:tcPr>
            <w:tcW w:w="2108" w:type="dxa"/>
            <w:gridSpan w:val="2"/>
            <w:shd w:val="clear" w:color="auto" w:fill="auto"/>
          </w:tcPr>
          <w:p w14:paraId="40004920" w14:textId="77777777" w:rsidR="00C63567" w:rsidRPr="008A4F85" w:rsidRDefault="00C63567" w:rsidP="00C63567">
            <w:pPr>
              <w:pStyle w:val="GPSDefinitionTerm"/>
              <w:rPr>
                <w:rFonts w:ascii="Arial" w:hAnsi="Arial"/>
              </w:rPr>
            </w:pPr>
            <w:r w:rsidRPr="008A4F85">
              <w:rPr>
                <w:rFonts w:ascii="Arial" w:hAnsi="Arial"/>
              </w:rPr>
              <w:t>"Law"</w:t>
            </w:r>
          </w:p>
        </w:tc>
        <w:tc>
          <w:tcPr>
            <w:tcW w:w="6178" w:type="dxa"/>
            <w:gridSpan w:val="2"/>
            <w:shd w:val="clear" w:color="auto" w:fill="auto"/>
          </w:tcPr>
          <w:p w14:paraId="66021D93" w14:textId="77777777" w:rsidR="00C63567" w:rsidRPr="008A4F85" w:rsidRDefault="00C63567" w:rsidP="00C63567">
            <w:pPr>
              <w:pStyle w:val="GPsDefinition"/>
              <w:rPr>
                <w:rFonts w:ascii="Arial" w:hAnsi="Arial"/>
              </w:rPr>
            </w:pPr>
            <w:r w:rsidRPr="008A4F85">
              <w:rPr>
                <w:rFonts w:ascii="Arial" w:hAnsi="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2520" w:rsidRPr="008A4F85" w14:paraId="42B17FB2" w14:textId="77777777" w:rsidTr="00A36B0E">
        <w:trPr>
          <w:gridBefore w:val="1"/>
          <w:wBefore w:w="108" w:type="dxa"/>
        </w:trPr>
        <w:tc>
          <w:tcPr>
            <w:tcW w:w="2108" w:type="dxa"/>
            <w:gridSpan w:val="2"/>
            <w:shd w:val="clear" w:color="auto" w:fill="auto"/>
          </w:tcPr>
          <w:p w14:paraId="25FF2B1C" w14:textId="22CC766A" w:rsidR="004E2520" w:rsidRPr="008A4F85" w:rsidRDefault="004E2520" w:rsidP="00C63567">
            <w:pPr>
              <w:pStyle w:val="GPSDefinitionTerm"/>
              <w:rPr>
                <w:rFonts w:ascii="Arial" w:hAnsi="Arial"/>
              </w:rPr>
            </w:pPr>
            <w:r w:rsidRPr="008A4F85">
              <w:rPr>
                <w:rFonts w:ascii="Arial" w:hAnsi="Arial"/>
              </w:rPr>
              <w:t>“LED”</w:t>
            </w:r>
          </w:p>
        </w:tc>
        <w:tc>
          <w:tcPr>
            <w:tcW w:w="6178" w:type="dxa"/>
            <w:gridSpan w:val="2"/>
            <w:shd w:val="clear" w:color="auto" w:fill="auto"/>
          </w:tcPr>
          <w:p w14:paraId="49259AD3" w14:textId="7C2D1CEF" w:rsidR="004E2520" w:rsidRPr="008A4F85" w:rsidRDefault="004E2520" w:rsidP="00C63567">
            <w:pPr>
              <w:pStyle w:val="GPsDefinition"/>
              <w:rPr>
                <w:rFonts w:ascii="Arial" w:hAnsi="Arial"/>
              </w:rPr>
            </w:pPr>
            <w:r w:rsidRPr="008A4F85">
              <w:rPr>
                <w:rFonts w:ascii="Arial" w:hAnsi="Arial"/>
              </w:rPr>
              <w:t xml:space="preserve">means the Law Enforcement Directive </w:t>
            </w:r>
            <w:r w:rsidRPr="008A4F85">
              <w:rPr>
                <w:rFonts w:ascii="Arial" w:hAnsi="Arial"/>
                <w:i/>
              </w:rPr>
              <w:t>(Directive (EU) 2016/680)</w:t>
            </w:r>
          </w:p>
        </w:tc>
      </w:tr>
      <w:tr w:rsidR="00C63567" w:rsidRPr="008A4F85" w14:paraId="05810755" w14:textId="77777777" w:rsidTr="00A36B0E">
        <w:trPr>
          <w:gridBefore w:val="1"/>
          <w:wBefore w:w="108" w:type="dxa"/>
        </w:trPr>
        <w:tc>
          <w:tcPr>
            <w:tcW w:w="2108" w:type="dxa"/>
            <w:gridSpan w:val="2"/>
            <w:shd w:val="clear" w:color="auto" w:fill="auto"/>
          </w:tcPr>
          <w:p w14:paraId="715B9A1C" w14:textId="12E61CA9" w:rsidR="00C63567" w:rsidRPr="008A4F85" w:rsidRDefault="00C63567" w:rsidP="00C63567">
            <w:pPr>
              <w:pStyle w:val="GPSDefinitionTerm"/>
              <w:rPr>
                <w:rFonts w:ascii="Arial" w:hAnsi="Arial"/>
              </w:rPr>
            </w:pPr>
            <w:r w:rsidRPr="008A4F85">
              <w:rPr>
                <w:rFonts w:ascii="Arial" w:hAnsi="Arial"/>
              </w:rPr>
              <w:t xml:space="preserve">"Legacy </w:t>
            </w:r>
            <w:r w:rsidR="00641AD4" w:rsidRPr="008A4F85">
              <w:rPr>
                <w:rFonts w:ascii="Arial" w:hAnsi="Arial"/>
              </w:rPr>
              <w:t>Services</w:t>
            </w:r>
            <w:r w:rsidRPr="008A4F85">
              <w:rPr>
                <w:rFonts w:ascii="Arial" w:hAnsi="Arial"/>
              </w:rPr>
              <w:t>"</w:t>
            </w:r>
          </w:p>
        </w:tc>
        <w:tc>
          <w:tcPr>
            <w:tcW w:w="6178" w:type="dxa"/>
            <w:gridSpan w:val="2"/>
            <w:shd w:val="clear" w:color="auto" w:fill="auto"/>
          </w:tcPr>
          <w:p w14:paraId="6234251F" w14:textId="5F404A89" w:rsidR="00C63567" w:rsidRPr="008A4F85" w:rsidRDefault="00C63567" w:rsidP="00C63567">
            <w:pPr>
              <w:pStyle w:val="GPsDefinition"/>
              <w:rPr>
                <w:rFonts w:ascii="Arial" w:hAnsi="Arial"/>
              </w:rPr>
            </w:pPr>
            <w:r w:rsidRPr="008A4F85">
              <w:rPr>
                <w:rFonts w:ascii="Arial" w:hAnsi="Arial"/>
              </w:rPr>
              <w:t xml:space="preserve">means </w:t>
            </w:r>
            <w:r w:rsidR="00641AD4" w:rsidRPr="008A4F85">
              <w:rPr>
                <w:rFonts w:ascii="Arial" w:hAnsi="Arial"/>
              </w:rPr>
              <w:t>services</w:t>
            </w:r>
            <w:r w:rsidRPr="008A4F85">
              <w:rPr>
                <w:rFonts w:ascii="Arial" w:hAnsi="Arial"/>
              </w:rPr>
              <w:t xml:space="preserve"> similar to the New </w:t>
            </w:r>
            <w:r w:rsidR="00641AD4" w:rsidRPr="008A4F85">
              <w:rPr>
                <w:rFonts w:ascii="Arial" w:hAnsi="Arial"/>
              </w:rPr>
              <w:t>Services</w:t>
            </w:r>
            <w:r w:rsidRPr="008A4F85">
              <w:rPr>
                <w:rFonts w:ascii="Arial" w:hAnsi="Arial"/>
              </w:rPr>
              <w:t xml:space="preserve"> and </w:t>
            </w:r>
            <w:r w:rsidR="00641AD4" w:rsidRPr="008A4F85">
              <w:rPr>
                <w:rFonts w:ascii="Arial" w:hAnsi="Arial"/>
              </w:rPr>
              <w:t>services</w:t>
            </w:r>
            <w:r w:rsidRPr="008A4F85">
              <w:rPr>
                <w:rFonts w:ascii="Arial" w:hAnsi="Arial"/>
              </w:rPr>
              <w:t xml:space="preserve"> which interface with or are intended to interface with or be replaced by the New </w:t>
            </w:r>
            <w:r w:rsidR="00641AD4" w:rsidRPr="008A4F85">
              <w:rPr>
                <w:rFonts w:ascii="Arial" w:hAnsi="Arial"/>
              </w:rPr>
              <w:t>Services</w:t>
            </w:r>
            <w:r w:rsidRPr="008A4F85">
              <w:rPr>
                <w:rFonts w:ascii="Arial" w:hAnsi="Arial"/>
              </w:rPr>
              <w:t>;</w:t>
            </w:r>
          </w:p>
        </w:tc>
      </w:tr>
      <w:tr w:rsidR="00A36B0E" w:rsidRPr="008A4F85" w14:paraId="775DFDDA" w14:textId="77777777" w:rsidTr="00A36B0E">
        <w:trPr>
          <w:gridBefore w:val="1"/>
          <w:wBefore w:w="108" w:type="dxa"/>
        </w:trPr>
        <w:tc>
          <w:tcPr>
            <w:tcW w:w="2108" w:type="dxa"/>
            <w:gridSpan w:val="2"/>
            <w:shd w:val="clear" w:color="auto" w:fill="auto"/>
          </w:tcPr>
          <w:p w14:paraId="04D52AE5" w14:textId="439C0BE5" w:rsidR="00A36B0E" w:rsidRPr="008A4F85" w:rsidRDefault="00A36B0E" w:rsidP="00C63567">
            <w:pPr>
              <w:pStyle w:val="GPSDefinitionTerm"/>
              <w:rPr>
                <w:rFonts w:ascii="Arial" w:hAnsi="Arial"/>
              </w:rPr>
            </w:pPr>
            <w:r w:rsidRPr="008A4F85">
              <w:rPr>
                <w:rFonts w:ascii="Arial" w:hAnsi="Arial"/>
                <w:bCs/>
                <w:lang w:eastAsia="en-GB"/>
              </w:rPr>
              <w:t>“Linguist”</w:t>
            </w:r>
          </w:p>
        </w:tc>
        <w:tc>
          <w:tcPr>
            <w:tcW w:w="6178" w:type="dxa"/>
            <w:gridSpan w:val="2"/>
            <w:shd w:val="clear" w:color="auto" w:fill="auto"/>
          </w:tcPr>
          <w:p w14:paraId="00DB47CC" w14:textId="0864E8AE" w:rsidR="00A36B0E" w:rsidRPr="008A4F85" w:rsidRDefault="00A36B0E" w:rsidP="00274047">
            <w:pPr>
              <w:spacing w:before="120" w:after="120"/>
              <w:ind w:left="227"/>
              <w:rPr>
                <w:rFonts w:ascii="Arial" w:eastAsia="Calibri" w:hAnsi="Arial"/>
              </w:rPr>
            </w:pPr>
            <w:proofErr w:type="gramStart"/>
            <w:r w:rsidRPr="008A4F85">
              <w:rPr>
                <w:rFonts w:ascii="Arial" w:hAnsi="Arial"/>
                <w:bCs/>
                <w:lang w:eastAsia="en-GB"/>
              </w:rPr>
              <w:t>is</w:t>
            </w:r>
            <w:proofErr w:type="gramEnd"/>
            <w:r w:rsidRPr="008A4F85">
              <w:rPr>
                <w:rFonts w:ascii="Arial" w:hAnsi="Arial"/>
                <w:bCs/>
                <w:lang w:eastAsia="en-GB"/>
              </w:rPr>
              <w:t xml:space="preserve"> </w:t>
            </w:r>
            <w:r w:rsidRPr="008A4F85">
              <w:rPr>
                <w:rFonts w:ascii="Arial" w:hAnsi="Arial"/>
              </w:rPr>
              <w:t>a person skilled in languages. HCPC will include Translators, Interpreters, Transcribers, Communication Professionals who allow communication to take place between Deaf and Deafblind people to Include</w:t>
            </w:r>
            <w:r w:rsidRPr="008A4F85">
              <w:rPr>
                <w:rFonts w:ascii="Arial" w:eastAsia="Calibri" w:hAnsi="Arial"/>
                <w:lang w:val="en-US"/>
              </w:rPr>
              <w:t xml:space="preserve"> British Sign Language (BSL) Interpreters, Irish Sign Language (ISL) Interpreters</w:t>
            </w:r>
            <w:r w:rsidRPr="008A4F85">
              <w:rPr>
                <w:rFonts w:ascii="Arial" w:eastAsia="Calibri" w:hAnsi="Arial"/>
              </w:rPr>
              <w:t xml:space="preserve">, </w:t>
            </w:r>
            <w:r w:rsidR="00274047" w:rsidRPr="008A4F85">
              <w:rPr>
                <w:rFonts w:ascii="Arial" w:eastAsia="Calibri" w:hAnsi="Arial"/>
                <w:lang w:val="en-US"/>
              </w:rPr>
              <w:t>Foreign Sign Language Interpreters</w:t>
            </w:r>
            <w:r w:rsidRPr="008A4F85">
              <w:rPr>
                <w:rFonts w:ascii="Arial" w:eastAsia="Calibri" w:hAnsi="Arial"/>
              </w:rPr>
              <w:t xml:space="preserve">, </w:t>
            </w:r>
            <w:r w:rsidRPr="008A4F85">
              <w:rPr>
                <w:rFonts w:ascii="Arial" w:hAnsi="Arial"/>
                <w:lang w:val="en-US"/>
              </w:rPr>
              <w:t xml:space="preserve">Deaf Relay </w:t>
            </w:r>
            <w:r w:rsidRPr="008A4F85">
              <w:rPr>
                <w:rFonts w:ascii="Arial" w:eastAsia="Calibri" w:hAnsi="Arial"/>
                <w:lang w:val="en-US"/>
              </w:rPr>
              <w:t xml:space="preserve">(Intralingua language modification) </w:t>
            </w:r>
            <w:r w:rsidRPr="008A4F85">
              <w:rPr>
                <w:rFonts w:ascii="Arial" w:hAnsi="Arial"/>
                <w:lang w:val="en-US"/>
              </w:rPr>
              <w:t>Interpreters</w:t>
            </w:r>
            <w:r w:rsidRPr="008A4F85">
              <w:rPr>
                <w:rFonts w:ascii="Arial" w:eastAsia="Calibri" w:hAnsi="Arial"/>
              </w:rPr>
              <w:t xml:space="preserve">, </w:t>
            </w:r>
            <w:r w:rsidRPr="008A4F85">
              <w:rPr>
                <w:rFonts w:ascii="Arial" w:hAnsi="Arial"/>
                <w:lang w:val="en"/>
              </w:rPr>
              <w:t>Lip-speakers</w:t>
            </w:r>
            <w:r w:rsidRPr="008A4F85">
              <w:rPr>
                <w:rFonts w:ascii="Arial" w:eastAsia="Calibri" w:hAnsi="Arial"/>
              </w:rPr>
              <w:t xml:space="preserve">, </w:t>
            </w:r>
            <w:r w:rsidRPr="008A4F85">
              <w:rPr>
                <w:rFonts w:ascii="Arial" w:hAnsi="Arial"/>
              </w:rPr>
              <w:t xml:space="preserve">Deafblind Interpreters - </w:t>
            </w:r>
            <w:r w:rsidRPr="008A4F85">
              <w:rPr>
                <w:rFonts w:ascii="Arial" w:hAnsi="Arial"/>
                <w:lang w:val="en-US" w:eastAsia="zh-CN"/>
              </w:rPr>
              <w:t>Visual Frame, Hands On or Manual</w:t>
            </w:r>
            <w:r w:rsidRPr="008A4F85">
              <w:rPr>
                <w:rFonts w:ascii="Arial" w:hAnsi="Arial"/>
              </w:rPr>
              <w:t>,</w:t>
            </w:r>
            <w:r w:rsidRPr="008A4F85">
              <w:rPr>
                <w:rFonts w:ascii="Arial" w:eastAsia="Calibri" w:hAnsi="Arial"/>
              </w:rPr>
              <w:t xml:space="preserve"> </w:t>
            </w:r>
            <w:r w:rsidRPr="008A4F85">
              <w:rPr>
                <w:rFonts w:ascii="Arial" w:hAnsi="Arial"/>
                <w:lang w:val="en"/>
              </w:rPr>
              <w:t>Sign Supported English (SSE)</w:t>
            </w:r>
            <w:r w:rsidRPr="008A4F85">
              <w:rPr>
                <w:rFonts w:ascii="Arial" w:eastAsia="Calibri" w:hAnsi="Arial"/>
              </w:rPr>
              <w:t>, Cued Speech/Makaton,</w:t>
            </w:r>
            <w:r w:rsidRPr="008A4F85">
              <w:rPr>
                <w:rFonts w:ascii="Arial" w:hAnsi="Arial"/>
              </w:rPr>
              <w:t xml:space="preserve"> electronic and manual Note Taking, Speech to text Reporting  with in this definition;</w:t>
            </w:r>
          </w:p>
        </w:tc>
      </w:tr>
      <w:tr w:rsidR="00C63567" w:rsidRPr="008A4F85" w14:paraId="491D5AF7" w14:textId="77777777" w:rsidTr="00A36B0E">
        <w:trPr>
          <w:gridBefore w:val="1"/>
          <w:wBefore w:w="108" w:type="dxa"/>
        </w:trPr>
        <w:tc>
          <w:tcPr>
            <w:tcW w:w="2108" w:type="dxa"/>
            <w:gridSpan w:val="2"/>
            <w:shd w:val="clear" w:color="auto" w:fill="auto"/>
          </w:tcPr>
          <w:p w14:paraId="4202FF07" w14:textId="77777777" w:rsidR="00C63567" w:rsidRPr="008A4F85" w:rsidRDefault="00C63567" w:rsidP="00C63567">
            <w:pPr>
              <w:pStyle w:val="GPSDefinitionTerm"/>
              <w:rPr>
                <w:rFonts w:ascii="Arial" w:hAnsi="Arial"/>
              </w:rPr>
            </w:pPr>
            <w:r w:rsidRPr="008A4F85">
              <w:rPr>
                <w:rFonts w:ascii="Arial" w:hAnsi="Arial"/>
              </w:rPr>
              <w:t>"Losses"</w:t>
            </w:r>
          </w:p>
        </w:tc>
        <w:tc>
          <w:tcPr>
            <w:tcW w:w="6178" w:type="dxa"/>
            <w:gridSpan w:val="2"/>
            <w:shd w:val="clear" w:color="auto" w:fill="auto"/>
          </w:tcPr>
          <w:p w14:paraId="07FE7D66" w14:textId="77777777" w:rsidR="00C63567" w:rsidRPr="008A4F85" w:rsidRDefault="00C63567" w:rsidP="00C63567">
            <w:pPr>
              <w:pStyle w:val="GPsDefinition"/>
              <w:rPr>
                <w:rFonts w:ascii="Arial" w:hAnsi="Arial"/>
              </w:rPr>
            </w:pPr>
            <w:r w:rsidRPr="008A4F85">
              <w:rPr>
                <w:rFonts w:ascii="Arial" w:hAnsi="Arial"/>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8A4F85">
              <w:rPr>
                <w:rFonts w:ascii="Arial" w:hAnsi="Arial"/>
                <w:b/>
              </w:rPr>
              <w:t>“Loss”</w:t>
            </w:r>
            <w:r w:rsidRPr="008A4F85">
              <w:rPr>
                <w:rFonts w:ascii="Arial" w:hAnsi="Arial"/>
              </w:rPr>
              <w:t xml:space="preserve"> shall be interpreted accordingly;</w:t>
            </w:r>
          </w:p>
        </w:tc>
      </w:tr>
      <w:tr w:rsidR="00C63567" w:rsidRPr="008A4F85" w14:paraId="33974BB4" w14:textId="77777777" w:rsidTr="00A36B0E">
        <w:trPr>
          <w:gridBefore w:val="1"/>
          <w:wBefore w:w="108" w:type="dxa"/>
        </w:trPr>
        <w:tc>
          <w:tcPr>
            <w:tcW w:w="2108" w:type="dxa"/>
            <w:gridSpan w:val="2"/>
            <w:shd w:val="clear" w:color="auto" w:fill="auto"/>
          </w:tcPr>
          <w:p w14:paraId="06379651" w14:textId="77777777" w:rsidR="00C63567" w:rsidRPr="008A4F85" w:rsidRDefault="00C63567" w:rsidP="00C63567">
            <w:pPr>
              <w:pStyle w:val="GPSDefinitionTerm"/>
              <w:rPr>
                <w:rFonts w:ascii="Arial" w:hAnsi="Arial"/>
              </w:rPr>
            </w:pPr>
            <w:r w:rsidRPr="008A4F85">
              <w:rPr>
                <w:rFonts w:ascii="Arial" w:hAnsi="Arial"/>
              </w:rPr>
              <w:lastRenderedPageBreak/>
              <w:t>"Lot"</w:t>
            </w:r>
          </w:p>
        </w:tc>
        <w:tc>
          <w:tcPr>
            <w:tcW w:w="6178" w:type="dxa"/>
            <w:gridSpan w:val="2"/>
            <w:shd w:val="clear" w:color="auto" w:fill="auto"/>
          </w:tcPr>
          <w:p w14:paraId="1D8E5A13" w14:textId="77777777" w:rsidR="00C63567" w:rsidRPr="008A4F85" w:rsidRDefault="00C63567" w:rsidP="00C63567">
            <w:pPr>
              <w:pStyle w:val="GPsDefinition"/>
              <w:rPr>
                <w:rFonts w:ascii="Arial" w:hAnsi="Arial"/>
              </w:rPr>
            </w:pPr>
            <w:r w:rsidRPr="008A4F85">
              <w:rPr>
                <w:rFonts w:ascii="Arial" w:hAnsi="Arial"/>
              </w:rPr>
              <w:t>means the number of lots specified in Framework Schedule 2  Services and Key Performance Indicators and "Lots" shall be construed accordingly;]</w:t>
            </w:r>
          </w:p>
          <w:p w14:paraId="79224AAA" w14:textId="77777777" w:rsidR="00C63567" w:rsidRPr="008A4F85" w:rsidRDefault="00C63567" w:rsidP="00C63567">
            <w:pPr>
              <w:pStyle w:val="GPsDefinition"/>
              <w:numPr>
                <w:ilvl w:val="0"/>
                <w:numId w:val="0"/>
              </w:numPr>
              <w:rPr>
                <w:rFonts w:ascii="Arial" w:hAnsi="Arial"/>
                <w:b/>
                <w:i/>
              </w:rPr>
            </w:pPr>
          </w:p>
        </w:tc>
      </w:tr>
      <w:tr w:rsidR="00C63567" w:rsidRPr="008A4F85" w14:paraId="7C990F2F" w14:textId="77777777" w:rsidTr="00A36B0E">
        <w:trPr>
          <w:gridBefore w:val="1"/>
          <w:wBefore w:w="108" w:type="dxa"/>
        </w:trPr>
        <w:tc>
          <w:tcPr>
            <w:tcW w:w="2108" w:type="dxa"/>
            <w:gridSpan w:val="2"/>
            <w:shd w:val="clear" w:color="auto" w:fill="auto"/>
          </w:tcPr>
          <w:p w14:paraId="4E3FFA41" w14:textId="77777777" w:rsidR="00C63567" w:rsidRPr="008A4F85" w:rsidDel="00141019" w:rsidRDefault="00C63567" w:rsidP="00C63567">
            <w:pPr>
              <w:pStyle w:val="GPSDefinitionTerm"/>
              <w:rPr>
                <w:rFonts w:ascii="Arial" w:hAnsi="Arial"/>
              </w:rPr>
            </w:pPr>
            <w:r w:rsidRPr="008A4F85">
              <w:rPr>
                <w:rFonts w:ascii="Arial" w:hAnsi="Arial"/>
              </w:rPr>
              <w:t>“Man Day”</w:t>
            </w:r>
          </w:p>
        </w:tc>
        <w:tc>
          <w:tcPr>
            <w:tcW w:w="6178" w:type="dxa"/>
            <w:gridSpan w:val="2"/>
            <w:shd w:val="clear" w:color="auto" w:fill="auto"/>
          </w:tcPr>
          <w:p w14:paraId="07705C7E" w14:textId="77777777" w:rsidR="00C63567" w:rsidRPr="008A4F85" w:rsidRDefault="00C63567" w:rsidP="00C63567">
            <w:pPr>
              <w:pStyle w:val="GPsDefinition"/>
              <w:rPr>
                <w:rFonts w:ascii="Arial" w:hAnsi="Arial"/>
              </w:rPr>
            </w:pPr>
            <w:r w:rsidRPr="008A4F85">
              <w:rPr>
                <w:rFonts w:ascii="Arial" w:hAnsi="Arial"/>
              </w:rPr>
              <w:t>means 7.5 Man Hours, whether or not such hours are worked consecutively and whether or not they are worked on the same  day;</w:t>
            </w:r>
          </w:p>
        </w:tc>
      </w:tr>
      <w:tr w:rsidR="00C63567" w:rsidRPr="008A4F85" w14:paraId="3B568791" w14:textId="77777777" w:rsidTr="00A36B0E">
        <w:trPr>
          <w:gridBefore w:val="1"/>
          <w:wBefore w:w="108" w:type="dxa"/>
        </w:trPr>
        <w:tc>
          <w:tcPr>
            <w:tcW w:w="2108" w:type="dxa"/>
            <w:gridSpan w:val="2"/>
            <w:shd w:val="clear" w:color="auto" w:fill="auto"/>
          </w:tcPr>
          <w:p w14:paraId="16E86DDF" w14:textId="77777777" w:rsidR="00C63567" w:rsidRPr="008A4F85" w:rsidRDefault="00C63567" w:rsidP="00C63567">
            <w:pPr>
              <w:pStyle w:val="GPSDefinitionTerm"/>
              <w:rPr>
                <w:rFonts w:ascii="Arial" w:hAnsi="Arial"/>
                <w:highlight w:val="cyan"/>
              </w:rPr>
            </w:pPr>
            <w:r w:rsidRPr="008A4F85">
              <w:rPr>
                <w:rFonts w:ascii="Arial" w:hAnsi="Arial"/>
              </w:rPr>
              <w:t>"Man Hours"</w:t>
            </w:r>
          </w:p>
        </w:tc>
        <w:tc>
          <w:tcPr>
            <w:tcW w:w="6178" w:type="dxa"/>
            <w:gridSpan w:val="2"/>
            <w:shd w:val="clear" w:color="auto" w:fill="auto"/>
          </w:tcPr>
          <w:p w14:paraId="6DCBB7C9" w14:textId="0393C0ED" w:rsidR="00C63567" w:rsidRPr="008A4F85" w:rsidRDefault="00C63567" w:rsidP="00C63567">
            <w:pPr>
              <w:pStyle w:val="GPsDefinition"/>
              <w:rPr>
                <w:rFonts w:ascii="Arial" w:hAnsi="Arial"/>
              </w:rPr>
            </w:pPr>
            <w:r w:rsidRPr="008A4F85">
              <w:rPr>
                <w:rFonts w:ascii="Arial" w:hAnsi="Arial"/>
              </w:rPr>
              <w:t xml:space="preserve">means the hours spent by the Supplier Personnel properly working on the provision of the </w:t>
            </w:r>
            <w:r w:rsidR="00641AD4" w:rsidRPr="008A4F85">
              <w:rPr>
                <w:rFonts w:ascii="Arial" w:hAnsi="Arial"/>
              </w:rPr>
              <w:t>Services</w:t>
            </w:r>
            <w:r w:rsidRPr="008A4F85">
              <w:rPr>
                <w:rFonts w:ascii="Arial" w:hAnsi="Arial"/>
              </w:rPr>
              <w:t xml:space="preserve"> including time spent travelling (other than to and from the </w:t>
            </w:r>
            <w:r w:rsidR="009B36A1" w:rsidRPr="008A4F85">
              <w:rPr>
                <w:rFonts w:ascii="Arial" w:hAnsi="Arial"/>
              </w:rPr>
              <w:t>Supplier’s</w:t>
            </w:r>
            <w:r w:rsidRPr="008A4F85">
              <w:rPr>
                <w:rFonts w:ascii="Arial" w:hAnsi="Arial"/>
              </w:rPr>
              <w:t xml:space="preserve"> offices, or to and from the Sites) but excluding lunch breaks;</w:t>
            </w:r>
          </w:p>
        </w:tc>
      </w:tr>
      <w:tr w:rsidR="00C63567" w:rsidRPr="008A4F85" w14:paraId="17A89803" w14:textId="77777777" w:rsidTr="00A36B0E">
        <w:trPr>
          <w:gridBefore w:val="1"/>
          <w:wBefore w:w="108" w:type="dxa"/>
        </w:trPr>
        <w:tc>
          <w:tcPr>
            <w:tcW w:w="2108" w:type="dxa"/>
            <w:gridSpan w:val="2"/>
            <w:shd w:val="clear" w:color="auto" w:fill="auto"/>
          </w:tcPr>
          <w:p w14:paraId="019B8EBC" w14:textId="77777777" w:rsidR="00C63567" w:rsidRPr="008A4F85" w:rsidRDefault="00C63567" w:rsidP="00C63567">
            <w:pPr>
              <w:pStyle w:val="GPSDefinitionTerm"/>
              <w:rPr>
                <w:rFonts w:ascii="Arial" w:hAnsi="Arial"/>
              </w:rPr>
            </w:pPr>
            <w:r w:rsidRPr="008A4F85">
              <w:rPr>
                <w:rFonts w:ascii="Arial" w:hAnsi="Arial"/>
              </w:rPr>
              <w:t>"Management Charge"</w:t>
            </w:r>
          </w:p>
        </w:tc>
        <w:tc>
          <w:tcPr>
            <w:tcW w:w="6178" w:type="dxa"/>
            <w:gridSpan w:val="2"/>
            <w:shd w:val="clear" w:color="auto" w:fill="auto"/>
          </w:tcPr>
          <w:p w14:paraId="47BF7998" w14:textId="52DE59A1" w:rsidR="00C63567" w:rsidRPr="008A4F85" w:rsidRDefault="00C63567" w:rsidP="00EC771C">
            <w:pPr>
              <w:pStyle w:val="GPsDefinition"/>
              <w:rPr>
                <w:rFonts w:ascii="Arial" w:hAnsi="Arial"/>
              </w:rPr>
            </w:pPr>
            <w:r w:rsidRPr="008A4F85">
              <w:rPr>
                <w:rFonts w:ascii="Arial" w:hAnsi="Arial"/>
              </w:rPr>
              <w:t>means the sum payable by the Supplier to the Auth</w:t>
            </w:r>
            <w:r w:rsidR="0021772F">
              <w:rPr>
                <w:rFonts w:ascii="Arial" w:hAnsi="Arial"/>
              </w:rPr>
              <w:t xml:space="preserve">ority being an amount equal to </w:t>
            </w:r>
            <w:r w:rsidR="00D324CF">
              <w:rPr>
                <w:rFonts w:ascii="Arial" w:hAnsi="Arial"/>
              </w:rPr>
              <w:t>half</w:t>
            </w:r>
            <w:r w:rsidRPr="008A4F85">
              <w:rPr>
                <w:rFonts w:ascii="Arial" w:hAnsi="Arial"/>
              </w:rPr>
              <w:t xml:space="preserve"> per cent (</w:t>
            </w:r>
            <w:r w:rsidR="0021772F">
              <w:rPr>
                <w:rFonts w:ascii="Arial" w:hAnsi="Arial"/>
              </w:rPr>
              <w:t>0.5%</w:t>
            </w:r>
            <w:r w:rsidRPr="008A4F85">
              <w:rPr>
                <w:rFonts w:ascii="Arial" w:hAnsi="Arial"/>
              </w:rPr>
              <w:t xml:space="preserve">) of all Charges for the </w:t>
            </w:r>
            <w:r w:rsidR="00641AD4" w:rsidRPr="008A4F85">
              <w:rPr>
                <w:rFonts w:ascii="Arial" w:hAnsi="Arial"/>
              </w:rPr>
              <w:t>Services</w:t>
            </w:r>
            <w:r w:rsidRPr="008A4F85">
              <w:rPr>
                <w:rFonts w:ascii="Arial" w:hAnsi="Arial"/>
              </w:rPr>
              <w:t xml:space="preserve"> invoiced to the Contracting Authorities by the Supplier (net of VAT) in each Month throughout the Framework Period and thereafter until the expiry or earlier termination of all Call Off Agreements entered pursuant to this Framework Agreement; </w:t>
            </w:r>
          </w:p>
        </w:tc>
      </w:tr>
      <w:tr w:rsidR="00C63567" w:rsidRPr="008A4F85" w14:paraId="21E65070" w14:textId="77777777" w:rsidTr="00A36B0E">
        <w:trPr>
          <w:gridBefore w:val="1"/>
          <w:wBefore w:w="108" w:type="dxa"/>
        </w:trPr>
        <w:tc>
          <w:tcPr>
            <w:tcW w:w="2108" w:type="dxa"/>
            <w:gridSpan w:val="2"/>
            <w:shd w:val="clear" w:color="auto" w:fill="auto"/>
          </w:tcPr>
          <w:p w14:paraId="39DC5739" w14:textId="77777777" w:rsidR="00C63567" w:rsidRPr="008A4F85" w:rsidRDefault="00C63567" w:rsidP="00C63567">
            <w:pPr>
              <w:pStyle w:val="GPSDefinitionTerm"/>
              <w:rPr>
                <w:rFonts w:ascii="Arial" w:hAnsi="Arial"/>
              </w:rPr>
            </w:pPr>
            <w:r w:rsidRPr="008A4F85">
              <w:rPr>
                <w:rFonts w:ascii="Arial" w:hAnsi="Arial"/>
              </w:rPr>
              <w:t>"Management Information" or “MI”</w:t>
            </w:r>
          </w:p>
        </w:tc>
        <w:tc>
          <w:tcPr>
            <w:tcW w:w="6178" w:type="dxa"/>
            <w:gridSpan w:val="2"/>
            <w:shd w:val="clear" w:color="auto" w:fill="auto"/>
          </w:tcPr>
          <w:p w14:paraId="550AFF05" w14:textId="77777777" w:rsidR="00C63567" w:rsidRPr="008A4F85" w:rsidRDefault="00C63567" w:rsidP="00C63567">
            <w:pPr>
              <w:pStyle w:val="GPsDefinition"/>
              <w:rPr>
                <w:rFonts w:ascii="Arial" w:hAnsi="Arial"/>
              </w:rPr>
            </w:pPr>
            <w:r w:rsidRPr="008A4F85">
              <w:rPr>
                <w:rFonts w:ascii="Arial" w:hAnsi="Arial"/>
              </w:rPr>
              <w:t>means the management information specified in Framework Schedule 9 (Management Information);</w:t>
            </w:r>
          </w:p>
        </w:tc>
      </w:tr>
      <w:tr w:rsidR="00C63567" w:rsidRPr="008A4F85" w14:paraId="243A606A" w14:textId="77777777" w:rsidTr="00A36B0E">
        <w:trPr>
          <w:gridBefore w:val="1"/>
          <w:wBefore w:w="108" w:type="dxa"/>
        </w:trPr>
        <w:tc>
          <w:tcPr>
            <w:tcW w:w="2108" w:type="dxa"/>
            <w:gridSpan w:val="2"/>
            <w:shd w:val="clear" w:color="auto" w:fill="auto"/>
          </w:tcPr>
          <w:p w14:paraId="1BA8A890" w14:textId="77777777" w:rsidR="00C63567" w:rsidRPr="008A4F85" w:rsidRDefault="00C63567" w:rsidP="00C63567">
            <w:pPr>
              <w:pStyle w:val="GPSDefinitionTerm"/>
              <w:rPr>
                <w:rFonts w:ascii="Arial" w:hAnsi="Arial"/>
              </w:rPr>
            </w:pPr>
            <w:r w:rsidRPr="008A4F85">
              <w:rPr>
                <w:rFonts w:ascii="Arial" w:hAnsi="Arial"/>
              </w:rPr>
              <w:t>"MI Default"</w:t>
            </w:r>
          </w:p>
        </w:tc>
        <w:tc>
          <w:tcPr>
            <w:tcW w:w="6178" w:type="dxa"/>
            <w:gridSpan w:val="2"/>
            <w:shd w:val="clear" w:color="auto" w:fill="auto"/>
          </w:tcPr>
          <w:p w14:paraId="305767EB" w14:textId="77777777" w:rsidR="00C63567" w:rsidRPr="008A4F85" w:rsidRDefault="00C63567" w:rsidP="00C63567">
            <w:pPr>
              <w:pStyle w:val="GPsDefinition"/>
              <w:rPr>
                <w:rFonts w:ascii="Arial" w:hAnsi="Arial"/>
              </w:rPr>
            </w:pPr>
            <w:r w:rsidRPr="008A4F85">
              <w:rPr>
                <w:rFonts w:ascii="Arial" w:hAnsi="Arial"/>
              </w:rPr>
              <w:t>has the meaning given to it in paragraph 6.1 of Framework Schedule 9 (Management Information);</w:t>
            </w:r>
          </w:p>
        </w:tc>
      </w:tr>
      <w:tr w:rsidR="00C63567" w:rsidRPr="008A4F85" w14:paraId="7209309E" w14:textId="77777777" w:rsidTr="00A36B0E">
        <w:trPr>
          <w:gridBefore w:val="1"/>
          <w:wBefore w:w="108" w:type="dxa"/>
        </w:trPr>
        <w:tc>
          <w:tcPr>
            <w:tcW w:w="2108" w:type="dxa"/>
            <w:gridSpan w:val="2"/>
            <w:shd w:val="clear" w:color="auto" w:fill="auto"/>
          </w:tcPr>
          <w:p w14:paraId="6E918544" w14:textId="77777777" w:rsidR="00C63567" w:rsidRPr="008A4F85" w:rsidRDefault="00C63567" w:rsidP="00C63567">
            <w:pPr>
              <w:pStyle w:val="GPSDefinitionTerm"/>
              <w:rPr>
                <w:rFonts w:ascii="Arial" w:hAnsi="Arial"/>
              </w:rPr>
            </w:pPr>
            <w:r w:rsidRPr="008A4F85">
              <w:rPr>
                <w:rFonts w:ascii="Arial" w:hAnsi="Arial"/>
              </w:rPr>
              <w:t>"MI Failure"</w:t>
            </w:r>
          </w:p>
        </w:tc>
        <w:tc>
          <w:tcPr>
            <w:tcW w:w="6178" w:type="dxa"/>
            <w:gridSpan w:val="2"/>
            <w:shd w:val="clear" w:color="auto" w:fill="auto"/>
          </w:tcPr>
          <w:p w14:paraId="5FB27BD6" w14:textId="77777777" w:rsidR="00C63567" w:rsidRPr="008A4F85" w:rsidRDefault="00C63567" w:rsidP="00C63567">
            <w:pPr>
              <w:pStyle w:val="GPsDefinition"/>
              <w:rPr>
                <w:rFonts w:ascii="Arial" w:hAnsi="Arial"/>
              </w:rPr>
            </w:pPr>
            <w:r w:rsidRPr="008A4F85">
              <w:rPr>
                <w:rFonts w:ascii="Arial" w:hAnsi="Arial"/>
              </w:rPr>
              <w:t>means when an MI report:</w:t>
            </w:r>
          </w:p>
          <w:p w14:paraId="5D459D94" w14:textId="77777777" w:rsidR="00C63567" w:rsidRPr="008A4F85" w:rsidRDefault="00C63567" w:rsidP="00C63567">
            <w:pPr>
              <w:pStyle w:val="GPSDefinitionL2"/>
              <w:rPr>
                <w:rFonts w:ascii="Arial" w:hAnsi="Arial"/>
              </w:rPr>
            </w:pPr>
            <w:r w:rsidRPr="008A4F85">
              <w:rPr>
                <w:rFonts w:ascii="Arial" w:hAnsi="Arial"/>
              </w:rPr>
              <w:t xml:space="preserve">contains any material errors or material omissions or a missing mandatory field; or  </w:t>
            </w:r>
          </w:p>
          <w:p w14:paraId="52BB12A0" w14:textId="77777777" w:rsidR="00C63567" w:rsidRPr="008A4F85" w:rsidRDefault="00C63567" w:rsidP="00C63567">
            <w:pPr>
              <w:pStyle w:val="GPSDefinitionL2"/>
              <w:rPr>
                <w:rFonts w:ascii="Arial" w:hAnsi="Arial"/>
              </w:rPr>
            </w:pPr>
            <w:r w:rsidRPr="008A4F85">
              <w:rPr>
                <w:rFonts w:ascii="Arial" w:hAnsi="Arial"/>
              </w:rPr>
              <w:t xml:space="preserve">is submitted using an incorrect MI reporting Template; or </w:t>
            </w:r>
          </w:p>
          <w:p w14:paraId="6DC6787C" w14:textId="77777777" w:rsidR="00C63567" w:rsidRPr="008A4F85" w:rsidRDefault="00C63567" w:rsidP="00C63567">
            <w:pPr>
              <w:pStyle w:val="GPSDefinitionL2"/>
              <w:rPr>
                <w:rFonts w:ascii="Arial" w:hAnsi="Arial"/>
              </w:rPr>
            </w:pPr>
            <w:r w:rsidRPr="008A4F85">
              <w:rPr>
                <w:rFonts w:ascii="Arial" w:hAnsi="Arial"/>
              </w:rPr>
              <w:t>is not submitted by the reporting date (including where a Nil Return should have been filed);</w:t>
            </w:r>
            <w:r w:rsidRPr="006C0219">
              <w:rPr>
                <w:rFonts w:ascii="Arial" w:hAnsi="Arial"/>
              </w:rPr>
              <w:fldChar w:fldCharType="begin"/>
            </w:r>
            <w:r w:rsidRPr="006C0219">
              <w:rPr>
                <w:rFonts w:ascii="Arial" w:hAnsi="Arial"/>
              </w:rPr>
              <w:instrText>LISTNUM \l 1 \s 0</w:instrText>
            </w:r>
            <w:r w:rsidRPr="006C0219">
              <w:rPr>
                <w:rFonts w:ascii="Arial" w:hAnsi="Arial"/>
              </w:rPr>
              <w:fldChar w:fldCharType="end">
                <w:numberingChange w:id="513" w:author="BDB" w:date="2018-05-29T12:07:00Z" w:original=""/>
              </w:fldChar>
            </w:r>
          </w:p>
        </w:tc>
      </w:tr>
      <w:tr w:rsidR="00C63567" w:rsidRPr="008A4F85" w14:paraId="1BE216D9" w14:textId="77777777" w:rsidTr="00A36B0E">
        <w:trPr>
          <w:gridBefore w:val="1"/>
          <w:wBefore w:w="108" w:type="dxa"/>
        </w:trPr>
        <w:tc>
          <w:tcPr>
            <w:tcW w:w="2108" w:type="dxa"/>
            <w:gridSpan w:val="2"/>
            <w:shd w:val="clear" w:color="auto" w:fill="auto"/>
          </w:tcPr>
          <w:p w14:paraId="659B1C1A" w14:textId="77777777" w:rsidR="00C63567" w:rsidRPr="008A4F85" w:rsidRDefault="00C63567" w:rsidP="00C63567">
            <w:pPr>
              <w:pStyle w:val="GPSDefinitionTerm"/>
              <w:rPr>
                <w:rFonts w:ascii="Arial" w:hAnsi="Arial"/>
              </w:rPr>
            </w:pPr>
            <w:r w:rsidRPr="008A4F85" w:rsidDel="00295CA2">
              <w:rPr>
                <w:rFonts w:ascii="Arial" w:hAnsi="Arial"/>
              </w:rPr>
              <w:t xml:space="preserve"> </w:t>
            </w:r>
            <w:r w:rsidRPr="008A4F85">
              <w:rPr>
                <w:rFonts w:ascii="Arial" w:hAnsi="Arial"/>
              </w:rPr>
              <w:t>“Minimum Standards of Reliability”</w:t>
            </w:r>
          </w:p>
        </w:tc>
        <w:tc>
          <w:tcPr>
            <w:tcW w:w="6178" w:type="dxa"/>
            <w:gridSpan w:val="2"/>
            <w:shd w:val="clear" w:color="auto" w:fill="auto"/>
          </w:tcPr>
          <w:p w14:paraId="0A91F148" w14:textId="77777777" w:rsidR="00C63567" w:rsidRPr="008A4F85" w:rsidRDefault="00C63567" w:rsidP="00C63567">
            <w:pPr>
              <w:pStyle w:val="GPsDefinition"/>
              <w:rPr>
                <w:rFonts w:ascii="Arial" w:hAnsi="Arial"/>
              </w:rPr>
            </w:pPr>
            <w:r w:rsidRPr="008A4F85">
              <w:rPr>
                <w:rFonts w:ascii="Arial" w:hAnsi="Arial"/>
              </w:rPr>
              <w:t>means the minimum standards of reliability as set out in the OJEU Notice;</w:t>
            </w:r>
          </w:p>
        </w:tc>
      </w:tr>
      <w:tr w:rsidR="00C63567" w:rsidRPr="008A4F85" w14:paraId="6F0311D0" w14:textId="77777777" w:rsidTr="00A36B0E">
        <w:trPr>
          <w:gridBefore w:val="1"/>
          <w:wBefore w:w="108" w:type="dxa"/>
        </w:trPr>
        <w:tc>
          <w:tcPr>
            <w:tcW w:w="2108" w:type="dxa"/>
            <w:gridSpan w:val="2"/>
            <w:shd w:val="clear" w:color="auto" w:fill="auto"/>
          </w:tcPr>
          <w:p w14:paraId="4B934571" w14:textId="77777777" w:rsidR="00C63567" w:rsidRPr="008A4F85" w:rsidRDefault="00C63567" w:rsidP="00C63567">
            <w:pPr>
              <w:pStyle w:val="GPSDefinitionTerm"/>
              <w:rPr>
                <w:rFonts w:ascii="Arial" w:hAnsi="Arial"/>
              </w:rPr>
            </w:pPr>
            <w:r w:rsidRPr="008A4F85">
              <w:rPr>
                <w:rFonts w:ascii="Arial" w:hAnsi="Arial"/>
              </w:rPr>
              <w:t>"MI Report"</w:t>
            </w:r>
          </w:p>
        </w:tc>
        <w:tc>
          <w:tcPr>
            <w:tcW w:w="6178" w:type="dxa"/>
            <w:gridSpan w:val="2"/>
            <w:shd w:val="clear" w:color="auto" w:fill="auto"/>
          </w:tcPr>
          <w:p w14:paraId="6BDBEC3F" w14:textId="77777777" w:rsidR="00C63567" w:rsidRPr="008A4F85" w:rsidRDefault="00C63567" w:rsidP="00C63567">
            <w:pPr>
              <w:pStyle w:val="GPsDefinition"/>
              <w:rPr>
                <w:rFonts w:ascii="Arial" w:hAnsi="Arial"/>
              </w:rPr>
            </w:pPr>
            <w:r w:rsidRPr="008A4F85">
              <w:rPr>
                <w:rFonts w:ascii="Arial" w:hAnsi="Arial"/>
              </w:rPr>
              <w:t>means a report containing Management Information submitted to the Authority in accordance with Framework Schedule 9 (Management Information);</w:t>
            </w:r>
          </w:p>
        </w:tc>
      </w:tr>
      <w:tr w:rsidR="00C63567" w:rsidRPr="008A4F85" w14:paraId="78335500" w14:textId="77777777" w:rsidTr="00A36B0E">
        <w:trPr>
          <w:gridBefore w:val="1"/>
          <w:wBefore w:w="108" w:type="dxa"/>
        </w:trPr>
        <w:tc>
          <w:tcPr>
            <w:tcW w:w="2108" w:type="dxa"/>
            <w:gridSpan w:val="2"/>
            <w:shd w:val="clear" w:color="auto" w:fill="auto"/>
          </w:tcPr>
          <w:p w14:paraId="63CF4C2D" w14:textId="77777777" w:rsidR="00C63567" w:rsidRPr="008A4F85" w:rsidRDefault="00C63567" w:rsidP="00C63567">
            <w:pPr>
              <w:pStyle w:val="GPSDefinitionTerm"/>
              <w:rPr>
                <w:rFonts w:ascii="Arial" w:hAnsi="Arial"/>
              </w:rPr>
            </w:pPr>
            <w:r w:rsidRPr="008A4F85">
              <w:rPr>
                <w:rFonts w:ascii="Arial" w:hAnsi="Arial"/>
              </w:rPr>
              <w:t>"MI Reporting Template"</w:t>
            </w:r>
          </w:p>
        </w:tc>
        <w:tc>
          <w:tcPr>
            <w:tcW w:w="6178" w:type="dxa"/>
            <w:gridSpan w:val="2"/>
            <w:shd w:val="clear" w:color="auto" w:fill="auto"/>
          </w:tcPr>
          <w:p w14:paraId="22AA3EAE" w14:textId="77777777" w:rsidR="00C63567" w:rsidRPr="008A4F85" w:rsidRDefault="00C63567" w:rsidP="00C63567">
            <w:pPr>
              <w:pStyle w:val="GPsDefinition"/>
              <w:rPr>
                <w:rFonts w:ascii="Arial" w:hAnsi="Arial"/>
              </w:rPr>
            </w:pPr>
            <w:r w:rsidRPr="008A4F85">
              <w:rPr>
                <w:rFonts w:ascii="Arial" w:hAnsi="Arial"/>
              </w:rPr>
              <w:t>means the form of report set out in the Annex to Framework Schedule 9 (Management Information) setting out the information the Supplier is required to supply to the Authority;</w:t>
            </w:r>
          </w:p>
        </w:tc>
      </w:tr>
      <w:tr w:rsidR="00C63567" w:rsidRPr="008A4F85" w14:paraId="1334ADF3" w14:textId="77777777" w:rsidTr="00A36B0E">
        <w:trPr>
          <w:gridBefore w:val="1"/>
          <w:wBefore w:w="108" w:type="dxa"/>
        </w:trPr>
        <w:tc>
          <w:tcPr>
            <w:tcW w:w="2108" w:type="dxa"/>
            <w:gridSpan w:val="2"/>
            <w:shd w:val="clear" w:color="auto" w:fill="auto"/>
          </w:tcPr>
          <w:p w14:paraId="2214863D" w14:textId="77777777" w:rsidR="00C63567" w:rsidRPr="008A4F85" w:rsidRDefault="00C63567" w:rsidP="00C63567">
            <w:pPr>
              <w:pStyle w:val="GPSDefinitionTerm"/>
              <w:rPr>
                <w:rFonts w:ascii="Arial" w:hAnsi="Arial"/>
              </w:rPr>
            </w:pPr>
            <w:r w:rsidRPr="008A4F85">
              <w:rPr>
                <w:rFonts w:ascii="Arial" w:hAnsi="Arial"/>
              </w:rPr>
              <w:t>"MISO"</w:t>
            </w:r>
          </w:p>
        </w:tc>
        <w:tc>
          <w:tcPr>
            <w:tcW w:w="6178" w:type="dxa"/>
            <w:gridSpan w:val="2"/>
            <w:shd w:val="clear" w:color="auto" w:fill="auto"/>
          </w:tcPr>
          <w:p w14:paraId="086E86C3" w14:textId="4E5E6992" w:rsidR="00C63567" w:rsidRPr="008A4F85" w:rsidRDefault="00C63567" w:rsidP="00EC771C">
            <w:pPr>
              <w:pStyle w:val="GPsDefinition"/>
              <w:rPr>
                <w:rFonts w:ascii="Arial" w:hAnsi="Arial"/>
              </w:rPr>
            </w:pPr>
            <w:r w:rsidRPr="008A4F85">
              <w:rPr>
                <w:rFonts w:ascii="Arial" w:hAnsi="Arial"/>
              </w:rPr>
              <w:t>means 'Management Information System Online' provided by the Authority for collection and receipt of Management Information;</w:t>
            </w:r>
          </w:p>
        </w:tc>
      </w:tr>
      <w:tr w:rsidR="00C63567" w:rsidRPr="008A4F85" w14:paraId="2BA09C4F" w14:textId="77777777" w:rsidTr="00A36B0E">
        <w:trPr>
          <w:gridBefore w:val="1"/>
          <w:wBefore w:w="108" w:type="dxa"/>
        </w:trPr>
        <w:tc>
          <w:tcPr>
            <w:tcW w:w="2108" w:type="dxa"/>
            <w:gridSpan w:val="2"/>
            <w:shd w:val="clear" w:color="auto" w:fill="auto"/>
          </w:tcPr>
          <w:p w14:paraId="67020536" w14:textId="77777777" w:rsidR="00C63567" w:rsidRPr="008A4F85" w:rsidRDefault="00C63567" w:rsidP="00C63567">
            <w:pPr>
              <w:pStyle w:val="GPSDefinitionTerm"/>
              <w:rPr>
                <w:rFonts w:ascii="Arial" w:hAnsi="Arial"/>
              </w:rPr>
            </w:pPr>
            <w:r w:rsidRPr="008A4F85">
              <w:rPr>
                <w:rFonts w:ascii="Arial" w:hAnsi="Arial"/>
              </w:rPr>
              <w:t>"Month"</w:t>
            </w:r>
          </w:p>
        </w:tc>
        <w:tc>
          <w:tcPr>
            <w:tcW w:w="6178" w:type="dxa"/>
            <w:gridSpan w:val="2"/>
            <w:shd w:val="clear" w:color="auto" w:fill="auto"/>
          </w:tcPr>
          <w:p w14:paraId="538EE2D3" w14:textId="77777777" w:rsidR="00C63567" w:rsidRPr="008A4F85" w:rsidRDefault="00C63567" w:rsidP="00C63567">
            <w:pPr>
              <w:pStyle w:val="GPsDefinition"/>
              <w:rPr>
                <w:rFonts w:ascii="Arial" w:hAnsi="Arial"/>
              </w:rPr>
            </w:pPr>
            <w:r w:rsidRPr="008A4F85">
              <w:rPr>
                <w:rFonts w:ascii="Arial" w:hAnsi="Arial"/>
              </w:rPr>
              <w:t>means a calendar month and "</w:t>
            </w:r>
            <w:r w:rsidRPr="008A4F85">
              <w:rPr>
                <w:rFonts w:ascii="Arial" w:hAnsi="Arial"/>
                <w:b/>
              </w:rPr>
              <w:t>Monthly</w:t>
            </w:r>
            <w:r w:rsidRPr="008A4F85">
              <w:rPr>
                <w:rFonts w:ascii="Arial" w:hAnsi="Arial"/>
              </w:rPr>
              <w:t>" shall be interpreted accordingly;</w:t>
            </w:r>
          </w:p>
        </w:tc>
      </w:tr>
      <w:tr w:rsidR="00C63567" w:rsidRPr="008A4F85" w14:paraId="78A9929F" w14:textId="77777777" w:rsidTr="00A36B0E">
        <w:trPr>
          <w:gridBefore w:val="1"/>
          <w:wBefore w:w="108" w:type="dxa"/>
        </w:trPr>
        <w:tc>
          <w:tcPr>
            <w:tcW w:w="2108" w:type="dxa"/>
            <w:gridSpan w:val="2"/>
            <w:shd w:val="clear" w:color="auto" w:fill="auto"/>
          </w:tcPr>
          <w:p w14:paraId="4B994C81" w14:textId="3F3E7961" w:rsidR="00C63567" w:rsidRPr="008A4F85" w:rsidRDefault="00C63567" w:rsidP="00C63567">
            <w:pPr>
              <w:pStyle w:val="GPSDefinitionTerm"/>
              <w:rPr>
                <w:rFonts w:ascii="Arial" w:hAnsi="Arial"/>
              </w:rPr>
            </w:pPr>
            <w:r w:rsidRPr="008A4F85">
              <w:rPr>
                <w:rFonts w:ascii="Arial" w:hAnsi="Arial"/>
              </w:rPr>
              <w:lastRenderedPageBreak/>
              <w:t xml:space="preserve">"New </w:t>
            </w:r>
            <w:r w:rsidR="00641AD4" w:rsidRPr="008A4F85">
              <w:rPr>
                <w:rFonts w:ascii="Arial" w:hAnsi="Arial"/>
              </w:rPr>
              <w:t>Services</w:t>
            </w:r>
            <w:r w:rsidRPr="008A4F85">
              <w:rPr>
                <w:rFonts w:ascii="Arial" w:hAnsi="Arial"/>
              </w:rPr>
              <w:t>"</w:t>
            </w:r>
          </w:p>
        </w:tc>
        <w:tc>
          <w:tcPr>
            <w:tcW w:w="6178" w:type="dxa"/>
            <w:gridSpan w:val="2"/>
            <w:shd w:val="clear" w:color="auto" w:fill="auto"/>
          </w:tcPr>
          <w:p w14:paraId="5318C77B" w14:textId="134A869D" w:rsidR="00C63567" w:rsidRPr="008A4F85" w:rsidRDefault="00C63567" w:rsidP="00C63567">
            <w:pPr>
              <w:pStyle w:val="GPsDefinition"/>
              <w:rPr>
                <w:rFonts w:ascii="Arial" w:hAnsi="Arial"/>
              </w:rPr>
            </w:pPr>
            <w:r w:rsidRPr="008A4F85">
              <w:rPr>
                <w:rFonts w:ascii="Arial" w:hAnsi="Arial"/>
              </w:rPr>
              <w:t xml:space="preserve">means </w:t>
            </w:r>
            <w:r w:rsidR="00641AD4" w:rsidRPr="008A4F85">
              <w:rPr>
                <w:rFonts w:ascii="Arial" w:hAnsi="Arial"/>
              </w:rPr>
              <w:t>services</w:t>
            </w:r>
            <w:r w:rsidRPr="008A4F85">
              <w:rPr>
                <w:rFonts w:ascii="Arial" w:hAnsi="Arial"/>
              </w:rPr>
              <w:t xml:space="preserve"> which a Contracting Authority wishes to procure from a third party which are the same or similar to the </w:t>
            </w:r>
            <w:r w:rsidR="00641AD4" w:rsidRPr="008A4F85">
              <w:rPr>
                <w:rFonts w:ascii="Arial" w:hAnsi="Arial"/>
              </w:rPr>
              <w:t>Services</w:t>
            </w:r>
            <w:r w:rsidRPr="008A4F85">
              <w:rPr>
                <w:rFonts w:ascii="Arial" w:hAnsi="Arial"/>
              </w:rPr>
              <w:t>;</w:t>
            </w:r>
          </w:p>
        </w:tc>
      </w:tr>
      <w:tr w:rsidR="00C63567" w:rsidRPr="008A4F85" w14:paraId="64A1CA86" w14:textId="77777777" w:rsidTr="00A36B0E">
        <w:trPr>
          <w:gridBefore w:val="1"/>
          <w:wBefore w:w="108" w:type="dxa"/>
        </w:trPr>
        <w:tc>
          <w:tcPr>
            <w:tcW w:w="2108" w:type="dxa"/>
            <w:gridSpan w:val="2"/>
            <w:shd w:val="clear" w:color="auto" w:fill="auto"/>
          </w:tcPr>
          <w:p w14:paraId="1C6ACEE8" w14:textId="77777777" w:rsidR="00C63567" w:rsidRPr="008A4F85" w:rsidRDefault="00C63567" w:rsidP="00C63567">
            <w:pPr>
              <w:pStyle w:val="GPSDefinitionTerm"/>
              <w:rPr>
                <w:rFonts w:ascii="Arial" w:hAnsi="Arial"/>
              </w:rPr>
            </w:pPr>
            <w:r w:rsidRPr="008A4F85">
              <w:rPr>
                <w:rFonts w:ascii="Arial" w:hAnsi="Arial"/>
              </w:rPr>
              <w:t>"Nil Return"</w:t>
            </w:r>
          </w:p>
        </w:tc>
        <w:tc>
          <w:tcPr>
            <w:tcW w:w="6178" w:type="dxa"/>
            <w:gridSpan w:val="2"/>
            <w:shd w:val="clear" w:color="auto" w:fill="auto"/>
          </w:tcPr>
          <w:p w14:paraId="4890588C" w14:textId="1704F3E3" w:rsidR="00C63567" w:rsidRPr="008A4F85" w:rsidRDefault="00C63567" w:rsidP="00C63567">
            <w:pPr>
              <w:pStyle w:val="GPsDefinition"/>
              <w:rPr>
                <w:rFonts w:ascii="Arial" w:hAnsi="Arial"/>
              </w:rPr>
            </w:pPr>
            <w:r w:rsidRPr="008A4F85">
              <w:rPr>
                <w:rFonts w:ascii="Arial" w:hAnsi="Arial"/>
              </w:rPr>
              <w:t xml:space="preserve">has the meaning given to it in paragraph </w:t>
            </w:r>
            <w:r w:rsidR="008E49DF">
              <w:rPr>
                <w:rFonts w:ascii="Arial" w:hAnsi="Arial"/>
              </w:rPr>
              <w:t>3</w:t>
            </w:r>
            <w:r w:rsidRPr="008A4F85">
              <w:rPr>
                <w:rFonts w:ascii="Arial" w:hAnsi="Arial"/>
              </w:rPr>
              <w:t>.3 of Framework Schedule 9 (Management Information);</w:t>
            </w:r>
          </w:p>
        </w:tc>
      </w:tr>
      <w:tr w:rsidR="00C63567" w:rsidRPr="008A4F85" w14:paraId="69A77219" w14:textId="77777777" w:rsidTr="00A36B0E">
        <w:trPr>
          <w:gridBefore w:val="1"/>
          <w:wBefore w:w="108" w:type="dxa"/>
        </w:trPr>
        <w:tc>
          <w:tcPr>
            <w:tcW w:w="2108" w:type="dxa"/>
            <w:gridSpan w:val="2"/>
            <w:shd w:val="clear" w:color="auto" w:fill="auto"/>
          </w:tcPr>
          <w:p w14:paraId="2DE36473" w14:textId="77777777" w:rsidR="00C63567" w:rsidRPr="008A4F85" w:rsidRDefault="00C63567" w:rsidP="00C63567">
            <w:pPr>
              <w:pStyle w:val="GPSDefinitionTerm"/>
              <w:rPr>
                <w:rFonts w:ascii="Arial" w:hAnsi="Arial"/>
              </w:rPr>
            </w:pPr>
            <w:r w:rsidRPr="008A4F85">
              <w:rPr>
                <w:rFonts w:ascii="Arial" w:hAnsi="Arial"/>
              </w:rPr>
              <w:t>"Occasion of Tax Non –Compliance"</w:t>
            </w:r>
          </w:p>
        </w:tc>
        <w:tc>
          <w:tcPr>
            <w:tcW w:w="6178" w:type="dxa"/>
            <w:gridSpan w:val="2"/>
            <w:shd w:val="clear" w:color="auto" w:fill="auto"/>
          </w:tcPr>
          <w:p w14:paraId="07916D97" w14:textId="77777777" w:rsidR="00C63567" w:rsidRPr="008A4F85" w:rsidRDefault="00C63567" w:rsidP="00C63567">
            <w:pPr>
              <w:pStyle w:val="GPsDefinition"/>
              <w:rPr>
                <w:rFonts w:ascii="Arial" w:eastAsia="STZhongsong" w:hAnsi="Arial"/>
              </w:rPr>
            </w:pPr>
            <w:r w:rsidRPr="008A4F85">
              <w:rPr>
                <w:rFonts w:ascii="Arial" w:hAnsi="Arial"/>
              </w:rPr>
              <w:t xml:space="preserve">means where: </w:t>
            </w:r>
          </w:p>
          <w:p w14:paraId="7125FD37" w14:textId="77777777" w:rsidR="00C63567" w:rsidRPr="008A4F85" w:rsidRDefault="00C63567" w:rsidP="00C63567">
            <w:pPr>
              <w:pStyle w:val="GPSDefinitionL2"/>
              <w:rPr>
                <w:rFonts w:ascii="Arial" w:eastAsia="STZhongsong" w:hAnsi="Arial"/>
              </w:rPr>
            </w:pPr>
            <w:r w:rsidRPr="008A4F85">
              <w:rPr>
                <w:rFonts w:ascii="Arial" w:hAnsi="Arial"/>
              </w:rPr>
              <w:t>any tax return of the Supplier submitted to a Relevant Tax Authority on or after 1 October 2012 which is found on or after 1 April 2013 to be incorrect as a result of:</w:t>
            </w:r>
          </w:p>
          <w:p w14:paraId="59700C22" w14:textId="77777777" w:rsidR="00C63567" w:rsidRPr="008A4F85" w:rsidRDefault="00C63567" w:rsidP="00C63567">
            <w:pPr>
              <w:pStyle w:val="GPSDefinitionL3"/>
              <w:rPr>
                <w:rFonts w:ascii="Arial" w:eastAsia="STZhongsong" w:hAnsi="Arial"/>
              </w:rPr>
            </w:pPr>
            <w:r w:rsidRPr="008A4F85">
              <w:rPr>
                <w:rFonts w:ascii="Arial" w:hAnsi="Arial"/>
              </w:rPr>
              <w:t>a Relevant Tax Authority successfully challenging the Supplier under the General Anti-Abuse Rule or the Halifax abuse principle or under any tax rules or legislation</w:t>
            </w:r>
            <w:r w:rsidRPr="008A4F85">
              <w:rPr>
                <w:rFonts w:ascii="Arial" w:hAnsi="Arial"/>
                <w:lang w:eastAsia="en-GB"/>
              </w:rPr>
              <w:t xml:space="preserve"> in any jurisdiction that have an effect equivalent or similar to the General Anti-Abuse Rule or the Halifax abuse principle;</w:t>
            </w:r>
          </w:p>
          <w:p w14:paraId="3A8E5695" w14:textId="77777777" w:rsidR="00C63567" w:rsidRPr="008A4F85" w:rsidRDefault="00C63567" w:rsidP="00C63567">
            <w:pPr>
              <w:pStyle w:val="GPSDefinitionL3"/>
              <w:rPr>
                <w:rFonts w:ascii="Arial" w:eastAsia="STZhongsong" w:hAnsi="Arial"/>
              </w:rPr>
            </w:pPr>
            <w:r w:rsidRPr="008A4F85">
              <w:rPr>
                <w:rFonts w:ascii="Arial" w:hAnsi="Arial"/>
              </w:rPr>
              <w:t>the failure of an avoidance scheme which the Supplier was involved in, and which was, or should have been, notified to a Relevant Tax Authority under the DOTAS or any equivalent or similar regime in any jurisdiction; and/or</w:t>
            </w:r>
          </w:p>
          <w:p w14:paraId="019C70FE" w14:textId="77777777" w:rsidR="00C63567" w:rsidRPr="008A4F85" w:rsidRDefault="00C63567" w:rsidP="00C63567">
            <w:pPr>
              <w:pStyle w:val="GPSDefinitionL2"/>
              <w:rPr>
                <w:rFonts w:ascii="Arial" w:eastAsia="STZhongsong" w:hAnsi="Arial"/>
              </w:rPr>
            </w:pPr>
            <w:r w:rsidRPr="008A4F85">
              <w:rPr>
                <w:rFonts w:ascii="Arial" w:hAnsi="Arial"/>
              </w:rPr>
              <w:t>any tax return of the Supplier submitted to a Relevant Tax Authority on or after 1 October 2012 which gives rise, on or after 1 April 2013, to a criminal conviction in any jurisdiction for tax related offences which is not spent at the Framework Commencement Date or to a civil penalty for fraud or evasion;</w:t>
            </w:r>
          </w:p>
        </w:tc>
      </w:tr>
      <w:tr w:rsidR="00C63567" w:rsidRPr="008A4F85" w14:paraId="5949661A" w14:textId="77777777" w:rsidTr="00A36B0E">
        <w:trPr>
          <w:gridBefore w:val="1"/>
          <w:wBefore w:w="108" w:type="dxa"/>
        </w:trPr>
        <w:tc>
          <w:tcPr>
            <w:tcW w:w="2108" w:type="dxa"/>
            <w:gridSpan w:val="2"/>
            <w:shd w:val="clear" w:color="auto" w:fill="auto"/>
          </w:tcPr>
          <w:p w14:paraId="57D12144" w14:textId="77777777" w:rsidR="00C63567" w:rsidRPr="008A4F85" w:rsidRDefault="00C63567" w:rsidP="00C63567">
            <w:pPr>
              <w:pStyle w:val="GPSDefinitionTerm"/>
              <w:rPr>
                <w:rFonts w:ascii="Arial" w:hAnsi="Arial"/>
              </w:rPr>
            </w:pPr>
            <w:r w:rsidRPr="008A4F85">
              <w:rPr>
                <w:rFonts w:ascii="Arial" w:hAnsi="Arial"/>
              </w:rPr>
              <w:t>"OJEU Notice"</w:t>
            </w:r>
          </w:p>
        </w:tc>
        <w:tc>
          <w:tcPr>
            <w:tcW w:w="6178" w:type="dxa"/>
            <w:gridSpan w:val="2"/>
            <w:shd w:val="clear" w:color="auto" w:fill="auto"/>
          </w:tcPr>
          <w:p w14:paraId="0CF6207F" w14:textId="77777777" w:rsidR="00C63567" w:rsidRPr="008A4F85" w:rsidRDefault="00C63567" w:rsidP="00C63567">
            <w:pPr>
              <w:pStyle w:val="GPsDefinition"/>
              <w:rPr>
                <w:rFonts w:ascii="Arial" w:hAnsi="Arial"/>
              </w:rPr>
            </w:pPr>
            <w:r w:rsidRPr="008A4F85">
              <w:rPr>
                <w:rFonts w:ascii="Arial" w:hAnsi="Arial"/>
              </w:rPr>
              <w:t>has the meaning given to it in Recital A to this Framework Agreement;</w:t>
            </w:r>
          </w:p>
        </w:tc>
      </w:tr>
      <w:tr w:rsidR="00C63567" w:rsidRPr="008A4F85" w14:paraId="5BBD8904" w14:textId="77777777" w:rsidTr="00A36B0E">
        <w:trPr>
          <w:gridBefore w:val="1"/>
          <w:wBefore w:w="108" w:type="dxa"/>
        </w:trPr>
        <w:tc>
          <w:tcPr>
            <w:tcW w:w="2108" w:type="dxa"/>
            <w:gridSpan w:val="2"/>
            <w:shd w:val="clear" w:color="auto" w:fill="auto"/>
          </w:tcPr>
          <w:p w14:paraId="6FDED599" w14:textId="77777777" w:rsidR="00C63567" w:rsidRPr="008A4F85" w:rsidRDefault="00C63567" w:rsidP="00C63567">
            <w:pPr>
              <w:pStyle w:val="GPSDefinitionTerm"/>
              <w:rPr>
                <w:rFonts w:ascii="Arial" w:hAnsi="Arial"/>
              </w:rPr>
            </w:pPr>
            <w:r w:rsidRPr="008A4F85">
              <w:rPr>
                <w:rFonts w:ascii="Arial" w:hAnsi="Arial"/>
              </w:rPr>
              <w:t>"Open Book Data"</w:t>
            </w:r>
          </w:p>
        </w:tc>
        <w:tc>
          <w:tcPr>
            <w:tcW w:w="6178" w:type="dxa"/>
            <w:gridSpan w:val="2"/>
            <w:shd w:val="clear" w:color="auto" w:fill="auto"/>
          </w:tcPr>
          <w:p w14:paraId="52B54CD6" w14:textId="77777777" w:rsidR="00C63567" w:rsidRPr="008A4F85" w:rsidRDefault="00C63567" w:rsidP="00C63567">
            <w:pPr>
              <w:pStyle w:val="GPsDefinition"/>
              <w:rPr>
                <w:rFonts w:ascii="Arial" w:hAnsi="Arial"/>
              </w:rPr>
            </w:pPr>
            <w:r w:rsidRPr="008A4F85">
              <w:rPr>
                <w:rFonts w:ascii="Arial" w:hAnsi="Arial"/>
              </w:rP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10518A22" w14:textId="48CBE5FA" w:rsidR="00C63567" w:rsidRPr="008A4F85" w:rsidRDefault="00C63567" w:rsidP="00C63567">
            <w:pPr>
              <w:pStyle w:val="GPSDefinitionL2"/>
              <w:rPr>
                <w:rFonts w:ascii="Arial" w:hAnsi="Arial"/>
              </w:rPr>
            </w:pPr>
            <w:r w:rsidRPr="008A4F85">
              <w:rPr>
                <w:rFonts w:ascii="Arial" w:hAnsi="Arial"/>
                <w:spacing w:val="-2"/>
              </w:rPr>
              <w:t xml:space="preserve">the </w:t>
            </w:r>
            <w:r w:rsidR="009B36A1" w:rsidRPr="008A4F85">
              <w:rPr>
                <w:rFonts w:ascii="Arial" w:hAnsi="Arial"/>
                <w:spacing w:val="-2"/>
              </w:rPr>
              <w:t>Supplier’s</w:t>
            </w:r>
            <w:r w:rsidRPr="008A4F85">
              <w:rPr>
                <w:rFonts w:ascii="Arial" w:hAnsi="Arial"/>
                <w:spacing w:val="-2"/>
              </w:rPr>
              <w:t xml:space="preserve"> Costs broken down against each Good and/or Service and/or deliverable, including </w:t>
            </w:r>
            <w:r w:rsidRPr="008A4F85">
              <w:rPr>
                <w:rFonts w:ascii="Arial" w:hAnsi="Arial"/>
              </w:rPr>
              <w:t xml:space="preserve">actual capital expenditure (including capital replacement costs) and the unit cost and total actual costs of all </w:t>
            </w:r>
            <w:r w:rsidR="00641AD4" w:rsidRPr="008A4F85">
              <w:rPr>
                <w:rFonts w:ascii="Arial" w:hAnsi="Arial"/>
              </w:rPr>
              <w:t>services</w:t>
            </w:r>
            <w:r w:rsidRPr="008A4F85">
              <w:rPr>
                <w:rFonts w:ascii="Arial" w:hAnsi="Arial"/>
              </w:rPr>
              <w:t>;</w:t>
            </w:r>
          </w:p>
          <w:p w14:paraId="232CEC68" w14:textId="7CA737A3" w:rsidR="00C63567" w:rsidRPr="008A4F85" w:rsidRDefault="00C63567" w:rsidP="00C63567">
            <w:pPr>
              <w:pStyle w:val="GPSDefinitionL2"/>
              <w:rPr>
                <w:rFonts w:ascii="Arial" w:hAnsi="Arial"/>
              </w:rPr>
            </w:pPr>
            <w:r w:rsidRPr="008A4F85">
              <w:rPr>
                <w:rFonts w:ascii="Arial" w:hAnsi="Arial"/>
              </w:rPr>
              <w:t xml:space="preserve">operating expenditure relating to the provision of the </w:t>
            </w:r>
            <w:r w:rsidR="00641AD4" w:rsidRPr="008A4F85">
              <w:rPr>
                <w:rFonts w:ascii="Arial" w:hAnsi="Arial"/>
              </w:rPr>
              <w:t>Services</w:t>
            </w:r>
            <w:r w:rsidRPr="008A4F85">
              <w:rPr>
                <w:rFonts w:ascii="Arial" w:hAnsi="Arial"/>
              </w:rPr>
              <w:t xml:space="preserve"> including an analysis showing:</w:t>
            </w:r>
          </w:p>
          <w:p w14:paraId="0D761226" w14:textId="61ABE3E9" w:rsidR="00C63567" w:rsidRPr="008A4F85" w:rsidRDefault="00C63567" w:rsidP="00C63567">
            <w:pPr>
              <w:pStyle w:val="GPSDefinitionL3"/>
              <w:rPr>
                <w:rFonts w:ascii="Arial" w:hAnsi="Arial"/>
              </w:rPr>
            </w:pPr>
            <w:r w:rsidRPr="008A4F85">
              <w:rPr>
                <w:rFonts w:ascii="Arial" w:hAnsi="Arial"/>
              </w:rPr>
              <w:t xml:space="preserve">the unit costs and quantity of Goods and any other consumables and bought-in </w:t>
            </w:r>
            <w:r w:rsidR="00641AD4" w:rsidRPr="008A4F85">
              <w:rPr>
                <w:rFonts w:ascii="Arial" w:hAnsi="Arial"/>
              </w:rPr>
              <w:t>services</w:t>
            </w:r>
            <w:r w:rsidRPr="008A4F85">
              <w:rPr>
                <w:rFonts w:ascii="Arial" w:hAnsi="Arial"/>
              </w:rPr>
              <w:t>;</w:t>
            </w:r>
          </w:p>
          <w:p w14:paraId="05A2F069" w14:textId="77777777" w:rsidR="00C63567" w:rsidRPr="008A4F85" w:rsidRDefault="00C63567" w:rsidP="00C63567">
            <w:pPr>
              <w:pStyle w:val="GPSDefinitionL3"/>
              <w:rPr>
                <w:rFonts w:ascii="Arial" w:hAnsi="Arial"/>
              </w:rPr>
            </w:pPr>
            <w:r w:rsidRPr="008A4F85">
              <w:rPr>
                <w:rFonts w:ascii="Arial" w:hAnsi="Arial"/>
              </w:rPr>
              <w:t xml:space="preserve">manpower resources broken down into the number and grade/role of all Supplier Personnel (free of </w:t>
            </w:r>
            <w:r w:rsidRPr="008A4F85">
              <w:rPr>
                <w:rFonts w:ascii="Arial" w:hAnsi="Arial"/>
              </w:rPr>
              <w:lastRenderedPageBreak/>
              <w:t>any contingency) together with a list of agreed rates against each manpower grade;</w:t>
            </w:r>
          </w:p>
          <w:p w14:paraId="56ED8CE3" w14:textId="77777777" w:rsidR="00C63567" w:rsidRPr="008A4F85" w:rsidRDefault="00C63567" w:rsidP="00C63567">
            <w:pPr>
              <w:pStyle w:val="GPSDefinitionL3"/>
              <w:rPr>
                <w:rFonts w:ascii="Arial" w:hAnsi="Arial"/>
              </w:rPr>
            </w:pPr>
            <w:r w:rsidRPr="008A4F85">
              <w:rPr>
                <w:rFonts w:ascii="Arial" w:hAnsi="Arial"/>
              </w:rPr>
              <w:t>a list of Costs underpinning those rates for each manpower grade, being the agreed rate less the Supplier Profit Margin; and</w:t>
            </w:r>
          </w:p>
          <w:p w14:paraId="7242C8C3" w14:textId="77777777" w:rsidR="00C63567" w:rsidRPr="008A4F85" w:rsidRDefault="00C63567" w:rsidP="00C63567">
            <w:pPr>
              <w:pStyle w:val="GPSDefinitionL3"/>
              <w:rPr>
                <w:rFonts w:ascii="Arial" w:hAnsi="Arial"/>
              </w:rPr>
            </w:pPr>
            <w:r w:rsidRPr="008A4F85">
              <w:rPr>
                <w:rFonts w:ascii="Arial" w:hAnsi="Arial"/>
              </w:rPr>
              <w:t>Reimbursable Expenses;</w:t>
            </w:r>
          </w:p>
          <w:p w14:paraId="071CDB0D" w14:textId="77777777" w:rsidR="00C63567" w:rsidRPr="008A4F85" w:rsidRDefault="00C63567" w:rsidP="00C63567">
            <w:pPr>
              <w:pStyle w:val="GPSDefinitionL2"/>
              <w:rPr>
                <w:rFonts w:ascii="Arial" w:hAnsi="Arial"/>
              </w:rPr>
            </w:pPr>
            <w:r w:rsidRPr="008A4F85">
              <w:rPr>
                <w:rFonts w:ascii="Arial" w:hAnsi="Arial"/>
              </w:rPr>
              <w:t xml:space="preserve">Overheads; </w:t>
            </w:r>
          </w:p>
          <w:p w14:paraId="790C3F16" w14:textId="77777777" w:rsidR="00C63567" w:rsidRPr="008A4F85" w:rsidRDefault="00C63567" w:rsidP="00C63567">
            <w:pPr>
              <w:pStyle w:val="GPSDefinitionL2"/>
              <w:rPr>
                <w:rFonts w:ascii="Arial" w:hAnsi="Arial"/>
              </w:rPr>
            </w:pPr>
            <w:r w:rsidRPr="008A4F85">
              <w:rPr>
                <w:rFonts w:ascii="Arial" w:hAnsi="Arial"/>
              </w:rPr>
              <w:t>all interest, expenses and any other third party financing costs incurred in relation to the provision of the Services;</w:t>
            </w:r>
          </w:p>
          <w:p w14:paraId="65DD2620" w14:textId="77777777" w:rsidR="00C63567" w:rsidRPr="008A4F85" w:rsidRDefault="00C63567" w:rsidP="00C63567">
            <w:pPr>
              <w:pStyle w:val="GPSDefinitionL2"/>
              <w:rPr>
                <w:rFonts w:ascii="Arial" w:hAnsi="Arial"/>
              </w:rPr>
            </w:pPr>
            <w:r w:rsidRPr="008A4F85">
              <w:rPr>
                <w:rFonts w:ascii="Arial" w:hAnsi="Arial"/>
              </w:rPr>
              <w:t>the Supplier Profit achieved over the Framework Period and term of any Call Off Agreements and on an annual basis;</w:t>
            </w:r>
          </w:p>
          <w:p w14:paraId="700C92A2" w14:textId="77777777" w:rsidR="00C63567" w:rsidRPr="008A4F85" w:rsidRDefault="00C63567" w:rsidP="00C63567">
            <w:pPr>
              <w:pStyle w:val="GPSDefinitionL2"/>
              <w:rPr>
                <w:rFonts w:ascii="Arial" w:hAnsi="Arial"/>
              </w:rPr>
            </w:pPr>
            <w:r w:rsidRPr="008A4F85">
              <w:rPr>
                <w:rFonts w:ascii="Arial" w:hAnsi="Arial"/>
              </w:rPr>
              <w:t>confirmation that all methods of Cost apportionment and Overhead allocation are consistent with and not more onerous than such methods applied generally by the Supplier;</w:t>
            </w:r>
          </w:p>
          <w:p w14:paraId="2D62381B" w14:textId="1A5344DA" w:rsidR="00C63567" w:rsidRPr="008A4F85" w:rsidRDefault="00C63567" w:rsidP="00C63567">
            <w:pPr>
              <w:pStyle w:val="GPSDefinitionL2"/>
              <w:rPr>
                <w:rFonts w:ascii="Arial" w:hAnsi="Arial"/>
              </w:rPr>
            </w:pPr>
            <w:r w:rsidRPr="008A4F85">
              <w:rPr>
                <w:rFonts w:ascii="Arial" w:hAnsi="Arial"/>
              </w:rPr>
              <w:t xml:space="preserve">an explanation of the type and value of risk and contingencies associated with the provision of the </w:t>
            </w:r>
            <w:r w:rsidR="00641AD4" w:rsidRPr="008A4F85">
              <w:rPr>
                <w:rFonts w:ascii="Arial" w:hAnsi="Arial"/>
              </w:rPr>
              <w:t>Services</w:t>
            </w:r>
            <w:r w:rsidRPr="008A4F85">
              <w:rPr>
                <w:rFonts w:ascii="Arial" w:hAnsi="Arial"/>
              </w:rPr>
              <w:t>, including the amount of money attributed to each risk and/or contingency; and</w:t>
            </w:r>
          </w:p>
          <w:p w14:paraId="2C0F22FA" w14:textId="77777777" w:rsidR="00C63567" w:rsidRPr="008A4F85" w:rsidRDefault="00C63567" w:rsidP="00C63567">
            <w:pPr>
              <w:pStyle w:val="GPSDefinitionL2"/>
              <w:rPr>
                <w:rFonts w:ascii="Arial" w:hAnsi="Arial"/>
              </w:rPr>
            </w:pPr>
            <w:r w:rsidRPr="008A4F85">
              <w:rPr>
                <w:rFonts w:ascii="Arial" w:hAnsi="Arial"/>
              </w:rPr>
              <w:t>the actual Costs profile for each Service Period under any Call Off Agreements;</w:t>
            </w:r>
          </w:p>
        </w:tc>
      </w:tr>
      <w:tr w:rsidR="00C63567" w:rsidRPr="008A4F85" w14:paraId="1AA7EDDD" w14:textId="77777777" w:rsidTr="00A36B0E">
        <w:trPr>
          <w:gridBefore w:val="1"/>
          <w:wBefore w:w="108" w:type="dxa"/>
        </w:trPr>
        <w:tc>
          <w:tcPr>
            <w:tcW w:w="2108" w:type="dxa"/>
            <w:gridSpan w:val="2"/>
            <w:shd w:val="clear" w:color="auto" w:fill="auto"/>
          </w:tcPr>
          <w:p w14:paraId="113E4123" w14:textId="77777777" w:rsidR="00C63567" w:rsidRPr="008A4F85" w:rsidRDefault="00C63567" w:rsidP="00C63567">
            <w:pPr>
              <w:pStyle w:val="GPSDefinitionTerm"/>
              <w:rPr>
                <w:rFonts w:ascii="Arial" w:hAnsi="Arial"/>
              </w:rPr>
            </w:pPr>
            <w:r w:rsidRPr="008A4F85">
              <w:rPr>
                <w:rFonts w:ascii="Arial" w:hAnsi="Arial"/>
              </w:rPr>
              <w:lastRenderedPageBreak/>
              <w:t>"Order"</w:t>
            </w:r>
          </w:p>
        </w:tc>
        <w:tc>
          <w:tcPr>
            <w:tcW w:w="6178" w:type="dxa"/>
            <w:gridSpan w:val="2"/>
            <w:shd w:val="clear" w:color="auto" w:fill="auto"/>
          </w:tcPr>
          <w:p w14:paraId="1C5597A9" w14:textId="0785258F" w:rsidR="00C63567" w:rsidRPr="008A4F85" w:rsidRDefault="00C63567" w:rsidP="00C63567">
            <w:pPr>
              <w:pStyle w:val="GPsDefinition"/>
              <w:rPr>
                <w:rFonts w:ascii="Arial" w:hAnsi="Arial"/>
              </w:rPr>
            </w:pPr>
            <w:r w:rsidRPr="008A4F85">
              <w:rPr>
                <w:rFonts w:ascii="Arial" w:hAnsi="Arial"/>
              </w:rPr>
              <w:t xml:space="preserve">means an order for the provision of the </w:t>
            </w:r>
            <w:r w:rsidR="00641AD4" w:rsidRPr="008A4F85">
              <w:rPr>
                <w:rFonts w:ascii="Arial" w:hAnsi="Arial"/>
              </w:rPr>
              <w:t>Services</w:t>
            </w:r>
            <w:r w:rsidRPr="008A4F85">
              <w:rPr>
                <w:rFonts w:ascii="Arial" w:hAnsi="Arial"/>
              </w:rPr>
              <w:t xml:space="preserve"> placed by a Contracting Authority with the Supplier under a Call Off Agreement;</w:t>
            </w:r>
          </w:p>
        </w:tc>
      </w:tr>
      <w:tr w:rsidR="00C63567" w:rsidRPr="008A4F85" w14:paraId="3269FD66" w14:textId="77777777" w:rsidTr="00A36B0E">
        <w:trPr>
          <w:gridBefore w:val="1"/>
          <w:wBefore w:w="108" w:type="dxa"/>
        </w:trPr>
        <w:tc>
          <w:tcPr>
            <w:tcW w:w="2108" w:type="dxa"/>
            <w:gridSpan w:val="2"/>
            <w:shd w:val="clear" w:color="auto" w:fill="auto"/>
          </w:tcPr>
          <w:p w14:paraId="375CE4FE" w14:textId="77777777" w:rsidR="00C63567" w:rsidRPr="008A4F85" w:rsidRDefault="00C63567" w:rsidP="00C63567">
            <w:pPr>
              <w:pStyle w:val="GPSDefinitionTerm"/>
              <w:rPr>
                <w:rFonts w:ascii="Arial" w:hAnsi="Arial"/>
              </w:rPr>
            </w:pPr>
            <w:r w:rsidRPr="008A4F85">
              <w:rPr>
                <w:rFonts w:ascii="Arial" w:hAnsi="Arial"/>
              </w:rPr>
              <w:t>"Other Contracting Authorities"</w:t>
            </w:r>
          </w:p>
        </w:tc>
        <w:tc>
          <w:tcPr>
            <w:tcW w:w="6178" w:type="dxa"/>
            <w:gridSpan w:val="2"/>
            <w:shd w:val="clear" w:color="auto" w:fill="auto"/>
          </w:tcPr>
          <w:p w14:paraId="01C9B679" w14:textId="77777777" w:rsidR="00C63567" w:rsidRPr="008A4F85" w:rsidRDefault="00C63567" w:rsidP="00C63567">
            <w:pPr>
              <w:pStyle w:val="GPsDefinition"/>
              <w:rPr>
                <w:rFonts w:ascii="Arial" w:hAnsi="Arial"/>
              </w:rPr>
            </w:pPr>
            <w:r w:rsidRPr="008A4F85">
              <w:rPr>
                <w:rFonts w:ascii="Arial" w:hAnsi="Arial"/>
              </w:rPr>
              <w:t xml:space="preserve">means all Contracting Authorities except the Authority and </w:t>
            </w:r>
            <w:r w:rsidRPr="008A4F85">
              <w:rPr>
                <w:rFonts w:ascii="Arial" w:hAnsi="Arial"/>
                <w:b/>
              </w:rPr>
              <w:t>“Other Contracting Authority”</w:t>
            </w:r>
            <w:r w:rsidRPr="008A4F85">
              <w:rPr>
                <w:rFonts w:ascii="Arial" w:hAnsi="Arial"/>
              </w:rPr>
              <w:t xml:space="preserve"> shall be construed accordingly;</w:t>
            </w:r>
          </w:p>
        </w:tc>
      </w:tr>
      <w:tr w:rsidR="00C63567" w:rsidRPr="008A4F85" w14:paraId="2B02D809" w14:textId="77777777" w:rsidTr="00A36B0E">
        <w:trPr>
          <w:gridBefore w:val="1"/>
          <w:wBefore w:w="108" w:type="dxa"/>
        </w:trPr>
        <w:tc>
          <w:tcPr>
            <w:tcW w:w="2108" w:type="dxa"/>
            <w:gridSpan w:val="2"/>
            <w:shd w:val="clear" w:color="auto" w:fill="auto"/>
          </w:tcPr>
          <w:p w14:paraId="272B09CD" w14:textId="28D55451" w:rsidR="00C63567" w:rsidRPr="008A4F85" w:rsidRDefault="00C63567" w:rsidP="009200DB">
            <w:pPr>
              <w:pStyle w:val="GPSDefinitionTerm"/>
              <w:ind w:left="0"/>
              <w:rPr>
                <w:rFonts w:ascii="Arial" w:hAnsi="Arial"/>
              </w:rPr>
            </w:pPr>
          </w:p>
        </w:tc>
        <w:tc>
          <w:tcPr>
            <w:tcW w:w="6178" w:type="dxa"/>
            <w:gridSpan w:val="2"/>
            <w:shd w:val="clear" w:color="auto" w:fill="auto"/>
          </w:tcPr>
          <w:p w14:paraId="3923BC7D" w14:textId="24E50059" w:rsidR="00BD401C" w:rsidRPr="008A4F85" w:rsidRDefault="00BD401C" w:rsidP="00BD401C">
            <w:pPr>
              <w:pStyle w:val="GPsDefinition"/>
              <w:numPr>
                <w:ilvl w:val="0"/>
                <w:numId w:val="0"/>
              </w:numPr>
              <w:ind w:left="170" w:hanging="170"/>
              <w:rPr>
                <w:rFonts w:ascii="Arial" w:hAnsi="Arial"/>
              </w:rPr>
            </w:pPr>
          </w:p>
        </w:tc>
      </w:tr>
      <w:tr w:rsidR="00C63567" w:rsidRPr="008A4F85" w14:paraId="7F4B18E8" w14:textId="77777777" w:rsidTr="00A36B0E">
        <w:trPr>
          <w:gridBefore w:val="1"/>
          <w:wBefore w:w="108" w:type="dxa"/>
        </w:trPr>
        <w:tc>
          <w:tcPr>
            <w:tcW w:w="2108" w:type="dxa"/>
            <w:gridSpan w:val="2"/>
            <w:shd w:val="clear" w:color="auto" w:fill="auto"/>
          </w:tcPr>
          <w:p w14:paraId="272695D5" w14:textId="77777777" w:rsidR="00C63567" w:rsidRPr="008A4F85" w:rsidRDefault="00C63567" w:rsidP="00C63567">
            <w:pPr>
              <w:pStyle w:val="GPSDefinitionTerm"/>
              <w:rPr>
                <w:rFonts w:ascii="Arial" w:hAnsi="Arial"/>
              </w:rPr>
            </w:pPr>
            <w:r w:rsidRPr="008A4F85">
              <w:rPr>
                <w:rFonts w:ascii="Arial" w:hAnsi="Arial"/>
              </w:rPr>
              <w:t>"Party"</w:t>
            </w:r>
          </w:p>
        </w:tc>
        <w:tc>
          <w:tcPr>
            <w:tcW w:w="6178" w:type="dxa"/>
            <w:gridSpan w:val="2"/>
            <w:shd w:val="clear" w:color="auto" w:fill="auto"/>
          </w:tcPr>
          <w:p w14:paraId="0E4EC793" w14:textId="77777777" w:rsidR="00C63567" w:rsidRPr="008A4F85" w:rsidRDefault="00C63567" w:rsidP="00C63567">
            <w:pPr>
              <w:pStyle w:val="GPsDefinition"/>
              <w:rPr>
                <w:rFonts w:ascii="Arial" w:hAnsi="Arial"/>
              </w:rPr>
            </w:pPr>
            <w:r w:rsidRPr="008A4F85">
              <w:rPr>
                <w:rFonts w:ascii="Arial" w:hAnsi="Arial"/>
              </w:rPr>
              <w:t xml:space="preserve">means the Authority or the Supplier and </w:t>
            </w:r>
            <w:r w:rsidRPr="008A4F85">
              <w:rPr>
                <w:rFonts w:ascii="Arial" w:hAnsi="Arial"/>
                <w:b/>
              </w:rPr>
              <w:t>"Parties"</w:t>
            </w:r>
            <w:r w:rsidRPr="008A4F85">
              <w:rPr>
                <w:rFonts w:ascii="Arial" w:hAnsi="Arial"/>
              </w:rPr>
              <w:t xml:space="preserve"> shall mean both of them;</w:t>
            </w:r>
          </w:p>
        </w:tc>
      </w:tr>
      <w:tr w:rsidR="00C63567" w:rsidRPr="008A4F85" w14:paraId="1966B493" w14:textId="77777777" w:rsidTr="00A36B0E">
        <w:trPr>
          <w:gridBefore w:val="1"/>
          <w:wBefore w:w="108" w:type="dxa"/>
        </w:trPr>
        <w:tc>
          <w:tcPr>
            <w:tcW w:w="2108" w:type="dxa"/>
            <w:gridSpan w:val="2"/>
            <w:shd w:val="clear" w:color="auto" w:fill="auto"/>
          </w:tcPr>
          <w:p w14:paraId="7F07798F" w14:textId="77777777" w:rsidR="00C63567" w:rsidRPr="008A4F85" w:rsidRDefault="00C63567" w:rsidP="00C63567">
            <w:pPr>
              <w:pStyle w:val="GPSDefinitionTerm"/>
              <w:rPr>
                <w:rFonts w:ascii="Arial" w:hAnsi="Arial"/>
              </w:rPr>
            </w:pPr>
            <w:r w:rsidRPr="008A4F85">
              <w:rPr>
                <w:rFonts w:ascii="Arial" w:hAnsi="Arial"/>
              </w:rPr>
              <w:t>"Personal Data"</w:t>
            </w:r>
          </w:p>
        </w:tc>
        <w:tc>
          <w:tcPr>
            <w:tcW w:w="6178" w:type="dxa"/>
            <w:gridSpan w:val="2"/>
            <w:shd w:val="clear" w:color="auto" w:fill="auto"/>
          </w:tcPr>
          <w:p w14:paraId="5CCF57C3" w14:textId="5F963739" w:rsidR="00C63567" w:rsidRPr="008A4F85" w:rsidRDefault="00C72DEE" w:rsidP="004E2520">
            <w:pPr>
              <w:pStyle w:val="GPsDefinition"/>
              <w:ind w:firstLine="5"/>
              <w:rPr>
                <w:rFonts w:ascii="Arial" w:hAnsi="Arial"/>
              </w:rPr>
            </w:pPr>
            <w:r w:rsidRPr="008A4F85">
              <w:rPr>
                <w:rFonts w:ascii="Arial" w:hAnsi="Arial"/>
              </w:rPr>
              <w:t>has the meaning given to it in the G</w:t>
            </w:r>
            <w:r w:rsidR="004E2520" w:rsidRPr="008A4F85">
              <w:rPr>
                <w:rFonts w:ascii="Arial" w:hAnsi="Arial"/>
              </w:rPr>
              <w:t>DPR</w:t>
            </w:r>
            <w:r w:rsidRPr="008A4F85">
              <w:rPr>
                <w:rFonts w:ascii="Arial" w:hAnsi="Arial"/>
              </w:rPr>
              <w:t>, as amended from time to time</w:t>
            </w:r>
            <w:r w:rsidR="00C63567" w:rsidRPr="008A4F85">
              <w:rPr>
                <w:rFonts w:ascii="Arial" w:hAnsi="Arial"/>
              </w:rPr>
              <w:t>;</w:t>
            </w:r>
          </w:p>
        </w:tc>
      </w:tr>
      <w:tr w:rsidR="00C72DEE" w:rsidRPr="008A4F85" w14:paraId="3D0A258E" w14:textId="77777777" w:rsidTr="00A36B0E">
        <w:trPr>
          <w:gridBefore w:val="1"/>
          <w:wBefore w:w="108" w:type="dxa"/>
        </w:trPr>
        <w:tc>
          <w:tcPr>
            <w:tcW w:w="2108" w:type="dxa"/>
            <w:gridSpan w:val="2"/>
            <w:shd w:val="clear" w:color="auto" w:fill="auto"/>
          </w:tcPr>
          <w:p w14:paraId="69A4B90D" w14:textId="4773DBAC" w:rsidR="00C72DEE" w:rsidRPr="008A4F85" w:rsidRDefault="00C72DEE" w:rsidP="00C63567">
            <w:pPr>
              <w:pStyle w:val="GPSDefinitionTerm"/>
              <w:ind w:left="0"/>
              <w:rPr>
                <w:rFonts w:ascii="Arial" w:hAnsi="Arial"/>
              </w:rPr>
            </w:pPr>
            <w:r w:rsidRPr="008A4F85">
              <w:rPr>
                <w:rFonts w:ascii="Arial" w:hAnsi="Arial"/>
              </w:rPr>
              <w:t>“Personal Data Breach”</w:t>
            </w:r>
          </w:p>
        </w:tc>
        <w:tc>
          <w:tcPr>
            <w:tcW w:w="6178" w:type="dxa"/>
            <w:gridSpan w:val="2"/>
            <w:shd w:val="clear" w:color="auto" w:fill="auto"/>
          </w:tcPr>
          <w:p w14:paraId="6F5C2526" w14:textId="1DFFF3F7" w:rsidR="00C72DEE" w:rsidRPr="008A4F85" w:rsidRDefault="00C72DEE" w:rsidP="000A4A24">
            <w:pPr>
              <w:pStyle w:val="GPsDefinition"/>
              <w:ind w:firstLine="5"/>
              <w:rPr>
                <w:rFonts w:ascii="Arial" w:hAnsi="Arial"/>
              </w:rPr>
            </w:pPr>
            <w:r w:rsidRPr="008A4F85">
              <w:rPr>
                <w:rFonts w:ascii="Arial" w:hAnsi="Arial"/>
              </w:rPr>
              <w:t>has the meaning given to it in the GDPR, as amended from time to time</w:t>
            </w:r>
          </w:p>
        </w:tc>
      </w:tr>
      <w:tr w:rsidR="00C63567" w:rsidRPr="008A4F85" w14:paraId="6B9681B3" w14:textId="77777777" w:rsidTr="00A36B0E">
        <w:trPr>
          <w:gridBefore w:val="1"/>
          <w:wBefore w:w="108" w:type="dxa"/>
        </w:trPr>
        <w:tc>
          <w:tcPr>
            <w:tcW w:w="2108" w:type="dxa"/>
            <w:gridSpan w:val="2"/>
            <w:shd w:val="clear" w:color="auto" w:fill="auto"/>
          </w:tcPr>
          <w:p w14:paraId="142A31FD" w14:textId="6AA18B01" w:rsidR="00C63567" w:rsidRPr="008A4F85" w:rsidRDefault="00C72DEE" w:rsidP="00C63567">
            <w:pPr>
              <w:pStyle w:val="GPSDefinitionTerm"/>
              <w:ind w:left="0"/>
              <w:rPr>
                <w:rFonts w:ascii="Arial" w:hAnsi="Arial"/>
              </w:rPr>
            </w:pPr>
            <w:r w:rsidRPr="008A4F85">
              <w:rPr>
                <w:rFonts w:ascii="Arial" w:hAnsi="Arial"/>
              </w:rPr>
              <w:t>“Processor”</w:t>
            </w:r>
          </w:p>
          <w:p w14:paraId="31CC6E6F" w14:textId="77777777" w:rsidR="00C63567" w:rsidRPr="008A4F85" w:rsidRDefault="00C63567" w:rsidP="00C63567">
            <w:pPr>
              <w:pStyle w:val="GPSDefinitionTerm"/>
              <w:rPr>
                <w:rFonts w:ascii="Arial" w:hAnsi="Arial"/>
              </w:rPr>
            </w:pPr>
          </w:p>
        </w:tc>
        <w:tc>
          <w:tcPr>
            <w:tcW w:w="6178" w:type="dxa"/>
            <w:gridSpan w:val="2"/>
            <w:shd w:val="clear" w:color="auto" w:fill="auto"/>
          </w:tcPr>
          <w:p w14:paraId="0AB562A8" w14:textId="53097173" w:rsidR="00C63567" w:rsidRPr="008A4F85" w:rsidRDefault="00C72DEE" w:rsidP="000A4A24">
            <w:pPr>
              <w:pStyle w:val="GPsDefinition"/>
              <w:ind w:firstLine="5"/>
              <w:rPr>
                <w:rFonts w:ascii="Arial" w:hAnsi="Arial"/>
              </w:rPr>
            </w:pPr>
            <w:r w:rsidRPr="008A4F85">
              <w:rPr>
                <w:rFonts w:ascii="Arial" w:hAnsi="Arial"/>
              </w:rPr>
              <w:t xml:space="preserve">has the meaning given to it in the </w:t>
            </w:r>
            <w:r w:rsidR="000A4A24" w:rsidRPr="008A4F85">
              <w:rPr>
                <w:rFonts w:ascii="Arial" w:hAnsi="Arial"/>
              </w:rPr>
              <w:t>GDPR</w:t>
            </w:r>
            <w:r w:rsidRPr="008A4F85">
              <w:rPr>
                <w:rFonts w:ascii="Arial" w:hAnsi="Arial"/>
              </w:rPr>
              <w:t>, as amended from time to time;</w:t>
            </w:r>
          </w:p>
        </w:tc>
      </w:tr>
      <w:tr w:rsidR="00C63567" w:rsidRPr="008A4F85" w14:paraId="4D9D0358" w14:textId="77777777" w:rsidTr="00A36B0E">
        <w:trPr>
          <w:gridBefore w:val="1"/>
          <w:wBefore w:w="108" w:type="dxa"/>
        </w:trPr>
        <w:tc>
          <w:tcPr>
            <w:tcW w:w="2108" w:type="dxa"/>
            <w:gridSpan w:val="2"/>
            <w:shd w:val="clear" w:color="auto" w:fill="auto"/>
          </w:tcPr>
          <w:p w14:paraId="07FA927D" w14:textId="77777777" w:rsidR="00C63567" w:rsidRPr="008A4F85" w:rsidRDefault="00C63567" w:rsidP="00C63567">
            <w:pPr>
              <w:pStyle w:val="GPSDefinitionTerm"/>
              <w:rPr>
                <w:rFonts w:ascii="Arial" w:hAnsi="Arial"/>
              </w:rPr>
            </w:pPr>
            <w:r w:rsidRPr="008A4F85">
              <w:rPr>
                <w:rFonts w:ascii="Arial" w:hAnsi="Arial"/>
              </w:rPr>
              <w:t>"Processing"</w:t>
            </w:r>
          </w:p>
        </w:tc>
        <w:tc>
          <w:tcPr>
            <w:tcW w:w="6178" w:type="dxa"/>
            <w:gridSpan w:val="2"/>
            <w:shd w:val="clear" w:color="auto" w:fill="auto"/>
          </w:tcPr>
          <w:p w14:paraId="32D26C99" w14:textId="77777777" w:rsidR="00C63567" w:rsidRPr="008A4F85" w:rsidRDefault="00C63567" w:rsidP="00C63567">
            <w:pPr>
              <w:pStyle w:val="GPsDefinition"/>
              <w:rPr>
                <w:rFonts w:ascii="Arial" w:hAnsi="Arial"/>
              </w:rPr>
            </w:pPr>
            <w:r w:rsidRPr="008A4F85">
              <w:rPr>
                <w:rFonts w:ascii="Arial" w:hAnsi="Arial"/>
              </w:rPr>
              <w:t>has the meaning given to it in the Data Protection Legislation but, for the purposes of this Framework Agreement, it shall include both manual and automatic processing and “</w:t>
            </w:r>
            <w:r w:rsidRPr="008A4F85">
              <w:rPr>
                <w:rFonts w:ascii="Arial" w:hAnsi="Arial"/>
                <w:b/>
              </w:rPr>
              <w:t>Process</w:t>
            </w:r>
            <w:r w:rsidRPr="008A4F85">
              <w:rPr>
                <w:rFonts w:ascii="Arial" w:hAnsi="Arial"/>
              </w:rPr>
              <w:t>” and “</w:t>
            </w:r>
            <w:r w:rsidRPr="008A4F85">
              <w:rPr>
                <w:rFonts w:ascii="Arial" w:hAnsi="Arial"/>
                <w:b/>
              </w:rPr>
              <w:t>Processed</w:t>
            </w:r>
            <w:r w:rsidRPr="008A4F85">
              <w:rPr>
                <w:rFonts w:ascii="Arial" w:hAnsi="Arial"/>
              </w:rPr>
              <w:t>” shall be interpreted accordingly;</w:t>
            </w:r>
          </w:p>
        </w:tc>
      </w:tr>
      <w:tr w:rsidR="00C63567" w:rsidRPr="008A4F85" w14:paraId="4BD58937" w14:textId="77777777" w:rsidTr="00A36B0E">
        <w:trPr>
          <w:gridBefore w:val="1"/>
          <w:wBefore w:w="108" w:type="dxa"/>
        </w:trPr>
        <w:tc>
          <w:tcPr>
            <w:tcW w:w="2108" w:type="dxa"/>
            <w:gridSpan w:val="2"/>
            <w:shd w:val="clear" w:color="auto" w:fill="auto"/>
          </w:tcPr>
          <w:p w14:paraId="1B96380A" w14:textId="77777777" w:rsidR="00C63567" w:rsidRPr="008A4F85" w:rsidRDefault="00C63567" w:rsidP="00C63567">
            <w:pPr>
              <w:pStyle w:val="GPSDefinitionTerm"/>
              <w:rPr>
                <w:rFonts w:ascii="Arial" w:hAnsi="Arial"/>
              </w:rPr>
            </w:pPr>
            <w:r w:rsidRPr="008A4F85">
              <w:rPr>
                <w:rFonts w:ascii="Arial" w:hAnsi="Arial"/>
              </w:rPr>
              <w:t>"Prohibited Act"</w:t>
            </w:r>
          </w:p>
        </w:tc>
        <w:tc>
          <w:tcPr>
            <w:tcW w:w="6178" w:type="dxa"/>
            <w:gridSpan w:val="2"/>
            <w:shd w:val="clear" w:color="auto" w:fill="auto"/>
          </w:tcPr>
          <w:p w14:paraId="6CF08EC7" w14:textId="77777777" w:rsidR="00C63567" w:rsidRPr="008A4F85" w:rsidRDefault="00C63567" w:rsidP="00C63567">
            <w:pPr>
              <w:pStyle w:val="GPsDefinition"/>
              <w:rPr>
                <w:rFonts w:ascii="Arial" w:hAnsi="Arial"/>
              </w:rPr>
            </w:pPr>
            <w:r w:rsidRPr="008A4F85">
              <w:rPr>
                <w:rFonts w:ascii="Arial" w:hAnsi="Arial"/>
              </w:rPr>
              <w:t>means any of the following:</w:t>
            </w:r>
          </w:p>
          <w:p w14:paraId="63A25C81" w14:textId="77777777" w:rsidR="00C63567" w:rsidRPr="008A4F85" w:rsidRDefault="00C63567" w:rsidP="00C63567">
            <w:pPr>
              <w:pStyle w:val="GPSDefinitionL2"/>
              <w:rPr>
                <w:rFonts w:ascii="Arial" w:hAnsi="Arial"/>
              </w:rPr>
            </w:pPr>
            <w:r w:rsidRPr="008A4F85">
              <w:rPr>
                <w:rFonts w:ascii="Arial" w:hAnsi="Arial"/>
              </w:rPr>
              <w:lastRenderedPageBreak/>
              <w:t>to directly or indirectly offer, promise or give any person working for or engaged by a Contracting Authority and/or the Authority a financial or other advantage to:</w:t>
            </w:r>
          </w:p>
          <w:p w14:paraId="66C3B693" w14:textId="77777777" w:rsidR="00C63567" w:rsidRPr="008A4F85" w:rsidRDefault="00C63567" w:rsidP="00C63567">
            <w:pPr>
              <w:pStyle w:val="GPSDefinitionL3"/>
              <w:rPr>
                <w:rFonts w:ascii="Arial" w:hAnsi="Arial"/>
              </w:rPr>
            </w:pPr>
            <w:r w:rsidRPr="008A4F85">
              <w:rPr>
                <w:rFonts w:ascii="Arial" w:hAnsi="Arial"/>
              </w:rPr>
              <w:t>induce that person to perform improperly a relevant function or activity; or</w:t>
            </w:r>
          </w:p>
          <w:p w14:paraId="7D400CF3" w14:textId="77777777" w:rsidR="00C63567" w:rsidRPr="008A4F85" w:rsidRDefault="00C63567" w:rsidP="00C63567">
            <w:pPr>
              <w:pStyle w:val="GPSDefinitionL3"/>
              <w:rPr>
                <w:rFonts w:ascii="Arial" w:hAnsi="Arial"/>
              </w:rPr>
            </w:pPr>
            <w:r w:rsidRPr="008A4F85">
              <w:rPr>
                <w:rFonts w:ascii="Arial" w:hAnsi="Arial"/>
              </w:rPr>
              <w:t xml:space="preserve">reward that person for improper performance of a relevant function or activity; </w:t>
            </w:r>
          </w:p>
          <w:p w14:paraId="1D3DC788" w14:textId="77777777" w:rsidR="00C63567" w:rsidRPr="008A4F85" w:rsidRDefault="00C63567" w:rsidP="00C63567">
            <w:pPr>
              <w:pStyle w:val="GPSDefinitionL2"/>
              <w:rPr>
                <w:rFonts w:ascii="Arial" w:hAnsi="Arial"/>
              </w:rPr>
            </w:pPr>
            <w:r w:rsidRPr="008A4F85">
              <w:rPr>
                <w:rFonts w:ascii="Arial" w:hAnsi="Arial"/>
              </w:rPr>
              <w:t>to directly or indirectly request, agree to receive or accept any financial or other advantage as an inducement or a reward for improper performance of a relevant function or activity in connection with this Agreement; or</w:t>
            </w:r>
          </w:p>
          <w:p w14:paraId="661C6C9E" w14:textId="77777777" w:rsidR="00C63567" w:rsidRPr="008A4F85" w:rsidRDefault="00C63567" w:rsidP="00C63567">
            <w:pPr>
              <w:pStyle w:val="GPSDefinitionL2"/>
              <w:rPr>
                <w:rFonts w:ascii="Arial" w:hAnsi="Arial"/>
              </w:rPr>
            </w:pPr>
            <w:r w:rsidRPr="008A4F85">
              <w:rPr>
                <w:rFonts w:ascii="Arial" w:hAnsi="Arial"/>
              </w:rPr>
              <w:t>committing any offence:</w:t>
            </w:r>
          </w:p>
          <w:p w14:paraId="6B7FDCC9" w14:textId="77777777" w:rsidR="00C63567" w:rsidRPr="008A4F85" w:rsidRDefault="00C63567" w:rsidP="00C63567">
            <w:pPr>
              <w:pStyle w:val="GPSDefinitionL3"/>
              <w:rPr>
                <w:rFonts w:ascii="Arial" w:hAnsi="Arial"/>
              </w:rPr>
            </w:pPr>
            <w:r w:rsidRPr="008A4F85">
              <w:rPr>
                <w:rFonts w:ascii="Arial" w:hAnsi="Arial"/>
              </w:rPr>
              <w:t>under the Bribery Act 2010 (or any legislation repealed or revoked by such Act); or</w:t>
            </w:r>
          </w:p>
          <w:p w14:paraId="234600BC" w14:textId="77777777" w:rsidR="00C63567" w:rsidRPr="008A4F85" w:rsidRDefault="00C63567" w:rsidP="00C63567">
            <w:pPr>
              <w:pStyle w:val="GPSDefinitionL3"/>
              <w:rPr>
                <w:rFonts w:ascii="Arial" w:hAnsi="Arial"/>
              </w:rPr>
            </w:pPr>
            <w:r w:rsidRPr="008A4F85">
              <w:rPr>
                <w:rFonts w:ascii="Arial" w:hAnsi="Arial"/>
              </w:rPr>
              <w:t>under legislation creating offences concerning Fraud; or</w:t>
            </w:r>
          </w:p>
          <w:p w14:paraId="4F96ED8F" w14:textId="77777777" w:rsidR="00C63567" w:rsidRPr="008A4F85" w:rsidRDefault="00C63567" w:rsidP="00C63567">
            <w:pPr>
              <w:pStyle w:val="GPSDefinitionL3"/>
              <w:rPr>
                <w:rFonts w:ascii="Arial" w:hAnsi="Arial"/>
              </w:rPr>
            </w:pPr>
            <w:r w:rsidRPr="008A4F85">
              <w:rPr>
                <w:rFonts w:ascii="Arial" w:hAnsi="Arial"/>
              </w:rPr>
              <w:t>at common law concerning Fraud; or</w:t>
            </w:r>
          </w:p>
          <w:p w14:paraId="6C2468CE" w14:textId="77777777" w:rsidR="00C63567" w:rsidRPr="008A4F85" w:rsidRDefault="00C63567" w:rsidP="00C63567">
            <w:pPr>
              <w:pStyle w:val="GPSDefinitionL3"/>
              <w:rPr>
                <w:rFonts w:ascii="Arial" w:hAnsi="Arial"/>
              </w:rPr>
            </w:pPr>
            <w:r w:rsidRPr="008A4F85">
              <w:rPr>
                <w:rFonts w:ascii="Arial" w:hAnsi="Arial"/>
              </w:rPr>
              <w:t>committing (or attempting or conspiring to commit) Fraud;</w:t>
            </w:r>
            <w:r w:rsidRPr="006C0219">
              <w:rPr>
                <w:rFonts w:ascii="Arial" w:hAnsi="Arial"/>
              </w:rPr>
              <w:fldChar w:fldCharType="begin"/>
            </w:r>
            <w:r w:rsidRPr="006C0219">
              <w:rPr>
                <w:rFonts w:ascii="Arial" w:hAnsi="Arial"/>
              </w:rPr>
              <w:instrText>LISTNUM \l 1 \s 0</w:instrText>
            </w:r>
            <w:r w:rsidRPr="006C0219">
              <w:rPr>
                <w:rFonts w:ascii="Arial" w:hAnsi="Arial"/>
              </w:rPr>
              <w:fldChar w:fldCharType="end">
                <w:numberingChange w:id="514" w:author="BDB" w:date="2018-05-29T12:07:00Z" w:original=""/>
              </w:fldChar>
            </w:r>
          </w:p>
        </w:tc>
      </w:tr>
      <w:tr w:rsidR="004E2520" w:rsidRPr="008A4F85" w14:paraId="668F352C" w14:textId="77777777" w:rsidTr="00A36B0E">
        <w:trPr>
          <w:gridBefore w:val="1"/>
          <w:wBefore w:w="108" w:type="dxa"/>
        </w:trPr>
        <w:tc>
          <w:tcPr>
            <w:tcW w:w="2108" w:type="dxa"/>
            <w:gridSpan w:val="2"/>
            <w:shd w:val="clear" w:color="auto" w:fill="auto"/>
          </w:tcPr>
          <w:p w14:paraId="1D24FDA1" w14:textId="418AEA5E" w:rsidR="004E2520" w:rsidRPr="008A4F85" w:rsidRDefault="004E2520" w:rsidP="00C63567">
            <w:pPr>
              <w:pStyle w:val="GPSDefinitionTerm"/>
              <w:rPr>
                <w:rFonts w:ascii="Arial" w:hAnsi="Arial"/>
              </w:rPr>
            </w:pPr>
            <w:r w:rsidRPr="008A4F85">
              <w:rPr>
                <w:rFonts w:ascii="Arial" w:hAnsi="Arial"/>
              </w:rPr>
              <w:lastRenderedPageBreak/>
              <w:t>“Protective Measures”</w:t>
            </w:r>
          </w:p>
        </w:tc>
        <w:tc>
          <w:tcPr>
            <w:tcW w:w="6178" w:type="dxa"/>
            <w:gridSpan w:val="2"/>
            <w:shd w:val="clear" w:color="auto" w:fill="auto"/>
          </w:tcPr>
          <w:p w14:paraId="2F22D697" w14:textId="6FA65C8C" w:rsidR="004E2520" w:rsidRPr="008A4F85" w:rsidRDefault="004E2520" w:rsidP="00C63567">
            <w:pPr>
              <w:pStyle w:val="GPsDefinition"/>
              <w:rPr>
                <w:rFonts w:ascii="Arial" w:hAnsi="Arial"/>
              </w:rPr>
            </w:pPr>
            <w:r w:rsidRPr="008A4F85">
              <w:rPr>
                <w:rFonts w:ascii="Arial" w:hAnsi="Arial"/>
              </w:rPr>
              <w:t xml:space="preserve">means appropriate technical and organisational measures which may include: </w:t>
            </w:r>
            <w:proofErr w:type="spellStart"/>
            <w:r w:rsidRPr="008A4F85">
              <w:rPr>
                <w:rFonts w:ascii="Arial" w:hAnsi="Arial"/>
              </w:rPr>
              <w:t>pseudonymising</w:t>
            </w:r>
            <w:proofErr w:type="spellEnd"/>
            <w:r w:rsidRPr="008A4F85">
              <w:rPr>
                <w:rFonts w:ascii="Arial" w:hAnsi="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evaluation the effectiveness of the such measures adopted by it;</w:t>
            </w:r>
          </w:p>
        </w:tc>
      </w:tr>
      <w:tr w:rsidR="00C63567" w:rsidRPr="008A4F85" w14:paraId="2EB907FD" w14:textId="77777777" w:rsidTr="00A36B0E">
        <w:trPr>
          <w:gridBefore w:val="1"/>
          <w:wBefore w:w="108" w:type="dxa"/>
        </w:trPr>
        <w:tc>
          <w:tcPr>
            <w:tcW w:w="2108" w:type="dxa"/>
            <w:gridSpan w:val="2"/>
            <w:shd w:val="clear" w:color="auto" w:fill="auto"/>
          </w:tcPr>
          <w:p w14:paraId="59FDEFDA" w14:textId="77777777" w:rsidR="00C63567" w:rsidRPr="008A4F85" w:rsidRDefault="00C63567" w:rsidP="00C63567">
            <w:pPr>
              <w:pStyle w:val="GPSDefinitionTerm"/>
              <w:rPr>
                <w:rFonts w:ascii="Arial" w:hAnsi="Arial"/>
              </w:rPr>
            </w:pPr>
            <w:r w:rsidRPr="008A4F85">
              <w:rPr>
                <w:rFonts w:ascii="Arial" w:hAnsi="Arial"/>
              </w:rPr>
              <w:t>"Regulations"</w:t>
            </w:r>
          </w:p>
        </w:tc>
        <w:tc>
          <w:tcPr>
            <w:tcW w:w="6178" w:type="dxa"/>
            <w:gridSpan w:val="2"/>
            <w:shd w:val="clear" w:color="auto" w:fill="auto"/>
          </w:tcPr>
          <w:p w14:paraId="7DE7551C" w14:textId="77777777" w:rsidR="00C63567" w:rsidRPr="008A4F85" w:rsidRDefault="00C63567" w:rsidP="00C63567">
            <w:pPr>
              <w:pStyle w:val="GPsDefinition"/>
              <w:rPr>
                <w:rFonts w:ascii="Arial" w:hAnsi="Arial"/>
              </w:rPr>
            </w:pPr>
            <w:r w:rsidRPr="008A4F85">
              <w:rPr>
                <w:rFonts w:ascii="Arial" w:hAnsi="Arial"/>
              </w:rPr>
              <w:t>means the Public Contracts Regulations 2015 and/or the Public Contracts (Scotland) Regulations 2012 (as the context requires) as amended from time to time;</w:t>
            </w:r>
          </w:p>
        </w:tc>
      </w:tr>
      <w:tr w:rsidR="00850968" w:rsidRPr="008A4F85" w14:paraId="55FDABA6" w14:textId="77777777" w:rsidTr="00A36B0E">
        <w:trPr>
          <w:gridBefore w:val="1"/>
          <w:wBefore w:w="108" w:type="dxa"/>
        </w:trPr>
        <w:tc>
          <w:tcPr>
            <w:tcW w:w="2108" w:type="dxa"/>
            <w:gridSpan w:val="2"/>
            <w:shd w:val="clear" w:color="auto" w:fill="auto"/>
          </w:tcPr>
          <w:p w14:paraId="4F69F15E" w14:textId="482DD271" w:rsidR="00850968" w:rsidRPr="008A4F85" w:rsidRDefault="00850968" w:rsidP="00C63567">
            <w:pPr>
              <w:pStyle w:val="GPSDefinitionTerm"/>
              <w:rPr>
                <w:rFonts w:ascii="Arial" w:hAnsi="Arial"/>
              </w:rPr>
            </w:pPr>
            <w:r>
              <w:rPr>
                <w:rFonts w:ascii="Arial" w:hAnsi="Arial"/>
              </w:rPr>
              <w:t>“Reimbursable Expenses”</w:t>
            </w:r>
          </w:p>
        </w:tc>
        <w:tc>
          <w:tcPr>
            <w:tcW w:w="6178" w:type="dxa"/>
            <w:gridSpan w:val="2"/>
            <w:shd w:val="clear" w:color="auto" w:fill="auto"/>
          </w:tcPr>
          <w:p w14:paraId="2E5D8D2C" w14:textId="1BCE9E42" w:rsidR="00850968" w:rsidRPr="008A4F85" w:rsidRDefault="00850968" w:rsidP="006C0219">
            <w:pPr>
              <w:pStyle w:val="GPsDefinition"/>
              <w:numPr>
                <w:ilvl w:val="0"/>
                <w:numId w:val="0"/>
              </w:numPr>
              <w:rPr>
                <w:rFonts w:ascii="Arial" w:hAnsi="Arial"/>
              </w:rPr>
            </w:pPr>
            <w:r>
              <w:rPr>
                <w:rFonts w:ascii="Arial" w:hAnsi="Arial"/>
              </w:rPr>
              <w:t>means reasonable out of pocket travel and subsistence (for example, hotel and food) expenses, properly and necessarily incurred in the performance of the Services;</w:t>
            </w:r>
          </w:p>
        </w:tc>
      </w:tr>
      <w:tr w:rsidR="00C63567" w:rsidRPr="008A4F85" w14:paraId="4804678C" w14:textId="77777777" w:rsidTr="00A36B0E">
        <w:trPr>
          <w:gridBefore w:val="1"/>
          <w:wBefore w:w="108" w:type="dxa"/>
        </w:trPr>
        <w:tc>
          <w:tcPr>
            <w:tcW w:w="2108" w:type="dxa"/>
            <w:gridSpan w:val="2"/>
            <w:shd w:val="clear" w:color="auto" w:fill="auto"/>
          </w:tcPr>
          <w:p w14:paraId="0B742F48" w14:textId="77777777" w:rsidR="00C63567" w:rsidRPr="008A4F85" w:rsidRDefault="00C63567" w:rsidP="00C63567">
            <w:pPr>
              <w:pStyle w:val="GPSDefinitionTerm"/>
              <w:rPr>
                <w:rFonts w:ascii="Arial" w:hAnsi="Arial"/>
              </w:rPr>
            </w:pPr>
            <w:r w:rsidRPr="008A4F85">
              <w:rPr>
                <w:rFonts w:ascii="Arial" w:hAnsi="Arial"/>
              </w:rPr>
              <w:t>"Relevant Person"</w:t>
            </w:r>
          </w:p>
        </w:tc>
        <w:tc>
          <w:tcPr>
            <w:tcW w:w="6178" w:type="dxa"/>
            <w:gridSpan w:val="2"/>
            <w:shd w:val="clear" w:color="auto" w:fill="auto"/>
          </w:tcPr>
          <w:p w14:paraId="0346A3BE" w14:textId="77777777" w:rsidR="00C63567" w:rsidRPr="008A4F85" w:rsidRDefault="00C63567" w:rsidP="00C63567">
            <w:pPr>
              <w:pStyle w:val="GPsDefinition"/>
              <w:rPr>
                <w:rFonts w:ascii="Arial" w:hAnsi="Arial"/>
              </w:rPr>
            </w:pPr>
            <w:r w:rsidRPr="008A4F85">
              <w:rPr>
                <w:rFonts w:ascii="Arial" w:hAnsi="Arial"/>
              </w:rPr>
              <w:t>means any employee, agent, servant, or representative of the Authority, or of any Other Contracting Authority or other public body;</w:t>
            </w:r>
          </w:p>
        </w:tc>
      </w:tr>
      <w:tr w:rsidR="00C63567" w:rsidRPr="008A4F85" w14:paraId="640A907F" w14:textId="77777777" w:rsidTr="00A36B0E">
        <w:trPr>
          <w:gridBefore w:val="1"/>
          <w:wBefore w:w="108" w:type="dxa"/>
        </w:trPr>
        <w:tc>
          <w:tcPr>
            <w:tcW w:w="2108" w:type="dxa"/>
            <w:gridSpan w:val="2"/>
            <w:shd w:val="clear" w:color="auto" w:fill="auto"/>
          </w:tcPr>
          <w:p w14:paraId="6C053030" w14:textId="77777777" w:rsidR="00C63567" w:rsidRPr="008A4F85" w:rsidRDefault="00C63567" w:rsidP="00C63567">
            <w:pPr>
              <w:pStyle w:val="GPSDefinitionTerm"/>
              <w:rPr>
                <w:rFonts w:ascii="Arial" w:hAnsi="Arial"/>
              </w:rPr>
            </w:pPr>
            <w:r w:rsidRPr="008A4F85">
              <w:rPr>
                <w:rFonts w:ascii="Arial" w:hAnsi="Arial"/>
              </w:rPr>
              <w:t>"Relevant Requirements"</w:t>
            </w:r>
          </w:p>
        </w:tc>
        <w:tc>
          <w:tcPr>
            <w:tcW w:w="6178" w:type="dxa"/>
            <w:gridSpan w:val="2"/>
            <w:shd w:val="clear" w:color="auto" w:fill="auto"/>
          </w:tcPr>
          <w:p w14:paraId="1E16997A" w14:textId="77777777" w:rsidR="00C63567" w:rsidRPr="008A4F85" w:rsidRDefault="00C63567" w:rsidP="00C63567">
            <w:pPr>
              <w:pStyle w:val="GPsDefinition"/>
              <w:rPr>
                <w:rFonts w:ascii="Arial" w:hAnsi="Arial"/>
              </w:rPr>
            </w:pPr>
            <w:r w:rsidRPr="008A4F85">
              <w:rPr>
                <w:rFonts w:ascii="Arial" w:hAnsi="Arial"/>
                <w:bCs/>
                <w:lang w:eastAsia="en-GB"/>
              </w:rPr>
              <w:t xml:space="preserve">means </w:t>
            </w:r>
            <w:r w:rsidRPr="008A4F85">
              <w:rPr>
                <w:rFonts w:ascii="Arial" w:hAnsi="Arial"/>
              </w:rPr>
              <w:t>all applicable Law relating to bribery, corruption and fraud, including the Bribery Act 2010 and any guidance issued by the Secretary of State for Justice pursuant to section 9 of the Bribery Act 2010</w:t>
            </w:r>
            <w:r w:rsidRPr="008A4F85">
              <w:rPr>
                <w:rFonts w:ascii="Arial" w:hAnsi="Arial"/>
                <w:bCs/>
                <w:lang w:eastAsia="en-GB"/>
              </w:rPr>
              <w:t>;</w:t>
            </w:r>
          </w:p>
        </w:tc>
      </w:tr>
      <w:tr w:rsidR="00C63567" w:rsidRPr="008A4F85" w14:paraId="66742EC5" w14:textId="77777777" w:rsidTr="00A36B0E">
        <w:trPr>
          <w:gridBefore w:val="1"/>
          <w:wBefore w:w="108" w:type="dxa"/>
        </w:trPr>
        <w:tc>
          <w:tcPr>
            <w:tcW w:w="2108" w:type="dxa"/>
            <w:gridSpan w:val="2"/>
            <w:shd w:val="clear" w:color="auto" w:fill="auto"/>
          </w:tcPr>
          <w:p w14:paraId="0456344D" w14:textId="77777777" w:rsidR="00C63567" w:rsidRPr="008A4F85" w:rsidRDefault="00C63567" w:rsidP="00C63567">
            <w:pPr>
              <w:pStyle w:val="GPSDefinitionTerm"/>
              <w:rPr>
                <w:rFonts w:ascii="Arial" w:hAnsi="Arial"/>
              </w:rPr>
            </w:pPr>
            <w:r w:rsidRPr="008A4F85">
              <w:rPr>
                <w:rFonts w:ascii="Arial" w:hAnsi="Arial"/>
              </w:rPr>
              <w:t>"Relevant Tax Authority"</w:t>
            </w:r>
          </w:p>
        </w:tc>
        <w:tc>
          <w:tcPr>
            <w:tcW w:w="6178" w:type="dxa"/>
            <w:gridSpan w:val="2"/>
            <w:shd w:val="clear" w:color="auto" w:fill="auto"/>
          </w:tcPr>
          <w:p w14:paraId="7A21317B" w14:textId="77777777" w:rsidR="00C63567" w:rsidRPr="008A4F85" w:rsidRDefault="00C63567" w:rsidP="00C63567">
            <w:pPr>
              <w:pStyle w:val="GPsDefinition"/>
              <w:rPr>
                <w:rFonts w:ascii="Arial" w:hAnsi="Arial"/>
              </w:rPr>
            </w:pPr>
            <w:r w:rsidRPr="008A4F85">
              <w:rPr>
                <w:rFonts w:ascii="Arial" w:hAnsi="Arial"/>
                <w:lang w:eastAsia="en-GB"/>
              </w:rPr>
              <w:t>means HMRC, or, if applicable, the tax authority in the jurisdiction in which the Supplier is established;</w:t>
            </w:r>
          </w:p>
        </w:tc>
      </w:tr>
      <w:tr w:rsidR="00C63567" w:rsidRPr="008A4F85" w14:paraId="6429EB8C" w14:textId="77777777" w:rsidTr="00A36B0E">
        <w:trPr>
          <w:gridBefore w:val="1"/>
          <w:wBefore w:w="108" w:type="dxa"/>
        </w:trPr>
        <w:tc>
          <w:tcPr>
            <w:tcW w:w="2108" w:type="dxa"/>
            <w:gridSpan w:val="2"/>
            <w:shd w:val="clear" w:color="auto" w:fill="auto"/>
          </w:tcPr>
          <w:p w14:paraId="12333BC6" w14:textId="77777777" w:rsidR="00C63567" w:rsidRPr="008A4F85" w:rsidRDefault="00C63567" w:rsidP="00C63567">
            <w:pPr>
              <w:pStyle w:val="GPSDefinitionTerm"/>
              <w:rPr>
                <w:rFonts w:ascii="Arial" w:hAnsi="Arial"/>
              </w:rPr>
            </w:pPr>
            <w:r w:rsidRPr="008A4F85">
              <w:rPr>
                <w:rFonts w:ascii="Arial" w:hAnsi="Arial"/>
              </w:rPr>
              <w:lastRenderedPageBreak/>
              <w:t>"Relevant Supplier"</w:t>
            </w:r>
          </w:p>
        </w:tc>
        <w:tc>
          <w:tcPr>
            <w:tcW w:w="6178" w:type="dxa"/>
            <w:gridSpan w:val="2"/>
            <w:shd w:val="clear" w:color="auto" w:fill="auto"/>
          </w:tcPr>
          <w:p w14:paraId="5288C63D" w14:textId="19FE8192" w:rsidR="00C63567" w:rsidRPr="008A4F85" w:rsidRDefault="00C63567" w:rsidP="00C63567">
            <w:pPr>
              <w:pStyle w:val="GPsDefinition"/>
              <w:rPr>
                <w:rFonts w:ascii="Arial" w:hAnsi="Arial"/>
              </w:rPr>
            </w:pPr>
            <w:r w:rsidRPr="008A4F85">
              <w:rPr>
                <w:rFonts w:ascii="Arial" w:hAnsi="Arial"/>
              </w:rPr>
              <w:t xml:space="preserve">means a third party bidding to provide New </w:t>
            </w:r>
            <w:r w:rsidR="00641AD4" w:rsidRPr="008A4F85">
              <w:rPr>
                <w:rFonts w:ascii="Arial" w:hAnsi="Arial"/>
              </w:rPr>
              <w:t>Services</w:t>
            </w:r>
            <w:r w:rsidRPr="008A4F85">
              <w:rPr>
                <w:rFonts w:ascii="Arial" w:hAnsi="Arial"/>
              </w:rPr>
              <w:t>;</w:t>
            </w:r>
          </w:p>
        </w:tc>
      </w:tr>
      <w:tr w:rsidR="00C63567" w:rsidRPr="008A4F85" w14:paraId="7B94F661" w14:textId="77777777" w:rsidTr="00A36B0E">
        <w:trPr>
          <w:gridBefore w:val="1"/>
          <w:wBefore w:w="108" w:type="dxa"/>
        </w:trPr>
        <w:tc>
          <w:tcPr>
            <w:tcW w:w="2108" w:type="dxa"/>
            <w:gridSpan w:val="2"/>
            <w:shd w:val="clear" w:color="auto" w:fill="auto"/>
          </w:tcPr>
          <w:p w14:paraId="373E4E73" w14:textId="53BD6E5E" w:rsidR="00C63567" w:rsidRPr="008A4F85" w:rsidRDefault="00C63567" w:rsidP="00C63567">
            <w:pPr>
              <w:pStyle w:val="GPSDefinitionTerm"/>
              <w:rPr>
                <w:rFonts w:ascii="Arial" w:hAnsi="Arial"/>
              </w:rPr>
            </w:pPr>
            <w:r w:rsidRPr="008A4F85">
              <w:rPr>
                <w:rFonts w:ascii="Arial" w:hAnsi="Arial"/>
              </w:rPr>
              <w:t xml:space="preserve">"Replacement </w:t>
            </w:r>
            <w:r w:rsidR="00641AD4" w:rsidRPr="008A4F85">
              <w:rPr>
                <w:rFonts w:ascii="Arial" w:hAnsi="Arial"/>
              </w:rPr>
              <w:t>Services</w:t>
            </w:r>
            <w:r w:rsidRPr="008A4F85">
              <w:rPr>
                <w:rFonts w:ascii="Arial" w:hAnsi="Arial"/>
              </w:rPr>
              <w:t>"</w:t>
            </w:r>
          </w:p>
        </w:tc>
        <w:tc>
          <w:tcPr>
            <w:tcW w:w="6178" w:type="dxa"/>
            <w:gridSpan w:val="2"/>
            <w:shd w:val="clear" w:color="auto" w:fill="auto"/>
          </w:tcPr>
          <w:p w14:paraId="6C545D87" w14:textId="72C6C1F6" w:rsidR="00C63567" w:rsidRPr="008A4F85" w:rsidRDefault="00C63567" w:rsidP="00C63567">
            <w:pPr>
              <w:pStyle w:val="GPsDefinition"/>
              <w:rPr>
                <w:rFonts w:ascii="Arial" w:hAnsi="Arial"/>
              </w:rPr>
            </w:pPr>
            <w:r w:rsidRPr="008A4F85">
              <w:rPr>
                <w:rFonts w:ascii="Arial" w:hAnsi="Arial"/>
              </w:rPr>
              <w:t xml:space="preserve">means any </w:t>
            </w:r>
            <w:r w:rsidR="00641AD4" w:rsidRPr="008A4F85">
              <w:rPr>
                <w:rFonts w:ascii="Arial" w:hAnsi="Arial"/>
              </w:rPr>
              <w:t>services</w:t>
            </w:r>
            <w:r w:rsidRPr="008A4F85">
              <w:rPr>
                <w:rFonts w:ascii="Arial" w:hAnsi="Arial"/>
              </w:rPr>
              <w:t xml:space="preserve"> which are substantially similar to any of the </w:t>
            </w:r>
            <w:r w:rsidR="00641AD4" w:rsidRPr="008A4F85">
              <w:rPr>
                <w:rFonts w:ascii="Arial" w:hAnsi="Arial"/>
              </w:rPr>
              <w:t>Services</w:t>
            </w:r>
            <w:r w:rsidRPr="008A4F85">
              <w:rPr>
                <w:rFonts w:ascii="Arial" w:hAnsi="Arial"/>
              </w:rPr>
              <w:t xml:space="preserve"> and which are received in substitution for the </w:t>
            </w:r>
            <w:r w:rsidR="00641AD4" w:rsidRPr="008A4F85">
              <w:rPr>
                <w:rFonts w:ascii="Arial" w:hAnsi="Arial"/>
              </w:rPr>
              <w:t>Services</w:t>
            </w:r>
            <w:r w:rsidRPr="008A4F85">
              <w:rPr>
                <w:rFonts w:ascii="Arial" w:hAnsi="Arial"/>
              </w:rPr>
              <w:t xml:space="preserve"> following the expiry or termination of this Framework Agreement;</w:t>
            </w:r>
          </w:p>
        </w:tc>
      </w:tr>
      <w:tr w:rsidR="00C63567" w:rsidRPr="008A4F85" w14:paraId="5EFD2301" w14:textId="77777777" w:rsidTr="00A36B0E">
        <w:trPr>
          <w:gridBefore w:val="1"/>
          <w:wBefore w:w="108" w:type="dxa"/>
        </w:trPr>
        <w:tc>
          <w:tcPr>
            <w:tcW w:w="2108" w:type="dxa"/>
            <w:gridSpan w:val="2"/>
            <w:shd w:val="clear" w:color="auto" w:fill="auto"/>
          </w:tcPr>
          <w:p w14:paraId="33B5862A" w14:textId="77777777" w:rsidR="00C63567" w:rsidRPr="008A4F85" w:rsidRDefault="00C63567" w:rsidP="00C63567">
            <w:pPr>
              <w:pStyle w:val="GPSDefinitionTerm"/>
              <w:rPr>
                <w:rFonts w:ascii="Arial" w:hAnsi="Arial"/>
              </w:rPr>
            </w:pPr>
            <w:r w:rsidRPr="008A4F85">
              <w:rPr>
                <w:rFonts w:ascii="Arial" w:hAnsi="Arial"/>
              </w:rPr>
              <w:t>"Reporting Date"</w:t>
            </w:r>
          </w:p>
        </w:tc>
        <w:tc>
          <w:tcPr>
            <w:tcW w:w="6178" w:type="dxa"/>
            <w:gridSpan w:val="2"/>
            <w:shd w:val="clear" w:color="auto" w:fill="auto"/>
          </w:tcPr>
          <w:p w14:paraId="55E8CC94" w14:textId="77777777" w:rsidR="00C63567" w:rsidRPr="008A4F85" w:rsidRDefault="00C63567" w:rsidP="00C63567">
            <w:pPr>
              <w:pStyle w:val="GPsDefinition"/>
              <w:rPr>
                <w:rFonts w:ascii="Arial" w:hAnsi="Arial"/>
              </w:rPr>
            </w:pPr>
            <w:r w:rsidRPr="008A4F85">
              <w:rPr>
                <w:rFonts w:ascii="Arial" w:hAnsi="Arial"/>
              </w:rPr>
              <w:t>means the 7th day of each Month following the Month to which the relevant Management Information relates, or such other date as may be agreed between the Parties;</w:t>
            </w:r>
          </w:p>
        </w:tc>
      </w:tr>
      <w:tr w:rsidR="00C63567" w:rsidRPr="008A4F85" w14:paraId="774E8401" w14:textId="77777777" w:rsidTr="00A36B0E">
        <w:trPr>
          <w:gridBefore w:val="1"/>
          <w:wBefore w:w="108" w:type="dxa"/>
        </w:trPr>
        <w:tc>
          <w:tcPr>
            <w:tcW w:w="2108" w:type="dxa"/>
            <w:gridSpan w:val="2"/>
            <w:shd w:val="clear" w:color="auto" w:fill="auto"/>
          </w:tcPr>
          <w:p w14:paraId="3034C404" w14:textId="77777777" w:rsidR="00C63567" w:rsidRPr="008A4F85" w:rsidRDefault="00C63567" w:rsidP="00C63567">
            <w:pPr>
              <w:pStyle w:val="GPSDefinitionTerm"/>
              <w:rPr>
                <w:rFonts w:ascii="Arial" w:hAnsi="Arial"/>
              </w:rPr>
            </w:pPr>
            <w:r w:rsidRPr="008A4F85">
              <w:rPr>
                <w:rFonts w:ascii="Arial" w:hAnsi="Arial"/>
              </w:rPr>
              <w:t>"Requests for Information"</w:t>
            </w:r>
          </w:p>
        </w:tc>
        <w:tc>
          <w:tcPr>
            <w:tcW w:w="6178" w:type="dxa"/>
            <w:gridSpan w:val="2"/>
            <w:shd w:val="clear" w:color="auto" w:fill="auto"/>
          </w:tcPr>
          <w:p w14:paraId="7350A172" w14:textId="3DBAD7A6" w:rsidR="00C63567" w:rsidRPr="008A4F85" w:rsidRDefault="00C63567" w:rsidP="00C63567">
            <w:pPr>
              <w:pStyle w:val="GPsDefinition"/>
              <w:rPr>
                <w:rFonts w:ascii="Arial" w:hAnsi="Arial"/>
              </w:rPr>
            </w:pPr>
            <w:r w:rsidRPr="008A4F85">
              <w:rPr>
                <w:rFonts w:ascii="Arial" w:hAnsi="Arial"/>
              </w:rPr>
              <w:t xml:space="preserve">means a request for information relating to this Framework Agreement or the provision of the </w:t>
            </w:r>
            <w:r w:rsidR="00641AD4" w:rsidRPr="008A4F85">
              <w:rPr>
                <w:rFonts w:ascii="Arial" w:hAnsi="Arial"/>
              </w:rPr>
              <w:t>Services</w:t>
            </w:r>
            <w:r w:rsidRPr="008A4F85">
              <w:rPr>
                <w:rFonts w:ascii="Arial" w:hAnsi="Arial"/>
              </w:rPr>
              <w:t xml:space="preserve"> or an apparent request for such information  under the Code of Practice on Access to Government Information, FOIA or the EIRs;</w:t>
            </w:r>
          </w:p>
        </w:tc>
      </w:tr>
      <w:tr w:rsidR="00C63567" w:rsidRPr="008A4F85" w14:paraId="601506DB" w14:textId="77777777" w:rsidTr="00A36B0E">
        <w:trPr>
          <w:gridBefore w:val="1"/>
          <w:wBefore w:w="108" w:type="dxa"/>
        </w:trPr>
        <w:tc>
          <w:tcPr>
            <w:tcW w:w="2108" w:type="dxa"/>
            <w:gridSpan w:val="2"/>
            <w:shd w:val="clear" w:color="auto" w:fill="auto"/>
          </w:tcPr>
          <w:p w14:paraId="78F9F0C6" w14:textId="77777777" w:rsidR="00C63567" w:rsidRPr="008A4F85" w:rsidRDefault="00C63567" w:rsidP="00C63567">
            <w:pPr>
              <w:pStyle w:val="GPSDefinitionTerm"/>
              <w:rPr>
                <w:rFonts w:ascii="Arial" w:hAnsi="Arial"/>
              </w:rPr>
            </w:pPr>
            <w:r w:rsidRPr="008A4F85">
              <w:rPr>
                <w:rFonts w:ascii="Arial" w:hAnsi="Arial"/>
              </w:rPr>
              <w:t>"</w:t>
            </w:r>
            <w:proofErr w:type="spellStart"/>
            <w:r w:rsidRPr="008A4F85">
              <w:rPr>
                <w:rFonts w:ascii="Arial" w:hAnsi="Arial"/>
              </w:rPr>
              <w:t>Self Audit</w:t>
            </w:r>
            <w:proofErr w:type="spellEnd"/>
            <w:r w:rsidRPr="008A4F85">
              <w:rPr>
                <w:rFonts w:ascii="Arial" w:hAnsi="Arial"/>
              </w:rPr>
              <w:t xml:space="preserve"> Certificate"</w:t>
            </w:r>
          </w:p>
        </w:tc>
        <w:tc>
          <w:tcPr>
            <w:tcW w:w="6178" w:type="dxa"/>
            <w:gridSpan w:val="2"/>
            <w:shd w:val="clear" w:color="auto" w:fill="auto"/>
          </w:tcPr>
          <w:p w14:paraId="2796D278" w14:textId="340D09E2" w:rsidR="00C63567" w:rsidRPr="008A4F85" w:rsidRDefault="00C63567" w:rsidP="00C63567">
            <w:pPr>
              <w:pStyle w:val="GPsDefinition"/>
              <w:rPr>
                <w:rFonts w:ascii="Arial" w:hAnsi="Arial"/>
              </w:rPr>
            </w:pPr>
            <w:r w:rsidRPr="008A4F85">
              <w:rPr>
                <w:rFonts w:ascii="Arial" w:hAnsi="Arial"/>
              </w:rPr>
              <w:t>means the certificate in the form as set out in Framework Schedule 10 (Annual Self Audit Certificate) to be provided to the Authority in accordance with Clause </w:t>
            </w:r>
            <w:r w:rsidRPr="00A5173C">
              <w:rPr>
                <w:rFonts w:ascii="Arial" w:hAnsi="Arial"/>
              </w:rPr>
              <w:fldChar w:fldCharType="begin"/>
            </w:r>
            <w:r w:rsidRPr="008A4F85">
              <w:rPr>
                <w:rFonts w:ascii="Arial" w:hAnsi="Arial"/>
              </w:rPr>
              <w:instrText xml:space="preserve"> REF _Ref365017299 \r \h  \* MERGEFORMAT </w:instrText>
            </w:r>
            <w:r w:rsidRPr="00A5173C">
              <w:rPr>
                <w:rFonts w:ascii="Arial" w:hAnsi="Arial"/>
              </w:rPr>
            </w:r>
            <w:r w:rsidRPr="00A5173C">
              <w:rPr>
                <w:rFonts w:ascii="Arial" w:hAnsi="Arial"/>
              </w:rPr>
              <w:fldChar w:fldCharType="separate"/>
            </w:r>
            <w:r w:rsidR="00273D86">
              <w:rPr>
                <w:rFonts w:ascii="Arial" w:hAnsi="Arial"/>
              </w:rPr>
              <w:t>16</w:t>
            </w:r>
            <w:r w:rsidRPr="00A5173C">
              <w:rPr>
                <w:rFonts w:ascii="Arial" w:hAnsi="Arial"/>
              </w:rPr>
              <w:fldChar w:fldCharType="end"/>
            </w:r>
            <w:r w:rsidRPr="008A4F85">
              <w:rPr>
                <w:rFonts w:ascii="Arial" w:hAnsi="Arial"/>
              </w:rPr>
              <w:t xml:space="preserve"> (Records, Audit Access and Open Book Data);</w:t>
            </w:r>
          </w:p>
        </w:tc>
      </w:tr>
      <w:tr w:rsidR="00C63567" w:rsidRPr="008A4F85" w14:paraId="19DBCE43" w14:textId="77777777" w:rsidTr="00A36B0E">
        <w:trPr>
          <w:gridBefore w:val="1"/>
          <w:wBefore w:w="108" w:type="dxa"/>
        </w:trPr>
        <w:tc>
          <w:tcPr>
            <w:tcW w:w="2108" w:type="dxa"/>
            <w:gridSpan w:val="2"/>
            <w:shd w:val="clear" w:color="auto" w:fill="auto"/>
          </w:tcPr>
          <w:p w14:paraId="21B4E16B" w14:textId="77777777" w:rsidR="00C63567" w:rsidRPr="008A4F85" w:rsidRDefault="00C63567" w:rsidP="00C63567">
            <w:pPr>
              <w:pStyle w:val="GPSDefinitionTerm"/>
              <w:rPr>
                <w:rFonts w:ascii="Arial" w:hAnsi="Arial"/>
              </w:rPr>
            </w:pPr>
            <w:r w:rsidRPr="008A4F85">
              <w:rPr>
                <w:rFonts w:ascii="Arial" w:hAnsi="Arial"/>
              </w:rPr>
              <w:t>"Service Period"</w:t>
            </w:r>
          </w:p>
        </w:tc>
        <w:tc>
          <w:tcPr>
            <w:tcW w:w="6178" w:type="dxa"/>
            <w:gridSpan w:val="2"/>
            <w:shd w:val="clear" w:color="auto" w:fill="auto"/>
          </w:tcPr>
          <w:p w14:paraId="333881E4" w14:textId="77777777" w:rsidR="00C63567" w:rsidRPr="008A4F85" w:rsidRDefault="00C63567" w:rsidP="00C63567">
            <w:pPr>
              <w:pStyle w:val="GPsDefinition"/>
              <w:rPr>
                <w:rFonts w:ascii="Arial" w:hAnsi="Arial"/>
              </w:rPr>
            </w:pPr>
            <w:r w:rsidRPr="008A4F85">
              <w:rPr>
                <w:rFonts w:ascii="Arial" w:hAnsi="Arial"/>
              </w:rPr>
              <w:t>has the meaning given to it in Framework Schedule 4 (Template Order Form and Template Call Off Terms) as refined by a Contracting Authority in a Call Off Agreement between that Contracting Authority and the Supplier;</w:t>
            </w:r>
          </w:p>
        </w:tc>
      </w:tr>
      <w:tr w:rsidR="00C63567" w:rsidRPr="008A4F85" w14:paraId="4D82176C" w14:textId="77777777" w:rsidTr="00A36B0E">
        <w:trPr>
          <w:gridBefore w:val="1"/>
          <w:wBefore w:w="108" w:type="dxa"/>
        </w:trPr>
        <w:tc>
          <w:tcPr>
            <w:tcW w:w="2108" w:type="dxa"/>
            <w:gridSpan w:val="2"/>
            <w:shd w:val="clear" w:color="auto" w:fill="auto"/>
          </w:tcPr>
          <w:p w14:paraId="2084B04A" w14:textId="77777777" w:rsidR="00C63567" w:rsidRPr="008A4F85" w:rsidRDefault="00C63567" w:rsidP="00C63567">
            <w:pPr>
              <w:pStyle w:val="GPSDefinitionTerm"/>
              <w:rPr>
                <w:rFonts w:ascii="Arial" w:hAnsi="Arial"/>
              </w:rPr>
            </w:pPr>
            <w:r w:rsidRPr="008A4F85">
              <w:rPr>
                <w:rFonts w:ascii="Arial" w:hAnsi="Arial"/>
              </w:rPr>
              <w:t>"Services"</w:t>
            </w:r>
          </w:p>
        </w:tc>
        <w:tc>
          <w:tcPr>
            <w:tcW w:w="6178" w:type="dxa"/>
            <w:gridSpan w:val="2"/>
            <w:shd w:val="clear" w:color="auto" w:fill="auto"/>
          </w:tcPr>
          <w:p w14:paraId="1D6BD975" w14:textId="639CD4EE" w:rsidR="00C63567" w:rsidRPr="008A4F85" w:rsidRDefault="00C63567" w:rsidP="00C63567">
            <w:pPr>
              <w:pStyle w:val="GPsDefinition"/>
              <w:rPr>
                <w:rFonts w:ascii="Arial" w:hAnsi="Arial"/>
              </w:rPr>
            </w:pPr>
            <w:r w:rsidRPr="008A4F85">
              <w:rPr>
                <w:rFonts w:ascii="Arial" w:hAnsi="Arial"/>
              </w:rPr>
              <w:t>means the services described in Framework Schedule 2 (</w:t>
            </w:r>
            <w:r w:rsidR="00641AD4" w:rsidRPr="008A4F85">
              <w:rPr>
                <w:rFonts w:ascii="Arial" w:hAnsi="Arial"/>
              </w:rPr>
              <w:t>Services</w:t>
            </w:r>
            <w:r w:rsidRPr="008A4F85">
              <w:rPr>
                <w:rFonts w:ascii="Arial" w:hAnsi="Arial"/>
              </w:rPr>
              <w:t xml:space="preserve"> and Key Performance Indicators) which the Supplier shall make available to Contracting Authorities;</w:t>
            </w:r>
          </w:p>
        </w:tc>
      </w:tr>
      <w:tr w:rsidR="00C63567" w:rsidRPr="008A4F85" w14:paraId="557F99F0" w14:textId="77777777" w:rsidTr="00A36B0E">
        <w:trPr>
          <w:gridBefore w:val="1"/>
          <w:wBefore w:w="108" w:type="dxa"/>
          <w:trHeight w:val="721"/>
        </w:trPr>
        <w:tc>
          <w:tcPr>
            <w:tcW w:w="2108" w:type="dxa"/>
            <w:gridSpan w:val="2"/>
            <w:shd w:val="clear" w:color="auto" w:fill="auto"/>
          </w:tcPr>
          <w:p w14:paraId="12C973BD" w14:textId="77777777" w:rsidR="00C63567" w:rsidRPr="008A4F85" w:rsidRDefault="00C63567" w:rsidP="00C63567">
            <w:pPr>
              <w:pStyle w:val="GPSDefinitionTerm"/>
              <w:rPr>
                <w:rFonts w:ascii="Arial" w:hAnsi="Arial"/>
              </w:rPr>
            </w:pPr>
            <w:r w:rsidRPr="008A4F85">
              <w:rPr>
                <w:rFonts w:ascii="Arial" w:hAnsi="Arial"/>
              </w:rPr>
              <w:t>"Specific Change in Law"</w:t>
            </w:r>
          </w:p>
        </w:tc>
        <w:tc>
          <w:tcPr>
            <w:tcW w:w="6178" w:type="dxa"/>
            <w:gridSpan w:val="2"/>
            <w:shd w:val="clear" w:color="auto" w:fill="auto"/>
          </w:tcPr>
          <w:p w14:paraId="5569C38B" w14:textId="77777777" w:rsidR="00C63567" w:rsidRPr="008A4F85" w:rsidRDefault="00C63567" w:rsidP="00C63567">
            <w:pPr>
              <w:pStyle w:val="GPsDefinition"/>
              <w:rPr>
                <w:rFonts w:ascii="Arial" w:hAnsi="Arial"/>
              </w:rPr>
            </w:pPr>
            <w:r w:rsidRPr="008A4F85">
              <w:rPr>
                <w:rFonts w:ascii="Arial" w:hAnsi="Arial"/>
              </w:rPr>
              <w:t>means a Change in Law that relates specifically to the business of the Authority and which would not affect a Comparable Supply;</w:t>
            </w:r>
          </w:p>
        </w:tc>
      </w:tr>
      <w:tr w:rsidR="00C63567" w:rsidRPr="008A4F85" w14:paraId="4A626950" w14:textId="77777777" w:rsidTr="00A36B0E">
        <w:trPr>
          <w:gridBefore w:val="1"/>
          <w:wBefore w:w="108" w:type="dxa"/>
        </w:trPr>
        <w:tc>
          <w:tcPr>
            <w:tcW w:w="2108" w:type="dxa"/>
            <w:gridSpan w:val="2"/>
            <w:shd w:val="clear" w:color="auto" w:fill="auto"/>
          </w:tcPr>
          <w:p w14:paraId="1B41825A" w14:textId="77777777" w:rsidR="00C63567" w:rsidRPr="008A4F85" w:rsidRDefault="00C63567" w:rsidP="00C63567">
            <w:pPr>
              <w:pStyle w:val="GPSDefinitionTerm"/>
              <w:rPr>
                <w:rFonts w:ascii="Arial" w:hAnsi="Arial"/>
              </w:rPr>
            </w:pPr>
            <w:r w:rsidRPr="008A4F85">
              <w:rPr>
                <w:rFonts w:ascii="Arial" w:hAnsi="Arial"/>
              </w:rPr>
              <w:t>"Standards"</w:t>
            </w:r>
          </w:p>
        </w:tc>
        <w:tc>
          <w:tcPr>
            <w:tcW w:w="6178" w:type="dxa"/>
            <w:gridSpan w:val="2"/>
            <w:shd w:val="clear" w:color="auto" w:fill="auto"/>
          </w:tcPr>
          <w:p w14:paraId="3B327B55" w14:textId="77777777" w:rsidR="00C63567" w:rsidRPr="008A4F85" w:rsidRDefault="00C63567" w:rsidP="00C63567">
            <w:pPr>
              <w:pStyle w:val="GPsDefinition"/>
              <w:rPr>
                <w:rFonts w:ascii="Arial" w:hAnsi="Arial"/>
              </w:rPr>
            </w:pPr>
            <w:r w:rsidRPr="008A4F85">
              <w:rPr>
                <w:rFonts w:ascii="Arial" w:hAnsi="Arial"/>
              </w:rPr>
              <w:t>means:</w:t>
            </w:r>
          </w:p>
          <w:p w14:paraId="1AB22E0B" w14:textId="77777777" w:rsidR="00C63567" w:rsidRPr="008A4F85" w:rsidRDefault="00C63567" w:rsidP="00C63567">
            <w:pPr>
              <w:pStyle w:val="GPSDefinitionL2"/>
              <w:rPr>
                <w:rFonts w:ascii="Arial" w:hAnsi="Arial"/>
              </w:rPr>
            </w:pPr>
            <w:r w:rsidRPr="008A4F85">
              <w:rPr>
                <w:rFonts w:ascii="Arial" w:hAnsi="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09D1E62" w14:textId="12A1962A" w:rsidR="00C63567" w:rsidRPr="008A4F85" w:rsidRDefault="00C63567" w:rsidP="00C63567">
            <w:pPr>
              <w:pStyle w:val="GPSDefinitionL2"/>
              <w:rPr>
                <w:rFonts w:ascii="Arial" w:hAnsi="Arial"/>
              </w:rPr>
            </w:pPr>
            <w:r w:rsidRPr="008A4F85">
              <w:rPr>
                <w:rFonts w:ascii="Arial" w:hAnsi="Arial"/>
              </w:rPr>
              <w:t>any standards detailed in the specification in Framework Schedule 2 (</w:t>
            </w:r>
            <w:r w:rsidR="00641AD4" w:rsidRPr="008A4F85">
              <w:rPr>
                <w:rFonts w:ascii="Arial" w:hAnsi="Arial"/>
              </w:rPr>
              <w:t>Services</w:t>
            </w:r>
            <w:r w:rsidRPr="008A4F85">
              <w:rPr>
                <w:rFonts w:ascii="Arial" w:hAnsi="Arial"/>
              </w:rPr>
              <w:t xml:space="preserve"> and Key Performance Indicators);</w:t>
            </w:r>
          </w:p>
          <w:p w14:paraId="66A36CE4" w14:textId="77777777" w:rsidR="00C63567" w:rsidRPr="008A4F85" w:rsidRDefault="00C63567" w:rsidP="00C63567">
            <w:pPr>
              <w:pStyle w:val="GPSDefinitionL2"/>
              <w:rPr>
                <w:rFonts w:ascii="Arial" w:hAnsi="Arial"/>
              </w:rPr>
            </w:pPr>
            <w:r w:rsidRPr="008A4F85">
              <w:rPr>
                <w:rFonts w:ascii="Arial" w:hAnsi="Arial"/>
              </w:rPr>
              <w:t>any Standards  detailed by a Contracting Authority in a Call Off Agreement following a Further Competition Procedure;</w:t>
            </w:r>
          </w:p>
          <w:p w14:paraId="2695581F" w14:textId="77777777" w:rsidR="00C63567" w:rsidRPr="008A4F85" w:rsidRDefault="00C63567" w:rsidP="00C63567">
            <w:pPr>
              <w:pStyle w:val="GPSDefinitionL2"/>
              <w:rPr>
                <w:rFonts w:ascii="Arial" w:hAnsi="Arial"/>
              </w:rPr>
            </w:pPr>
            <w:proofErr w:type="gramStart"/>
            <w:r w:rsidRPr="008A4F85">
              <w:rPr>
                <w:rFonts w:ascii="Arial" w:hAnsi="Arial"/>
              </w:rPr>
              <w:t>any</w:t>
            </w:r>
            <w:proofErr w:type="gramEnd"/>
            <w:r w:rsidRPr="008A4F85">
              <w:rPr>
                <w:rFonts w:ascii="Arial" w:hAnsi="Arial"/>
              </w:rPr>
              <w:t xml:space="preserve"> relevant Government codes of practice and guidance applicable from time to time.</w:t>
            </w:r>
            <w:r w:rsidRPr="006C0219">
              <w:rPr>
                <w:rFonts w:ascii="Arial" w:hAnsi="Arial"/>
              </w:rPr>
              <w:fldChar w:fldCharType="begin"/>
            </w:r>
            <w:r w:rsidRPr="006C0219">
              <w:rPr>
                <w:rFonts w:ascii="Arial" w:hAnsi="Arial"/>
              </w:rPr>
              <w:instrText>LISTNUM \l 1 \s 0</w:instrText>
            </w:r>
            <w:r w:rsidRPr="006C0219">
              <w:rPr>
                <w:rFonts w:ascii="Arial" w:hAnsi="Arial"/>
              </w:rPr>
              <w:fldChar w:fldCharType="end">
                <w:numberingChange w:id="515" w:author="BDB" w:date="2018-05-29T12:07:00Z" w:original=""/>
              </w:fldChar>
            </w:r>
          </w:p>
        </w:tc>
      </w:tr>
      <w:tr w:rsidR="00C63567" w:rsidRPr="008A4F85" w14:paraId="3ABA39CD" w14:textId="77777777" w:rsidTr="00A36B0E">
        <w:trPr>
          <w:gridBefore w:val="1"/>
          <w:wBefore w:w="108" w:type="dxa"/>
        </w:trPr>
        <w:tc>
          <w:tcPr>
            <w:tcW w:w="2108" w:type="dxa"/>
            <w:gridSpan w:val="2"/>
            <w:shd w:val="clear" w:color="auto" w:fill="auto"/>
          </w:tcPr>
          <w:p w14:paraId="3C6F09EA" w14:textId="77777777" w:rsidR="00C63567" w:rsidRPr="008A4F85" w:rsidRDefault="00C63567" w:rsidP="00C63567">
            <w:pPr>
              <w:pStyle w:val="GPSDefinitionTerm"/>
              <w:rPr>
                <w:rFonts w:ascii="Arial" w:hAnsi="Arial"/>
              </w:rPr>
            </w:pPr>
            <w:r w:rsidRPr="008A4F85">
              <w:rPr>
                <w:rFonts w:ascii="Arial" w:hAnsi="Arial"/>
              </w:rPr>
              <w:lastRenderedPageBreak/>
              <w:t>"Statement of Requirements"</w:t>
            </w:r>
          </w:p>
        </w:tc>
        <w:tc>
          <w:tcPr>
            <w:tcW w:w="6178" w:type="dxa"/>
            <w:gridSpan w:val="2"/>
            <w:shd w:val="clear" w:color="auto" w:fill="auto"/>
          </w:tcPr>
          <w:p w14:paraId="0ADC2669" w14:textId="5C0A8BB8" w:rsidR="00C63567" w:rsidRPr="008A4F85" w:rsidRDefault="00C63567" w:rsidP="00C63567">
            <w:pPr>
              <w:pStyle w:val="GPsDefinition"/>
              <w:rPr>
                <w:rFonts w:ascii="Arial" w:hAnsi="Arial"/>
              </w:rPr>
            </w:pPr>
            <w:r w:rsidRPr="008A4F85">
              <w:rPr>
                <w:rFonts w:ascii="Arial" w:hAnsi="Arial"/>
              </w:rPr>
              <w:t xml:space="preserve">means a statement issued by the Authority or any Other Contracting Authority detailing its </w:t>
            </w:r>
            <w:r w:rsidR="00641AD4" w:rsidRPr="008A4F85">
              <w:rPr>
                <w:rFonts w:ascii="Arial" w:hAnsi="Arial"/>
              </w:rPr>
              <w:t>Services</w:t>
            </w:r>
            <w:r w:rsidRPr="008A4F85">
              <w:rPr>
                <w:rFonts w:ascii="Arial" w:hAnsi="Arial"/>
              </w:rPr>
              <w:t xml:space="preserve"> Requirements issued in accordance with the Call Off Procedure;</w:t>
            </w:r>
          </w:p>
        </w:tc>
      </w:tr>
      <w:tr w:rsidR="00C63567" w:rsidRPr="008A4F85" w14:paraId="6C8CF4E5" w14:textId="77777777" w:rsidTr="00A36B0E">
        <w:trPr>
          <w:gridBefore w:val="1"/>
          <w:wBefore w:w="108" w:type="dxa"/>
        </w:trPr>
        <w:tc>
          <w:tcPr>
            <w:tcW w:w="2108" w:type="dxa"/>
            <w:gridSpan w:val="2"/>
            <w:shd w:val="clear" w:color="auto" w:fill="auto"/>
          </w:tcPr>
          <w:p w14:paraId="15483508" w14:textId="77777777" w:rsidR="00C63567" w:rsidRPr="008A4F85" w:rsidRDefault="00C63567" w:rsidP="00C63567">
            <w:pPr>
              <w:pStyle w:val="GPSDefinitionTerm"/>
              <w:rPr>
                <w:rFonts w:ascii="Arial" w:eastAsia="SimSun" w:hAnsi="Arial"/>
                <w:spacing w:val="-3"/>
              </w:rPr>
            </w:pPr>
            <w:r w:rsidRPr="008A4F85">
              <w:rPr>
                <w:rFonts w:ascii="Arial" w:hAnsi="Arial"/>
              </w:rPr>
              <w:t>"Sub-Contract"</w:t>
            </w:r>
          </w:p>
        </w:tc>
        <w:tc>
          <w:tcPr>
            <w:tcW w:w="6178" w:type="dxa"/>
            <w:gridSpan w:val="2"/>
            <w:shd w:val="clear" w:color="auto" w:fill="auto"/>
          </w:tcPr>
          <w:p w14:paraId="0E27394B" w14:textId="77777777" w:rsidR="00C63567" w:rsidRPr="008A4F85" w:rsidRDefault="00C63567" w:rsidP="00C63567">
            <w:pPr>
              <w:pStyle w:val="GPsDefinition"/>
              <w:rPr>
                <w:rFonts w:ascii="Arial" w:hAnsi="Arial"/>
              </w:rPr>
            </w:pPr>
            <w:r w:rsidRPr="008A4F85">
              <w:rPr>
                <w:rFonts w:ascii="Arial" w:hAnsi="Arial"/>
              </w:rPr>
              <w:t xml:space="preserve">means any contract or agreement (or proposed contract or agreement), other than this Framework or a Call Off Agreement, pursuant to which a third party: </w:t>
            </w:r>
          </w:p>
          <w:p w14:paraId="11CDAD5E" w14:textId="1B9EF01B" w:rsidR="00C63567" w:rsidRPr="008A4F85" w:rsidRDefault="00C63567" w:rsidP="00C63567">
            <w:pPr>
              <w:pStyle w:val="GPsDefinition"/>
              <w:rPr>
                <w:rFonts w:ascii="Arial" w:hAnsi="Arial"/>
              </w:rPr>
            </w:pPr>
            <w:r w:rsidRPr="008A4F85">
              <w:rPr>
                <w:rFonts w:ascii="Arial" w:hAnsi="Arial"/>
              </w:rPr>
              <w:t xml:space="preserve">(a) provides the </w:t>
            </w:r>
            <w:r w:rsidR="00641AD4" w:rsidRPr="008A4F85">
              <w:rPr>
                <w:rFonts w:ascii="Arial" w:hAnsi="Arial"/>
              </w:rPr>
              <w:t>Services</w:t>
            </w:r>
            <w:r w:rsidRPr="008A4F85">
              <w:rPr>
                <w:rFonts w:ascii="Arial" w:hAnsi="Arial"/>
              </w:rPr>
              <w:t xml:space="preserve"> (or any part of them);</w:t>
            </w:r>
          </w:p>
          <w:p w14:paraId="1A80AEB1" w14:textId="3B6E029E" w:rsidR="00C63567" w:rsidRPr="008A4F85" w:rsidRDefault="00C63567" w:rsidP="00C63567">
            <w:pPr>
              <w:pStyle w:val="GPsDefinition"/>
              <w:rPr>
                <w:rFonts w:ascii="Arial" w:hAnsi="Arial"/>
              </w:rPr>
            </w:pPr>
            <w:r w:rsidRPr="008A4F85">
              <w:rPr>
                <w:rFonts w:ascii="Arial" w:hAnsi="Arial"/>
              </w:rPr>
              <w:t xml:space="preserve">(b) provides facilities or services necessary for the provision of the </w:t>
            </w:r>
            <w:r w:rsidR="00641AD4" w:rsidRPr="008A4F85">
              <w:rPr>
                <w:rFonts w:ascii="Arial" w:hAnsi="Arial"/>
              </w:rPr>
              <w:t>Services</w:t>
            </w:r>
            <w:r w:rsidRPr="008A4F85">
              <w:rPr>
                <w:rFonts w:ascii="Arial" w:hAnsi="Arial"/>
              </w:rPr>
              <w:t xml:space="preserve"> (or any part of them); and/or</w:t>
            </w:r>
          </w:p>
          <w:p w14:paraId="55BA70F9" w14:textId="066733D4" w:rsidR="00C63567" w:rsidRPr="008A4F85" w:rsidRDefault="00C63567" w:rsidP="00C63567">
            <w:pPr>
              <w:pStyle w:val="GPsDefinition"/>
              <w:rPr>
                <w:rFonts w:ascii="Arial" w:eastAsia="SimSun" w:hAnsi="Arial"/>
                <w:spacing w:val="-3"/>
              </w:rPr>
            </w:pPr>
            <w:r w:rsidRPr="008A4F85">
              <w:rPr>
                <w:rFonts w:ascii="Arial" w:hAnsi="Arial"/>
              </w:rPr>
              <w:t xml:space="preserve">(c) is responsible for the management, direction or control of the provision of the </w:t>
            </w:r>
            <w:r w:rsidR="00641AD4" w:rsidRPr="008A4F85">
              <w:rPr>
                <w:rFonts w:ascii="Arial" w:hAnsi="Arial"/>
              </w:rPr>
              <w:t>Services</w:t>
            </w:r>
            <w:r w:rsidRPr="008A4F85">
              <w:rPr>
                <w:rFonts w:ascii="Arial" w:hAnsi="Arial"/>
              </w:rPr>
              <w:t xml:space="preserve"> (or any part of them);</w:t>
            </w:r>
          </w:p>
        </w:tc>
      </w:tr>
      <w:tr w:rsidR="00C63567" w:rsidRPr="008A4F85" w14:paraId="0EF2F704" w14:textId="77777777" w:rsidTr="00A36B0E">
        <w:trPr>
          <w:gridBefore w:val="1"/>
          <w:wBefore w:w="108" w:type="dxa"/>
        </w:trPr>
        <w:tc>
          <w:tcPr>
            <w:tcW w:w="2108" w:type="dxa"/>
            <w:gridSpan w:val="2"/>
            <w:shd w:val="clear" w:color="auto" w:fill="auto"/>
          </w:tcPr>
          <w:p w14:paraId="769BD95E" w14:textId="77777777" w:rsidR="00C63567" w:rsidRPr="008A4F85" w:rsidRDefault="00C63567" w:rsidP="00C63567">
            <w:pPr>
              <w:pStyle w:val="GPSDefinitionTerm"/>
              <w:rPr>
                <w:rFonts w:ascii="Arial" w:hAnsi="Arial"/>
              </w:rPr>
            </w:pPr>
          </w:p>
        </w:tc>
        <w:tc>
          <w:tcPr>
            <w:tcW w:w="6178" w:type="dxa"/>
            <w:gridSpan w:val="2"/>
            <w:shd w:val="clear" w:color="auto" w:fill="auto"/>
          </w:tcPr>
          <w:p w14:paraId="53EEE5CE" w14:textId="77777777" w:rsidR="00C63567" w:rsidRPr="008A4F85" w:rsidRDefault="00C63567" w:rsidP="00C63567">
            <w:pPr>
              <w:pStyle w:val="GPsDefinition"/>
              <w:rPr>
                <w:rFonts w:ascii="Arial" w:hAnsi="Arial"/>
              </w:rPr>
            </w:pPr>
          </w:p>
        </w:tc>
      </w:tr>
      <w:tr w:rsidR="004E2520" w:rsidRPr="008A4F85" w14:paraId="135DEAFD" w14:textId="77777777" w:rsidTr="00A36B0E">
        <w:trPr>
          <w:gridBefore w:val="1"/>
          <w:wBefore w:w="108" w:type="dxa"/>
        </w:trPr>
        <w:tc>
          <w:tcPr>
            <w:tcW w:w="2108" w:type="dxa"/>
            <w:gridSpan w:val="2"/>
            <w:shd w:val="clear" w:color="auto" w:fill="auto"/>
          </w:tcPr>
          <w:p w14:paraId="19CD9FB5" w14:textId="1BF794B2" w:rsidR="004E2520" w:rsidRPr="008A4F85" w:rsidRDefault="004E2520" w:rsidP="00C63567">
            <w:pPr>
              <w:pStyle w:val="GPSDefinitionTerm"/>
              <w:rPr>
                <w:rFonts w:ascii="Arial" w:hAnsi="Arial"/>
              </w:rPr>
            </w:pPr>
            <w:r w:rsidRPr="008A4F85">
              <w:rPr>
                <w:rFonts w:ascii="Arial" w:hAnsi="Arial"/>
              </w:rPr>
              <w:t>“Sub-processor”</w:t>
            </w:r>
          </w:p>
        </w:tc>
        <w:tc>
          <w:tcPr>
            <w:tcW w:w="6178" w:type="dxa"/>
            <w:gridSpan w:val="2"/>
            <w:shd w:val="clear" w:color="auto" w:fill="auto"/>
          </w:tcPr>
          <w:p w14:paraId="007493FC" w14:textId="2838587B" w:rsidR="004E2520" w:rsidRPr="008A4F85" w:rsidRDefault="004E2520" w:rsidP="00C63567">
            <w:pPr>
              <w:pStyle w:val="GPsDefinition"/>
              <w:rPr>
                <w:rFonts w:ascii="Arial" w:hAnsi="Arial"/>
              </w:rPr>
            </w:pPr>
            <w:r w:rsidRPr="008A4F85">
              <w:rPr>
                <w:rFonts w:ascii="Arial" w:hAnsi="Arial"/>
              </w:rPr>
              <w:t>means any third Party appointed to process Personal Data on behalf of the Contractor related to this Framework Agreement;</w:t>
            </w:r>
          </w:p>
        </w:tc>
      </w:tr>
      <w:tr w:rsidR="00C63567" w:rsidRPr="008A4F85" w14:paraId="6821B812" w14:textId="77777777" w:rsidTr="00A36B0E">
        <w:trPr>
          <w:gridBefore w:val="1"/>
          <w:wBefore w:w="108" w:type="dxa"/>
        </w:trPr>
        <w:tc>
          <w:tcPr>
            <w:tcW w:w="2108" w:type="dxa"/>
            <w:gridSpan w:val="2"/>
            <w:shd w:val="clear" w:color="auto" w:fill="auto"/>
          </w:tcPr>
          <w:p w14:paraId="19FB0C81" w14:textId="77777777" w:rsidR="00C63567" w:rsidRPr="008A4F85" w:rsidRDefault="00C63567" w:rsidP="00C63567">
            <w:pPr>
              <w:pStyle w:val="GPSDefinitionTerm"/>
              <w:rPr>
                <w:rFonts w:ascii="Arial" w:hAnsi="Arial"/>
              </w:rPr>
            </w:pPr>
            <w:r w:rsidRPr="008A4F85">
              <w:rPr>
                <w:rFonts w:ascii="Arial" w:hAnsi="Arial"/>
              </w:rPr>
              <w:t>"Supplier"</w:t>
            </w:r>
          </w:p>
        </w:tc>
        <w:tc>
          <w:tcPr>
            <w:tcW w:w="6178" w:type="dxa"/>
            <w:gridSpan w:val="2"/>
            <w:shd w:val="clear" w:color="auto" w:fill="auto"/>
          </w:tcPr>
          <w:p w14:paraId="4F1B5F3E" w14:textId="77777777" w:rsidR="00C63567" w:rsidRPr="008A4F85" w:rsidRDefault="00C63567" w:rsidP="00C63567">
            <w:pPr>
              <w:pStyle w:val="GPsDefinition"/>
              <w:rPr>
                <w:rFonts w:ascii="Arial" w:hAnsi="Arial"/>
              </w:rPr>
            </w:pPr>
            <w:r w:rsidRPr="008A4F85">
              <w:rPr>
                <w:rFonts w:ascii="Arial" w:hAnsi="Arial"/>
              </w:rPr>
              <w:t xml:space="preserve">means the person, firm or company stated in the preamble to this Framework Agreement; </w:t>
            </w:r>
          </w:p>
        </w:tc>
      </w:tr>
      <w:tr w:rsidR="00C63567" w:rsidRPr="008A4F85" w14:paraId="56B705A2" w14:textId="77777777" w:rsidTr="00A36B0E">
        <w:trPr>
          <w:gridBefore w:val="1"/>
          <w:wBefore w:w="108" w:type="dxa"/>
        </w:trPr>
        <w:tc>
          <w:tcPr>
            <w:tcW w:w="2108" w:type="dxa"/>
            <w:gridSpan w:val="2"/>
            <w:shd w:val="clear" w:color="auto" w:fill="auto"/>
          </w:tcPr>
          <w:p w14:paraId="709F6F9D" w14:textId="77777777" w:rsidR="00C63567" w:rsidRPr="008A4F85" w:rsidRDefault="00C63567" w:rsidP="00C63567">
            <w:pPr>
              <w:pStyle w:val="GPSDefinitionTerm"/>
              <w:rPr>
                <w:rFonts w:ascii="Arial" w:hAnsi="Arial"/>
              </w:rPr>
            </w:pPr>
            <w:r w:rsidRPr="008A4F85">
              <w:rPr>
                <w:rFonts w:ascii="Arial" w:hAnsi="Arial"/>
              </w:rPr>
              <w:t>"Supplier Action Plan"</w:t>
            </w:r>
          </w:p>
        </w:tc>
        <w:tc>
          <w:tcPr>
            <w:tcW w:w="6178" w:type="dxa"/>
            <w:gridSpan w:val="2"/>
            <w:shd w:val="clear" w:color="auto" w:fill="auto"/>
          </w:tcPr>
          <w:p w14:paraId="2F89DB83" w14:textId="77777777" w:rsidR="00C63567" w:rsidRPr="008A4F85" w:rsidRDefault="00C63567" w:rsidP="00C63567">
            <w:pPr>
              <w:pStyle w:val="GPsDefinition"/>
              <w:rPr>
                <w:rFonts w:ascii="Arial" w:hAnsi="Arial"/>
              </w:rPr>
            </w:pPr>
            <w:r w:rsidRPr="008A4F85">
              <w:rPr>
                <w:rFonts w:ascii="Arial" w:hAnsi="Arial"/>
              </w:rPr>
              <w:t>means a document, maintained by the Authority, capturing information about the relationship between the Parties including, but not limited to strategic objectives, actions, initiatives, communication channels, risks and supplier performance;</w:t>
            </w:r>
          </w:p>
        </w:tc>
      </w:tr>
      <w:tr w:rsidR="00C63567" w:rsidRPr="008A4F85" w14:paraId="757C52C5" w14:textId="77777777" w:rsidTr="00A36B0E">
        <w:trPr>
          <w:gridBefore w:val="1"/>
          <w:wBefore w:w="108" w:type="dxa"/>
        </w:trPr>
        <w:tc>
          <w:tcPr>
            <w:tcW w:w="2108" w:type="dxa"/>
            <w:gridSpan w:val="2"/>
            <w:shd w:val="clear" w:color="auto" w:fill="auto"/>
          </w:tcPr>
          <w:p w14:paraId="465FF7E9" w14:textId="77777777" w:rsidR="00C63567" w:rsidRPr="008A4F85" w:rsidRDefault="00C63567" w:rsidP="00C63567">
            <w:pPr>
              <w:pStyle w:val="GPSDefinitionTerm"/>
              <w:rPr>
                <w:rFonts w:ascii="Arial" w:hAnsi="Arial"/>
              </w:rPr>
            </w:pPr>
            <w:r w:rsidRPr="008A4F85">
              <w:rPr>
                <w:rFonts w:ascii="Arial" w:hAnsi="Arial"/>
              </w:rPr>
              <w:t>"Supplier Personnel"</w:t>
            </w:r>
          </w:p>
        </w:tc>
        <w:tc>
          <w:tcPr>
            <w:tcW w:w="6178" w:type="dxa"/>
            <w:gridSpan w:val="2"/>
            <w:shd w:val="clear" w:color="auto" w:fill="auto"/>
          </w:tcPr>
          <w:p w14:paraId="6AB67A3C" w14:textId="7340E257" w:rsidR="00C63567" w:rsidRPr="008A4F85" w:rsidRDefault="00C63567" w:rsidP="00C63567">
            <w:pPr>
              <w:pStyle w:val="GPsDefinition"/>
              <w:rPr>
                <w:rFonts w:ascii="Arial" w:hAnsi="Arial"/>
                <w:lang w:eastAsia="en-GB"/>
              </w:rPr>
            </w:pPr>
            <w:r w:rsidRPr="008A4F85">
              <w:rPr>
                <w:rFonts w:ascii="Arial" w:hAnsi="Arial"/>
              </w:rPr>
              <w:t xml:space="preserve">means all persons employed or engaged by the Supplier together with the </w:t>
            </w:r>
            <w:r w:rsidR="009B36A1" w:rsidRPr="008A4F85">
              <w:rPr>
                <w:rFonts w:ascii="Arial" w:hAnsi="Arial"/>
              </w:rPr>
              <w:t>Supplier’s</w:t>
            </w:r>
            <w:r w:rsidRPr="008A4F85">
              <w:rPr>
                <w:rFonts w:ascii="Arial" w:hAnsi="Arial"/>
              </w:rPr>
              <w:t xml:space="preserve"> servants, agents, </w:t>
            </w:r>
            <w:r w:rsidR="009B36A1" w:rsidRPr="008A4F85">
              <w:rPr>
                <w:rFonts w:ascii="Arial" w:hAnsi="Arial"/>
              </w:rPr>
              <w:t>Supplier’s</w:t>
            </w:r>
            <w:r w:rsidRPr="008A4F85">
              <w:rPr>
                <w:rFonts w:ascii="Arial" w:hAnsi="Arial"/>
              </w:rPr>
              <w:t xml:space="preserve">, consultants and Key Sub-Contractors (and all persons employed by any Key Sub-Contractor together with the Key Sub-Contractor’s servants, consultants, agents, </w:t>
            </w:r>
            <w:r w:rsidR="009B36A1" w:rsidRPr="008A4F85">
              <w:rPr>
                <w:rFonts w:ascii="Arial" w:hAnsi="Arial"/>
              </w:rPr>
              <w:t>Suppliers</w:t>
            </w:r>
            <w:r w:rsidRPr="008A4F85">
              <w:rPr>
                <w:rFonts w:ascii="Arial" w:hAnsi="Arial"/>
              </w:rPr>
              <w:t xml:space="preserve"> and Key sub-contractors) used in the performance of its obligations under this Framework Agreement or any Call Off Agreements;</w:t>
            </w:r>
          </w:p>
        </w:tc>
      </w:tr>
      <w:tr w:rsidR="00C63567" w:rsidRPr="008A4F85" w14:paraId="2A2542FA" w14:textId="77777777" w:rsidTr="00A36B0E">
        <w:trPr>
          <w:gridBefore w:val="1"/>
          <w:wBefore w:w="108" w:type="dxa"/>
        </w:trPr>
        <w:tc>
          <w:tcPr>
            <w:tcW w:w="2108" w:type="dxa"/>
            <w:gridSpan w:val="2"/>
            <w:shd w:val="clear" w:color="auto" w:fill="auto"/>
          </w:tcPr>
          <w:p w14:paraId="3D803CE3" w14:textId="77777777" w:rsidR="00C63567" w:rsidRPr="008A4F85" w:rsidRDefault="00C63567" w:rsidP="00C63567">
            <w:pPr>
              <w:pStyle w:val="GPSDefinitionTerm"/>
              <w:rPr>
                <w:rFonts w:ascii="Arial" w:hAnsi="Arial"/>
              </w:rPr>
            </w:pPr>
            <w:r w:rsidRPr="008A4F85">
              <w:rPr>
                <w:rFonts w:ascii="Arial" w:hAnsi="Arial"/>
              </w:rPr>
              <w:t>"Supplier Profit"</w:t>
            </w:r>
          </w:p>
        </w:tc>
        <w:tc>
          <w:tcPr>
            <w:tcW w:w="6178" w:type="dxa"/>
            <w:gridSpan w:val="2"/>
            <w:shd w:val="clear" w:color="auto" w:fill="auto"/>
          </w:tcPr>
          <w:p w14:paraId="7BACAAE6" w14:textId="77777777" w:rsidR="00C63567" w:rsidRPr="008A4F85" w:rsidRDefault="00C63567" w:rsidP="00C63567">
            <w:pPr>
              <w:pStyle w:val="GPsDefinition"/>
              <w:rPr>
                <w:rFonts w:ascii="Arial" w:hAnsi="Arial"/>
              </w:rPr>
            </w:pPr>
            <w:r w:rsidRPr="008A4F85">
              <w:rPr>
                <w:rFonts w:ascii="Arial" w:hAnsi="Arial"/>
              </w:rPr>
              <w:t>means, in relation to a period, the difference between the total Charges (in nominal cash flow terms but excluding any Deductions (as defined in Framework Schedule 1 (Definitions)) and total Costs (in nominal cash flow terms) in respect of any Call Off Agreements for the relevant period;</w:t>
            </w:r>
          </w:p>
        </w:tc>
      </w:tr>
      <w:tr w:rsidR="00C63567" w:rsidRPr="008A4F85" w14:paraId="63244942" w14:textId="77777777" w:rsidTr="00A36B0E">
        <w:trPr>
          <w:gridBefore w:val="1"/>
          <w:wBefore w:w="108" w:type="dxa"/>
        </w:trPr>
        <w:tc>
          <w:tcPr>
            <w:tcW w:w="2108" w:type="dxa"/>
            <w:gridSpan w:val="2"/>
            <w:shd w:val="clear" w:color="auto" w:fill="auto"/>
          </w:tcPr>
          <w:p w14:paraId="72872963" w14:textId="77777777" w:rsidR="00C63567" w:rsidRPr="008A4F85" w:rsidRDefault="00C63567" w:rsidP="00C63567">
            <w:pPr>
              <w:pStyle w:val="GPSDefinitionTerm"/>
              <w:rPr>
                <w:rFonts w:ascii="Arial" w:hAnsi="Arial"/>
              </w:rPr>
            </w:pPr>
            <w:r w:rsidRPr="008A4F85">
              <w:rPr>
                <w:rFonts w:ascii="Arial" w:hAnsi="Arial"/>
              </w:rPr>
              <w:t>"Supplier Profit Margin"</w:t>
            </w:r>
          </w:p>
        </w:tc>
        <w:tc>
          <w:tcPr>
            <w:tcW w:w="6178" w:type="dxa"/>
            <w:gridSpan w:val="2"/>
            <w:shd w:val="clear" w:color="auto" w:fill="auto"/>
          </w:tcPr>
          <w:p w14:paraId="464BC07D" w14:textId="77777777" w:rsidR="00C63567" w:rsidRPr="008A4F85" w:rsidRDefault="00C63567" w:rsidP="00C63567">
            <w:pPr>
              <w:pStyle w:val="GPsDefinition"/>
              <w:rPr>
                <w:rFonts w:ascii="Arial" w:hAnsi="Arial"/>
              </w:rPr>
            </w:pPr>
            <w:r w:rsidRPr="008A4F85">
              <w:rPr>
                <w:rFonts w:ascii="Arial" w:hAnsi="Arial"/>
              </w:rPr>
              <w:t>means, in relation to a period, the Supplier Profit for the relevant period divided by the total Charges over the same period in respect of any Call Off Agreements and expressed as a percentage;</w:t>
            </w:r>
          </w:p>
        </w:tc>
      </w:tr>
      <w:tr w:rsidR="00C63567" w:rsidRPr="008A4F85" w14:paraId="5C8AC569" w14:textId="77777777" w:rsidTr="00A36B0E">
        <w:trPr>
          <w:gridBefore w:val="1"/>
          <w:wBefore w:w="108" w:type="dxa"/>
        </w:trPr>
        <w:tc>
          <w:tcPr>
            <w:tcW w:w="2108" w:type="dxa"/>
            <w:gridSpan w:val="2"/>
            <w:shd w:val="clear" w:color="auto" w:fill="auto"/>
          </w:tcPr>
          <w:p w14:paraId="021B5E9E" w14:textId="77777777" w:rsidR="00C63567" w:rsidRPr="008A4F85" w:rsidRDefault="00C63567" w:rsidP="00C63567">
            <w:pPr>
              <w:pStyle w:val="GPSDefinitionTerm"/>
              <w:rPr>
                <w:rFonts w:ascii="Arial" w:hAnsi="Arial"/>
              </w:rPr>
            </w:pPr>
            <w:r w:rsidRPr="008A4F85">
              <w:rPr>
                <w:rFonts w:ascii="Arial" w:hAnsi="Arial"/>
              </w:rPr>
              <w:t>"Supplier Representative"</w:t>
            </w:r>
          </w:p>
        </w:tc>
        <w:tc>
          <w:tcPr>
            <w:tcW w:w="6178" w:type="dxa"/>
            <w:gridSpan w:val="2"/>
            <w:shd w:val="clear" w:color="auto" w:fill="auto"/>
          </w:tcPr>
          <w:p w14:paraId="6F098D9D" w14:textId="77777777" w:rsidR="00C63567" w:rsidRPr="008A4F85" w:rsidRDefault="00C63567" w:rsidP="00C63567">
            <w:pPr>
              <w:pStyle w:val="GPsDefinition"/>
              <w:rPr>
                <w:rFonts w:ascii="Arial" w:hAnsi="Arial"/>
              </w:rPr>
            </w:pPr>
            <w:r w:rsidRPr="008A4F85">
              <w:rPr>
                <w:rFonts w:ascii="Arial" w:hAnsi="Arial"/>
              </w:rPr>
              <w:t>means the representative appointed by the Supplier from time to time in relation to this Framework Agreement;</w:t>
            </w:r>
          </w:p>
        </w:tc>
      </w:tr>
      <w:tr w:rsidR="00C63567" w:rsidRPr="008A4F85" w14:paraId="69A2A91B" w14:textId="77777777" w:rsidTr="00A36B0E">
        <w:trPr>
          <w:gridBefore w:val="1"/>
          <w:wBefore w:w="108" w:type="dxa"/>
        </w:trPr>
        <w:tc>
          <w:tcPr>
            <w:tcW w:w="2108" w:type="dxa"/>
            <w:gridSpan w:val="2"/>
            <w:shd w:val="clear" w:color="auto" w:fill="auto"/>
          </w:tcPr>
          <w:p w14:paraId="52C423FC" w14:textId="56457E5F" w:rsidR="00C63567" w:rsidRPr="008A4F85" w:rsidRDefault="00C63567" w:rsidP="00C63567">
            <w:pPr>
              <w:pStyle w:val="GPSDefinitionTerm"/>
              <w:rPr>
                <w:rFonts w:ascii="Arial" w:hAnsi="Arial"/>
              </w:rPr>
            </w:pPr>
            <w:r w:rsidRPr="008A4F85">
              <w:rPr>
                <w:rFonts w:ascii="Arial" w:hAnsi="Arial"/>
              </w:rPr>
              <w:t>"</w:t>
            </w:r>
            <w:r w:rsidR="009B36A1" w:rsidRPr="008A4F85">
              <w:rPr>
                <w:rFonts w:ascii="Arial" w:hAnsi="Arial"/>
              </w:rPr>
              <w:t>Supplier’s</w:t>
            </w:r>
            <w:r w:rsidRPr="008A4F85">
              <w:rPr>
                <w:rFonts w:ascii="Arial" w:hAnsi="Arial"/>
              </w:rPr>
              <w:t xml:space="preserve"> Confidential Information"</w:t>
            </w:r>
          </w:p>
        </w:tc>
        <w:tc>
          <w:tcPr>
            <w:tcW w:w="6178" w:type="dxa"/>
            <w:gridSpan w:val="2"/>
            <w:shd w:val="clear" w:color="auto" w:fill="auto"/>
          </w:tcPr>
          <w:p w14:paraId="49A56864" w14:textId="1B380923" w:rsidR="00C63567" w:rsidRPr="008A4F85" w:rsidRDefault="00C63567" w:rsidP="00C63567">
            <w:pPr>
              <w:pStyle w:val="GPsDefinition"/>
              <w:rPr>
                <w:rFonts w:ascii="Arial" w:hAnsi="Arial"/>
              </w:rPr>
            </w:pPr>
            <w:r w:rsidRPr="008A4F85">
              <w:rPr>
                <w:rFonts w:ascii="Arial" w:hAnsi="Arial"/>
              </w:rPr>
              <w:t xml:space="preserve">means any information, however it is conveyed, that relates to the business, affairs, developments, trade secrets, Know-How, personnel and </w:t>
            </w:r>
            <w:r w:rsidR="009B36A1" w:rsidRPr="008A4F85">
              <w:rPr>
                <w:rFonts w:ascii="Arial" w:hAnsi="Arial"/>
              </w:rPr>
              <w:t>Suppliers</w:t>
            </w:r>
            <w:r w:rsidRPr="008A4F85">
              <w:rPr>
                <w:rFonts w:ascii="Arial" w:hAnsi="Arial"/>
              </w:rPr>
              <w:t xml:space="preserve"> of the Supplier, including IPRs, together with information derived from the above, and any other information clearly designated as being </w:t>
            </w:r>
            <w:r w:rsidRPr="008A4F85">
              <w:rPr>
                <w:rFonts w:ascii="Arial" w:hAnsi="Arial"/>
              </w:rPr>
              <w:lastRenderedPageBreak/>
              <w:t>confidential (whether or not it is marked as "confidential") or which ought reasonably to be considered to be confidential;</w:t>
            </w:r>
          </w:p>
        </w:tc>
      </w:tr>
      <w:tr w:rsidR="00C63567" w:rsidRPr="008A4F85" w14:paraId="34E2A80B" w14:textId="77777777" w:rsidTr="00A36B0E">
        <w:trPr>
          <w:gridBefore w:val="1"/>
          <w:wBefore w:w="108" w:type="dxa"/>
        </w:trPr>
        <w:tc>
          <w:tcPr>
            <w:tcW w:w="2108" w:type="dxa"/>
            <w:gridSpan w:val="2"/>
            <w:shd w:val="clear" w:color="auto" w:fill="auto"/>
          </w:tcPr>
          <w:p w14:paraId="203E566A" w14:textId="77777777" w:rsidR="00C63567" w:rsidRPr="008A4F85" w:rsidRDefault="00C63567" w:rsidP="00C63567">
            <w:pPr>
              <w:pStyle w:val="GPSDefinitionTerm"/>
              <w:rPr>
                <w:rFonts w:ascii="Arial" w:hAnsi="Arial"/>
              </w:rPr>
            </w:pPr>
            <w:r w:rsidRPr="008A4F85">
              <w:rPr>
                <w:rFonts w:ascii="Arial" w:hAnsi="Arial"/>
              </w:rPr>
              <w:lastRenderedPageBreak/>
              <w:t>"Template Call Off Terms"</w:t>
            </w:r>
          </w:p>
        </w:tc>
        <w:tc>
          <w:tcPr>
            <w:tcW w:w="6178" w:type="dxa"/>
            <w:gridSpan w:val="2"/>
            <w:shd w:val="clear" w:color="auto" w:fill="auto"/>
          </w:tcPr>
          <w:p w14:paraId="1285DFAD" w14:textId="77777777" w:rsidR="00C63567" w:rsidRPr="008A4F85" w:rsidRDefault="00C63567" w:rsidP="00C63567">
            <w:pPr>
              <w:pStyle w:val="GPsDefinition"/>
              <w:rPr>
                <w:rFonts w:ascii="Arial" w:hAnsi="Arial"/>
              </w:rPr>
            </w:pPr>
            <w:r w:rsidRPr="008A4F85">
              <w:rPr>
                <w:rFonts w:ascii="Arial" w:hAnsi="Arial"/>
              </w:rPr>
              <w:t>means the template terms and conditions in Annex 2 to Framework Schedule 4 (Template Order Form and Template Call Off Terms);</w:t>
            </w:r>
          </w:p>
        </w:tc>
      </w:tr>
      <w:tr w:rsidR="00C63567" w:rsidRPr="008A4F85" w14:paraId="3F6400FF" w14:textId="77777777" w:rsidTr="00A36B0E">
        <w:trPr>
          <w:gridBefore w:val="1"/>
          <w:wBefore w:w="108" w:type="dxa"/>
        </w:trPr>
        <w:tc>
          <w:tcPr>
            <w:tcW w:w="2108" w:type="dxa"/>
            <w:gridSpan w:val="2"/>
            <w:shd w:val="clear" w:color="auto" w:fill="auto"/>
          </w:tcPr>
          <w:p w14:paraId="765590AC" w14:textId="77777777" w:rsidR="00C63567" w:rsidRPr="008A4F85" w:rsidRDefault="00C63567" w:rsidP="00C63567">
            <w:pPr>
              <w:pStyle w:val="GPSDefinitionTerm"/>
              <w:rPr>
                <w:rFonts w:ascii="Arial" w:hAnsi="Arial"/>
              </w:rPr>
            </w:pPr>
            <w:r w:rsidRPr="008A4F85">
              <w:rPr>
                <w:rFonts w:ascii="Arial" w:hAnsi="Arial"/>
              </w:rPr>
              <w:t>"Template Order Form"</w:t>
            </w:r>
          </w:p>
        </w:tc>
        <w:tc>
          <w:tcPr>
            <w:tcW w:w="6178" w:type="dxa"/>
            <w:gridSpan w:val="2"/>
            <w:shd w:val="clear" w:color="auto" w:fill="auto"/>
          </w:tcPr>
          <w:p w14:paraId="4B9C1F27" w14:textId="77777777" w:rsidR="00C63567" w:rsidRPr="008A4F85" w:rsidRDefault="00C63567" w:rsidP="00C63567">
            <w:pPr>
              <w:pStyle w:val="GPsDefinition"/>
              <w:rPr>
                <w:rFonts w:ascii="Arial" w:hAnsi="Arial"/>
              </w:rPr>
            </w:pPr>
            <w:r w:rsidRPr="008A4F85">
              <w:rPr>
                <w:rFonts w:ascii="Arial" w:hAnsi="Arial"/>
              </w:rPr>
              <w:t>means the template form in Annex 1 to Framework Schedule 4 (Template Order Form and Template Call Off Terms);</w:t>
            </w:r>
          </w:p>
        </w:tc>
      </w:tr>
      <w:tr w:rsidR="00C63567" w:rsidRPr="008A4F85" w14:paraId="42E2B528" w14:textId="77777777" w:rsidTr="00A36B0E">
        <w:trPr>
          <w:gridBefore w:val="1"/>
          <w:wBefore w:w="108" w:type="dxa"/>
        </w:trPr>
        <w:tc>
          <w:tcPr>
            <w:tcW w:w="2108" w:type="dxa"/>
            <w:gridSpan w:val="2"/>
            <w:shd w:val="clear" w:color="auto" w:fill="auto"/>
          </w:tcPr>
          <w:p w14:paraId="7A870AB4" w14:textId="77777777" w:rsidR="00C63567" w:rsidRPr="008A4F85" w:rsidRDefault="00C63567" w:rsidP="00C63567">
            <w:pPr>
              <w:pStyle w:val="GPSDefinitionTerm"/>
              <w:rPr>
                <w:rFonts w:ascii="Arial" w:hAnsi="Arial"/>
              </w:rPr>
            </w:pPr>
            <w:r w:rsidRPr="008A4F85">
              <w:rPr>
                <w:rFonts w:ascii="Arial" w:hAnsi="Arial"/>
              </w:rPr>
              <w:t>"Tender"</w:t>
            </w:r>
          </w:p>
        </w:tc>
        <w:tc>
          <w:tcPr>
            <w:tcW w:w="6178" w:type="dxa"/>
            <w:gridSpan w:val="2"/>
            <w:shd w:val="clear" w:color="auto" w:fill="auto"/>
          </w:tcPr>
          <w:p w14:paraId="29B293F4" w14:textId="7813F638" w:rsidR="00C63567" w:rsidRPr="008A4F85" w:rsidRDefault="00C63567" w:rsidP="00C63567">
            <w:pPr>
              <w:pStyle w:val="GPsDefinition"/>
              <w:rPr>
                <w:rFonts w:ascii="Arial" w:hAnsi="Arial"/>
              </w:rPr>
            </w:pPr>
            <w:r w:rsidRPr="008A4F85">
              <w:rPr>
                <w:rFonts w:ascii="Arial" w:hAnsi="Arial"/>
              </w:rPr>
              <w:t>means the tender submitted by the Supplier to the Authority on a copy of which is set out in Framework Schedule 1</w:t>
            </w:r>
            <w:r w:rsidR="00A74C3D" w:rsidRPr="008A4F85">
              <w:rPr>
                <w:rFonts w:ascii="Arial" w:hAnsi="Arial"/>
              </w:rPr>
              <w:t>8</w:t>
            </w:r>
            <w:r w:rsidRPr="008A4F85">
              <w:rPr>
                <w:rFonts w:ascii="Arial" w:hAnsi="Arial"/>
              </w:rPr>
              <w:t xml:space="preserve"> (Tender);</w:t>
            </w:r>
          </w:p>
        </w:tc>
      </w:tr>
      <w:tr w:rsidR="00C63567" w:rsidRPr="008A4F85" w14:paraId="103CBA1B" w14:textId="77777777" w:rsidTr="00A36B0E">
        <w:trPr>
          <w:gridBefore w:val="1"/>
          <w:wBefore w:w="108" w:type="dxa"/>
        </w:trPr>
        <w:tc>
          <w:tcPr>
            <w:tcW w:w="2108" w:type="dxa"/>
            <w:gridSpan w:val="2"/>
            <w:shd w:val="clear" w:color="auto" w:fill="auto"/>
          </w:tcPr>
          <w:p w14:paraId="0E4C9E3E" w14:textId="77777777" w:rsidR="00C63567" w:rsidRPr="008A4F85" w:rsidRDefault="00C63567" w:rsidP="00C63567">
            <w:pPr>
              <w:pStyle w:val="GPSDefinitionTerm"/>
              <w:rPr>
                <w:rFonts w:ascii="Arial" w:hAnsi="Arial"/>
              </w:rPr>
            </w:pPr>
            <w:r w:rsidRPr="008A4F85">
              <w:rPr>
                <w:rFonts w:ascii="Arial" w:hAnsi="Arial"/>
              </w:rPr>
              <w:t>"Termination Notice"</w:t>
            </w:r>
          </w:p>
          <w:p w14:paraId="2C5F7AC7" w14:textId="77777777" w:rsidR="00C63567" w:rsidRPr="008A4F85" w:rsidRDefault="00C63567" w:rsidP="00C63567">
            <w:pPr>
              <w:pStyle w:val="GPSDefinitionTerm"/>
              <w:rPr>
                <w:rFonts w:ascii="Arial" w:hAnsi="Arial"/>
              </w:rPr>
            </w:pPr>
          </w:p>
          <w:p w14:paraId="65F5FE5B" w14:textId="77777777" w:rsidR="00C63567" w:rsidRPr="008A4F85" w:rsidRDefault="00C63567" w:rsidP="00C63567">
            <w:pPr>
              <w:pStyle w:val="GPSDefinitionTerm"/>
              <w:rPr>
                <w:rFonts w:ascii="Arial" w:hAnsi="Arial"/>
              </w:rPr>
            </w:pPr>
          </w:p>
          <w:p w14:paraId="292BCFA3" w14:textId="77777777" w:rsidR="00C63567" w:rsidRPr="008A4F85" w:rsidRDefault="00C63567" w:rsidP="00C63567">
            <w:pPr>
              <w:pStyle w:val="GPSDefinitionTerm"/>
              <w:rPr>
                <w:rFonts w:ascii="Arial" w:hAnsi="Arial"/>
              </w:rPr>
            </w:pPr>
            <w:r w:rsidRPr="008A4F85">
              <w:rPr>
                <w:rFonts w:ascii="Arial" w:hAnsi="Arial"/>
              </w:rPr>
              <w:t>“Third Party Beneficiaries”</w:t>
            </w:r>
          </w:p>
          <w:p w14:paraId="10C96D3F" w14:textId="77777777" w:rsidR="00C63567" w:rsidRPr="008A4F85" w:rsidRDefault="00C63567" w:rsidP="00C63567">
            <w:pPr>
              <w:pStyle w:val="GPSDefinitionTerm"/>
              <w:rPr>
                <w:rFonts w:ascii="Arial" w:hAnsi="Arial"/>
              </w:rPr>
            </w:pPr>
            <w:r w:rsidRPr="008A4F85">
              <w:rPr>
                <w:rFonts w:ascii="Arial" w:hAnsi="Arial"/>
              </w:rPr>
              <w:t>“Transferee”</w:t>
            </w:r>
          </w:p>
        </w:tc>
        <w:tc>
          <w:tcPr>
            <w:tcW w:w="6178" w:type="dxa"/>
            <w:gridSpan w:val="2"/>
            <w:shd w:val="clear" w:color="auto" w:fill="auto"/>
          </w:tcPr>
          <w:p w14:paraId="1A70B2E0" w14:textId="77777777" w:rsidR="00C63567" w:rsidRPr="008A4F85" w:rsidRDefault="00C63567" w:rsidP="00C63567">
            <w:pPr>
              <w:pStyle w:val="GPsDefinition"/>
              <w:rPr>
                <w:rFonts w:ascii="Arial" w:hAnsi="Arial"/>
              </w:rPr>
            </w:pPr>
            <w:r w:rsidRPr="008A4F85">
              <w:rPr>
                <w:rFonts w:ascii="Arial" w:hAnsi="Arial"/>
              </w:rPr>
              <w:t>means a written notice of termination given by one Party to the other, notifying the Party receiving the notice of the intention of the Party giving the notice to terminate this Agreement on a specified date and setting out the grounds for termination;</w:t>
            </w:r>
          </w:p>
          <w:p w14:paraId="708AFC8F" w14:textId="4FC33BFC" w:rsidR="00C63567" w:rsidRPr="008A4F85" w:rsidRDefault="00C63567" w:rsidP="00C63567">
            <w:pPr>
              <w:pStyle w:val="GPsDefinition"/>
              <w:numPr>
                <w:ilvl w:val="0"/>
                <w:numId w:val="0"/>
              </w:numPr>
              <w:rPr>
                <w:rFonts w:ascii="Arial" w:hAnsi="Arial"/>
              </w:rPr>
            </w:pPr>
            <w:r w:rsidRPr="008A4F85">
              <w:rPr>
                <w:rFonts w:ascii="Arial" w:hAnsi="Arial"/>
              </w:rPr>
              <w:t xml:space="preserve">    has the meaning given to it in Clause 4</w:t>
            </w:r>
            <w:r w:rsidR="00F0330D">
              <w:rPr>
                <w:rFonts w:ascii="Arial" w:hAnsi="Arial"/>
              </w:rPr>
              <w:t>0</w:t>
            </w:r>
            <w:r w:rsidRPr="008A4F85">
              <w:rPr>
                <w:rFonts w:ascii="Arial" w:hAnsi="Arial"/>
              </w:rPr>
              <w:t>.1;</w:t>
            </w:r>
          </w:p>
          <w:p w14:paraId="1F07FB34" w14:textId="77777777" w:rsidR="00C63567" w:rsidRPr="008A4F85" w:rsidRDefault="00C63567" w:rsidP="00C63567">
            <w:pPr>
              <w:pStyle w:val="GPsDefinition"/>
              <w:numPr>
                <w:ilvl w:val="0"/>
                <w:numId w:val="0"/>
              </w:numPr>
              <w:ind w:left="170"/>
              <w:rPr>
                <w:rFonts w:ascii="Arial" w:hAnsi="Arial"/>
              </w:rPr>
            </w:pPr>
            <w:r w:rsidRPr="008A4F85">
              <w:rPr>
                <w:rFonts w:ascii="Arial" w:hAnsi="Arial"/>
              </w:rPr>
              <w:t>means a body which is not a Contracting Authority succeeds the Authority;</w:t>
            </w:r>
          </w:p>
        </w:tc>
      </w:tr>
      <w:tr w:rsidR="00A36B0E" w:rsidRPr="008A4F85" w14:paraId="3E8257B2" w14:textId="77777777" w:rsidTr="00A36B0E">
        <w:trPr>
          <w:gridAfter w:val="1"/>
          <w:wAfter w:w="108" w:type="dxa"/>
        </w:trPr>
        <w:tc>
          <w:tcPr>
            <w:tcW w:w="2108" w:type="dxa"/>
            <w:gridSpan w:val="2"/>
          </w:tcPr>
          <w:p w14:paraId="1FEC3EB2" w14:textId="77777777" w:rsidR="00A36B0E" w:rsidRPr="008A4F85" w:rsidRDefault="00A36B0E" w:rsidP="00A36B0E">
            <w:pPr>
              <w:spacing w:after="120"/>
              <w:ind w:left="-108"/>
              <w:jc w:val="left"/>
              <w:textAlignment w:val="auto"/>
              <w:rPr>
                <w:rFonts w:ascii="Arial" w:hAnsi="Arial"/>
                <w:b/>
              </w:rPr>
            </w:pPr>
            <w:r w:rsidRPr="008A4F85">
              <w:rPr>
                <w:rFonts w:ascii="Arial" w:hAnsi="Arial"/>
                <w:b/>
              </w:rPr>
              <w:t>“Transcription”</w:t>
            </w:r>
          </w:p>
          <w:p w14:paraId="452DF0C8" w14:textId="77777777" w:rsidR="00A36B0E" w:rsidRPr="008A4F85" w:rsidRDefault="00A36B0E" w:rsidP="00A36B0E">
            <w:pPr>
              <w:spacing w:after="120"/>
              <w:ind w:left="-108"/>
              <w:jc w:val="left"/>
              <w:textAlignment w:val="auto"/>
              <w:rPr>
                <w:rFonts w:ascii="Arial" w:hAnsi="Arial"/>
                <w:b/>
              </w:rPr>
            </w:pPr>
          </w:p>
          <w:p w14:paraId="1DB18F9E" w14:textId="4A038859" w:rsidR="00A36B0E" w:rsidRPr="008A4F85" w:rsidRDefault="00C465C9" w:rsidP="00A36B0E">
            <w:pPr>
              <w:spacing w:after="120"/>
              <w:ind w:left="-108"/>
              <w:jc w:val="left"/>
              <w:textAlignment w:val="auto"/>
              <w:rPr>
                <w:rFonts w:ascii="Arial" w:hAnsi="Arial"/>
                <w:b/>
              </w:rPr>
            </w:pPr>
            <w:r w:rsidRPr="008A4F85" w:rsidDel="00C465C9">
              <w:rPr>
                <w:rFonts w:ascii="Arial" w:hAnsi="Arial"/>
                <w:b/>
              </w:rPr>
              <w:t xml:space="preserve"> </w:t>
            </w:r>
          </w:p>
        </w:tc>
        <w:tc>
          <w:tcPr>
            <w:tcW w:w="6178" w:type="dxa"/>
            <w:gridSpan w:val="2"/>
            <w:hideMark/>
          </w:tcPr>
          <w:p w14:paraId="3FDF5719" w14:textId="77777777" w:rsidR="00A36B0E" w:rsidRPr="008A4F85" w:rsidRDefault="00A36B0E" w:rsidP="00A36B0E">
            <w:pPr>
              <w:tabs>
                <w:tab w:val="left" w:pos="175"/>
              </w:tabs>
              <w:spacing w:after="120"/>
              <w:ind w:left="170" w:hanging="170"/>
              <w:textAlignment w:val="auto"/>
              <w:rPr>
                <w:rFonts w:ascii="Arial" w:hAnsi="Arial"/>
              </w:rPr>
            </w:pPr>
            <w:r w:rsidRPr="008A4F85">
              <w:rPr>
                <w:rFonts w:ascii="Arial" w:hAnsi="Arial"/>
              </w:rPr>
              <w:t>is the act or process of making a written, printed, or typed copy of words that have been spoken</w:t>
            </w:r>
          </w:p>
          <w:p w14:paraId="570D910C" w14:textId="1F7CC362" w:rsidR="00A36B0E" w:rsidRPr="008A4F85" w:rsidRDefault="00A36B0E" w:rsidP="00A36B0E">
            <w:pPr>
              <w:tabs>
                <w:tab w:val="left" w:pos="175"/>
              </w:tabs>
              <w:spacing w:after="120"/>
              <w:ind w:left="170" w:firstLine="5"/>
              <w:textAlignment w:val="auto"/>
              <w:rPr>
                <w:rFonts w:ascii="Arial" w:hAnsi="Arial"/>
              </w:rPr>
            </w:pPr>
          </w:p>
        </w:tc>
      </w:tr>
      <w:tr w:rsidR="00A36B0E" w:rsidRPr="008A4F85" w14:paraId="6DC63A79" w14:textId="77777777" w:rsidTr="00A36B0E">
        <w:trPr>
          <w:gridAfter w:val="1"/>
          <w:wAfter w:w="108" w:type="dxa"/>
        </w:trPr>
        <w:tc>
          <w:tcPr>
            <w:tcW w:w="2108" w:type="dxa"/>
            <w:gridSpan w:val="2"/>
            <w:hideMark/>
          </w:tcPr>
          <w:p w14:paraId="296B1571" w14:textId="77777777" w:rsidR="00A36B0E" w:rsidRPr="008A4F85" w:rsidRDefault="00A36B0E" w:rsidP="00A36B0E">
            <w:pPr>
              <w:spacing w:after="120"/>
              <w:ind w:left="-108"/>
              <w:jc w:val="left"/>
              <w:textAlignment w:val="auto"/>
              <w:rPr>
                <w:rFonts w:ascii="Arial" w:hAnsi="Arial"/>
                <w:b/>
              </w:rPr>
            </w:pPr>
            <w:r w:rsidRPr="008A4F85">
              <w:rPr>
                <w:rFonts w:ascii="Arial" w:hAnsi="Arial"/>
                <w:b/>
              </w:rPr>
              <w:t>“Translator”</w:t>
            </w:r>
          </w:p>
        </w:tc>
        <w:tc>
          <w:tcPr>
            <w:tcW w:w="6178" w:type="dxa"/>
            <w:gridSpan w:val="2"/>
          </w:tcPr>
          <w:p w14:paraId="0C22585C" w14:textId="77777777" w:rsidR="00A36B0E" w:rsidRPr="008A4F85" w:rsidRDefault="00A36B0E" w:rsidP="00A36B0E">
            <w:pPr>
              <w:tabs>
                <w:tab w:val="left" w:pos="175"/>
              </w:tabs>
              <w:spacing w:after="120"/>
              <w:ind w:left="170" w:firstLine="5"/>
              <w:textAlignment w:val="auto"/>
              <w:rPr>
                <w:rFonts w:ascii="Arial" w:hAnsi="Arial"/>
                <w:lang w:eastAsia="en-GB"/>
              </w:rPr>
            </w:pPr>
            <w:proofErr w:type="gramStart"/>
            <w:r w:rsidRPr="008A4F85">
              <w:rPr>
                <w:rFonts w:ascii="Arial" w:hAnsi="Arial"/>
                <w:lang w:eastAsia="en-GB"/>
              </w:rPr>
              <w:t>is</w:t>
            </w:r>
            <w:proofErr w:type="gramEnd"/>
            <w:r w:rsidRPr="008A4F85">
              <w:rPr>
                <w:rFonts w:ascii="Arial" w:hAnsi="Arial"/>
                <w:lang w:eastAsia="en-GB"/>
              </w:rPr>
              <w:t xml:space="preserve"> a person who transfers the meaning of written words from one language to another. </w:t>
            </w:r>
          </w:p>
          <w:p w14:paraId="1CA47FC4" w14:textId="77777777" w:rsidR="00A36B0E" w:rsidRPr="008A4F85" w:rsidRDefault="00A36B0E" w:rsidP="00A36B0E">
            <w:pPr>
              <w:tabs>
                <w:tab w:val="left" w:pos="175"/>
              </w:tabs>
              <w:spacing w:after="120"/>
              <w:ind w:left="170" w:firstLine="5"/>
              <w:textAlignment w:val="auto"/>
              <w:rPr>
                <w:rFonts w:ascii="Arial" w:hAnsi="Arial"/>
              </w:rPr>
            </w:pPr>
          </w:p>
        </w:tc>
      </w:tr>
      <w:tr w:rsidR="00C63567" w:rsidRPr="008A4F85" w14:paraId="34D74F4B" w14:textId="77777777" w:rsidTr="00A36B0E">
        <w:trPr>
          <w:gridBefore w:val="1"/>
          <w:wBefore w:w="108" w:type="dxa"/>
        </w:trPr>
        <w:tc>
          <w:tcPr>
            <w:tcW w:w="2108" w:type="dxa"/>
            <w:gridSpan w:val="2"/>
            <w:shd w:val="clear" w:color="auto" w:fill="auto"/>
          </w:tcPr>
          <w:p w14:paraId="48029B4E" w14:textId="77777777" w:rsidR="00C63567" w:rsidRPr="008A4F85" w:rsidRDefault="00C63567" w:rsidP="00C63567">
            <w:pPr>
              <w:pStyle w:val="GPSDefinitionTerm"/>
              <w:rPr>
                <w:rFonts w:ascii="Arial" w:hAnsi="Arial"/>
              </w:rPr>
            </w:pPr>
            <w:r w:rsidRPr="008A4F85">
              <w:rPr>
                <w:rFonts w:ascii="Arial" w:hAnsi="Arial"/>
              </w:rPr>
              <w:t>"Variation"</w:t>
            </w:r>
          </w:p>
        </w:tc>
        <w:tc>
          <w:tcPr>
            <w:tcW w:w="6178" w:type="dxa"/>
            <w:gridSpan w:val="2"/>
            <w:shd w:val="clear" w:color="auto" w:fill="auto"/>
          </w:tcPr>
          <w:p w14:paraId="270CE5C4" w14:textId="106045EB" w:rsidR="00C63567" w:rsidRPr="008A4F85" w:rsidRDefault="00C63567" w:rsidP="00C63567">
            <w:pPr>
              <w:pStyle w:val="GPsDefinition"/>
              <w:rPr>
                <w:rFonts w:ascii="Arial" w:hAnsi="Arial"/>
              </w:rPr>
            </w:pPr>
            <w:r w:rsidRPr="008A4F85">
              <w:rPr>
                <w:rFonts w:ascii="Arial" w:hAnsi="Arial"/>
              </w:rPr>
              <w:t xml:space="preserve">has the meaning given to it in Clause </w:t>
            </w:r>
            <w:r w:rsidRPr="00A5173C">
              <w:rPr>
                <w:rFonts w:ascii="Arial" w:hAnsi="Arial"/>
              </w:rPr>
              <w:fldChar w:fldCharType="begin"/>
            </w:r>
            <w:r w:rsidRPr="008A4F85">
              <w:rPr>
                <w:rFonts w:ascii="Arial" w:hAnsi="Arial"/>
              </w:rPr>
              <w:instrText xml:space="preserve"> REF _Ref379890511 \w \h  \* MERGEFORMAT </w:instrText>
            </w:r>
            <w:r w:rsidRPr="00A5173C">
              <w:rPr>
                <w:rFonts w:ascii="Arial" w:hAnsi="Arial"/>
              </w:rPr>
            </w:r>
            <w:r w:rsidRPr="00A5173C">
              <w:rPr>
                <w:rFonts w:ascii="Arial" w:hAnsi="Arial"/>
              </w:rPr>
              <w:fldChar w:fldCharType="separate"/>
            </w:r>
            <w:r w:rsidR="00273D86">
              <w:rPr>
                <w:rFonts w:ascii="Arial" w:hAnsi="Arial"/>
              </w:rPr>
              <w:t>17.1.1</w:t>
            </w:r>
            <w:r w:rsidRPr="00A5173C">
              <w:rPr>
                <w:rFonts w:ascii="Arial" w:hAnsi="Arial"/>
              </w:rPr>
              <w:fldChar w:fldCharType="end"/>
            </w:r>
            <w:r w:rsidRPr="008A4F85">
              <w:rPr>
                <w:rFonts w:ascii="Arial" w:hAnsi="Arial"/>
              </w:rPr>
              <w:t xml:space="preserve"> (Variation Procedure);</w:t>
            </w:r>
          </w:p>
        </w:tc>
      </w:tr>
      <w:tr w:rsidR="00C63567" w:rsidRPr="008A4F85" w14:paraId="7AE00D6D" w14:textId="77777777" w:rsidTr="00A36B0E">
        <w:trPr>
          <w:gridBefore w:val="1"/>
          <w:wBefore w:w="108" w:type="dxa"/>
        </w:trPr>
        <w:tc>
          <w:tcPr>
            <w:tcW w:w="2108" w:type="dxa"/>
            <w:gridSpan w:val="2"/>
            <w:shd w:val="clear" w:color="auto" w:fill="auto"/>
          </w:tcPr>
          <w:p w14:paraId="4309C7D6" w14:textId="77777777" w:rsidR="00C63567" w:rsidRPr="008A4F85" w:rsidRDefault="00C63567" w:rsidP="00C63567">
            <w:pPr>
              <w:pStyle w:val="GPSDefinitionTerm"/>
              <w:rPr>
                <w:rFonts w:ascii="Arial" w:hAnsi="Arial"/>
              </w:rPr>
            </w:pPr>
            <w:r w:rsidRPr="008A4F85">
              <w:rPr>
                <w:rFonts w:ascii="Arial" w:hAnsi="Arial"/>
              </w:rPr>
              <w:t>"Variation Form"</w:t>
            </w:r>
          </w:p>
        </w:tc>
        <w:tc>
          <w:tcPr>
            <w:tcW w:w="6178" w:type="dxa"/>
            <w:gridSpan w:val="2"/>
            <w:shd w:val="clear" w:color="auto" w:fill="auto"/>
          </w:tcPr>
          <w:p w14:paraId="6944438B" w14:textId="29858F29" w:rsidR="00C63567" w:rsidRPr="008A4F85" w:rsidRDefault="00C63567" w:rsidP="00A74C3D">
            <w:pPr>
              <w:pStyle w:val="GPsDefinition"/>
              <w:rPr>
                <w:rFonts w:ascii="Arial" w:hAnsi="Arial"/>
              </w:rPr>
            </w:pPr>
            <w:r w:rsidRPr="008A4F85">
              <w:rPr>
                <w:rFonts w:ascii="Arial" w:hAnsi="Arial"/>
              </w:rPr>
              <w:t>means the form that will be completed and signed by the Parties to effect a Variation which shall be in the form set out in Framework Schedule 1</w:t>
            </w:r>
            <w:r w:rsidR="00A74C3D" w:rsidRPr="008A4F85">
              <w:rPr>
                <w:rFonts w:ascii="Arial" w:hAnsi="Arial"/>
              </w:rPr>
              <w:t>6</w:t>
            </w:r>
            <w:r w:rsidRPr="008A4F85">
              <w:rPr>
                <w:rFonts w:ascii="Arial" w:hAnsi="Arial"/>
              </w:rPr>
              <w:t xml:space="preserve"> (Variation Form);</w:t>
            </w:r>
          </w:p>
        </w:tc>
      </w:tr>
      <w:tr w:rsidR="00C63567" w:rsidRPr="008A4F85" w14:paraId="12D21BED" w14:textId="77777777" w:rsidTr="00A36B0E">
        <w:trPr>
          <w:gridBefore w:val="1"/>
          <w:wBefore w:w="108" w:type="dxa"/>
        </w:trPr>
        <w:tc>
          <w:tcPr>
            <w:tcW w:w="2108" w:type="dxa"/>
            <w:gridSpan w:val="2"/>
            <w:shd w:val="clear" w:color="auto" w:fill="auto"/>
          </w:tcPr>
          <w:p w14:paraId="006FF7F3" w14:textId="77777777" w:rsidR="00C63567" w:rsidRPr="008A4F85" w:rsidRDefault="00C63567" w:rsidP="00C63567">
            <w:pPr>
              <w:pStyle w:val="GPSDefinitionTerm"/>
              <w:rPr>
                <w:rFonts w:ascii="Arial" w:hAnsi="Arial"/>
              </w:rPr>
            </w:pPr>
            <w:r w:rsidRPr="008A4F85">
              <w:rPr>
                <w:rFonts w:ascii="Arial" w:hAnsi="Arial"/>
              </w:rPr>
              <w:t>"Variation Procedure"</w:t>
            </w:r>
          </w:p>
        </w:tc>
        <w:tc>
          <w:tcPr>
            <w:tcW w:w="6178" w:type="dxa"/>
            <w:gridSpan w:val="2"/>
            <w:shd w:val="clear" w:color="auto" w:fill="auto"/>
          </w:tcPr>
          <w:p w14:paraId="6287E7BD" w14:textId="58670E81" w:rsidR="00C63567" w:rsidRPr="008A4F85" w:rsidRDefault="00C63567" w:rsidP="00C63567">
            <w:pPr>
              <w:pStyle w:val="GPsDefinition"/>
              <w:rPr>
                <w:rFonts w:ascii="Arial" w:hAnsi="Arial"/>
              </w:rPr>
            </w:pPr>
            <w:r w:rsidRPr="008A4F85">
              <w:rPr>
                <w:rFonts w:ascii="Arial" w:hAnsi="Arial"/>
              </w:rPr>
              <w:t xml:space="preserve">means the procedure for carrying out a Variation as set out in Clause </w:t>
            </w:r>
            <w:r w:rsidRPr="00A5173C">
              <w:rPr>
                <w:rFonts w:ascii="Arial" w:hAnsi="Arial"/>
              </w:rPr>
              <w:fldChar w:fldCharType="begin"/>
            </w:r>
            <w:r w:rsidRPr="008A4F85">
              <w:rPr>
                <w:rFonts w:ascii="Arial" w:hAnsi="Arial"/>
              </w:rPr>
              <w:instrText xml:space="preserve"> REF _Ref364957128 \w \h  \* MERGEFORMAT </w:instrText>
            </w:r>
            <w:r w:rsidRPr="00A5173C">
              <w:rPr>
                <w:rFonts w:ascii="Arial" w:hAnsi="Arial"/>
              </w:rPr>
            </w:r>
            <w:r w:rsidRPr="00A5173C">
              <w:rPr>
                <w:rFonts w:ascii="Arial" w:hAnsi="Arial"/>
              </w:rPr>
              <w:fldChar w:fldCharType="separate"/>
            </w:r>
            <w:r w:rsidR="00273D86">
              <w:rPr>
                <w:rFonts w:ascii="Arial" w:hAnsi="Arial"/>
              </w:rPr>
              <w:t>17.1</w:t>
            </w:r>
            <w:r w:rsidRPr="00A5173C">
              <w:rPr>
                <w:rFonts w:ascii="Arial" w:hAnsi="Arial"/>
              </w:rPr>
              <w:fldChar w:fldCharType="end"/>
            </w:r>
            <w:r w:rsidRPr="008A4F85">
              <w:rPr>
                <w:rFonts w:ascii="Arial" w:hAnsi="Arial"/>
              </w:rPr>
              <w:t xml:space="preserve"> (Variation Procedure);</w:t>
            </w:r>
          </w:p>
        </w:tc>
      </w:tr>
      <w:tr w:rsidR="00C63567" w:rsidRPr="008A4F85" w14:paraId="2D46DB3C" w14:textId="77777777" w:rsidTr="00A36B0E">
        <w:trPr>
          <w:gridBefore w:val="1"/>
          <w:wBefore w:w="108" w:type="dxa"/>
        </w:trPr>
        <w:tc>
          <w:tcPr>
            <w:tcW w:w="2108" w:type="dxa"/>
            <w:gridSpan w:val="2"/>
            <w:shd w:val="clear" w:color="auto" w:fill="auto"/>
          </w:tcPr>
          <w:p w14:paraId="2185FF02" w14:textId="77777777" w:rsidR="00C63567" w:rsidRPr="008A4F85" w:rsidRDefault="00C63567" w:rsidP="00C63567">
            <w:pPr>
              <w:pStyle w:val="GPSDefinitionTerm"/>
              <w:rPr>
                <w:rFonts w:ascii="Arial" w:hAnsi="Arial"/>
              </w:rPr>
            </w:pPr>
            <w:r w:rsidRPr="008A4F85">
              <w:rPr>
                <w:rFonts w:ascii="Arial" w:hAnsi="Arial"/>
              </w:rPr>
              <w:t>"VAT"</w:t>
            </w:r>
          </w:p>
          <w:p w14:paraId="2C94B423" w14:textId="77777777" w:rsidR="00C63567" w:rsidRPr="008A4F85" w:rsidRDefault="00C63567" w:rsidP="00C63567">
            <w:pPr>
              <w:pStyle w:val="GPSDefinitionTerm"/>
              <w:rPr>
                <w:rFonts w:ascii="Arial" w:hAnsi="Arial"/>
              </w:rPr>
            </w:pPr>
          </w:p>
          <w:p w14:paraId="5FCF7655" w14:textId="77777777" w:rsidR="00C63567" w:rsidRPr="008A4F85" w:rsidRDefault="00C63567" w:rsidP="00C63567">
            <w:pPr>
              <w:pStyle w:val="GPSDefinitionTerm"/>
              <w:rPr>
                <w:rFonts w:ascii="Arial" w:hAnsi="Arial"/>
              </w:rPr>
            </w:pPr>
            <w:r w:rsidRPr="008A4F85">
              <w:rPr>
                <w:rFonts w:ascii="Arial" w:hAnsi="Arial"/>
              </w:rPr>
              <w:t>“Waiver and Cumulative Remedies”</w:t>
            </w:r>
          </w:p>
        </w:tc>
        <w:tc>
          <w:tcPr>
            <w:tcW w:w="6178" w:type="dxa"/>
            <w:gridSpan w:val="2"/>
            <w:shd w:val="clear" w:color="auto" w:fill="auto"/>
          </w:tcPr>
          <w:p w14:paraId="34FB8FFE" w14:textId="77777777" w:rsidR="00C63567" w:rsidRPr="008A4F85" w:rsidRDefault="00C63567" w:rsidP="00C63567">
            <w:pPr>
              <w:pStyle w:val="GPsDefinition"/>
              <w:rPr>
                <w:rFonts w:ascii="Arial" w:hAnsi="Arial"/>
              </w:rPr>
            </w:pPr>
            <w:r w:rsidRPr="008A4F85">
              <w:rPr>
                <w:rFonts w:ascii="Arial" w:hAnsi="Arial"/>
              </w:rPr>
              <w:t xml:space="preserve">means value added tax in accordance with the provisions of the Value Added Tax Act 1994; </w:t>
            </w:r>
          </w:p>
          <w:p w14:paraId="31CFD971" w14:textId="77777777" w:rsidR="00C63567" w:rsidRPr="008A4F85" w:rsidRDefault="00C63567" w:rsidP="00C63567">
            <w:pPr>
              <w:pStyle w:val="GPsDefinition"/>
              <w:numPr>
                <w:ilvl w:val="0"/>
                <w:numId w:val="0"/>
              </w:numPr>
              <w:ind w:left="170"/>
              <w:rPr>
                <w:rFonts w:ascii="Arial" w:hAnsi="Arial"/>
              </w:rPr>
            </w:pPr>
          </w:p>
          <w:p w14:paraId="0DD5998C" w14:textId="04A4454E" w:rsidR="00C63567" w:rsidRPr="008A4F85" w:rsidRDefault="00C63567" w:rsidP="00C63567">
            <w:pPr>
              <w:pStyle w:val="GPsDefinition"/>
              <w:numPr>
                <w:ilvl w:val="0"/>
                <w:numId w:val="0"/>
              </w:numPr>
              <w:ind w:left="170"/>
              <w:rPr>
                <w:rFonts w:ascii="Arial" w:hAnsi="Arial"/>
              </w:rPr>
            </w:pPr>
            <w:proofErr w:type="gramStart"/>
            <w:r w:rsidRPr="008A4F85">
              <w:rPr>
                <w:rFonts w:ascii="Arial" w:hAnsi="Arial"/>
              </w:rPr>
              <w:t>has</w:t>
            </w:r>
            <w:proofErr w:type="gramEnd"/>
            <w:r w:rsidRPr="008A4F85">
              <w:rPr>
                <w:rFonts w:ascii="Arial" w:hAnsi="Arial"/>
              </w:rPr>
              <w:t xml:space="preserve"> the meaning given to it in Clause 3</w:t>
            </w:r>
            <w:r w:rsidR="00F0330D">
              <w:rPr>
                <w:rFonts w:ascii="Arial" w:hAnsi="Arial"/>
              </w:rPr>
              <w:t>3</w:t>
            </w:r>
            <w:r w:rsidRPr="008A4F85">
              <w:rPr>
                <w:rFonts w:ascii="Arial" w:hAnsi="Arial"/>
              </w:rPr>
              <w:t xml:space="preserve"> (Waiver and Cumulative Remedies). </w:t>
            </w:r>
          </w:p>
          <w:p w14:paraId="56704D00" w14:textId="77777777" w:rsidR="00C63567" w:rsidRPr="008A4F85" w:rsidRDefault="00C63567" w:rsidP="00C63567">
            <w:pPr>
              <w:pStyle w:val="GPsDefinition"/>
              <w:numPr>
                <w:ilvl w:val="0"/>
                <w:numId w:val="0"/>
              </w:numPr>
              <w:rPr>
                <w:rFonts w:ascii="Arial" w:hAnsi="Arial"/>
              </w:rPr>
            </w:pPr>
          </w:p>
        </w:tc>
      </w:tr>
      <w:tr w:rsidR="00C63567" w:rsidRPr="008A4F85" w14:paraId="59DF6882" w14:textId="77777777" w:rsidTr="00A36B0E">
        <w:trPr>
          <w:gridBefore w:val="1"/>
          <w:wBefore w:w="108" w:type="dxa"/>
        </w:trPr>
        <w:tc>
          <w:tcPr>
            <w:tcW w:w="2108" w:type="dxa"/>
            <w:gridSpan w:val="2"/>
            <w:shd w:val="clear" w:color="auto" w:fill="auto"/>
          </w:tcPr>
          <w:p w14:paraId="1255454C" w14:textId="77777777" w:rsidR="00C63567" w:rsidRPr="008A4F85" w:rsidRDefault="00C63567" w:rsidP="00C63567">
            <w:pPr>
              <w:pStyle w:val="GPSDefinitionTerm"/>
              <w:rPr>
                <w:rFonts w:ascii="Arial" w:hAnsi="Arial"/>
              </w:rPr>
            </w:pPr>
            <w:r w:rsidRPr="008A4F85">
              <w:rPr>
                <w:rFonts w:ascii="Arial" w:hAnsi="Arial"/>
              </w:rPr>
              <w:t>"Working Days"</w:t>
            </w:r>
          </w:p>
        </w:tc>
        <w:tc>
          <w:tcPr>
            <w:tcW w:w="6178" w:type="dxa"/>
            <w:gridSpan w:val="2"/>
            <w:shd w:val="clear" w:color="auto" w:fill="auto"/>
          </w:tcPr>
          <w:p w14:paraId="6C50266F" w14:textId="77777777" w:rsidR="00C63567" w:rsidRPr="008A4F85" w:rsidRDefault="00C63567" w:rsidP="00C63567">
            <w:pPr>
              <w:pStyle w:val="GPsDefinition"/>
              <w:rPr>
                <w:rFonts w:ascii="Arial" w:hAnsi="Arial"/>
              </w:rPr>
            </w:pPr>
            <w:proofErr w:type="gramStart"/>
            <w:r w:rsidRPr="008A4F85">
              <w:rPr>
                <w:rFonts w:ascii="Arial" w:hAnsi="Arial"/>
              </w:rPr>
              <w:t>means</w:t>
            </w:r>
            <w:proofErr w:type="gramEnd"/>
            <w:r w:rsidRPr="008A4F85">
              <w:rPr>
                <w:rFonts w:ascii="Arial" w:hAnsi="Arial"/>
              </w:rPr>
              <w:t xml:space="preserve"> any day other than a Saturday, Sunday or public holiday in England and Wales.</w:t>
            </w:r>
          </w:p>
        </w:tc>
      </w:tr>
    </w:tbl>
    <w:p w14:paraId="6AB92A8D" w14:textId="76E187A0" w:rsidR="00F20C99" w:rsidRPr="008A4F85" w:rsidRDefault="00D86990" w:rsidP="006C0219">
      <w:pPr>
        <w:pStyle w:val="GPSSchTitleandNumber"/>
        <w:ind w:firstLine="720"/>
        <w:rPr>
          <w:rFonts w:ascii="Arial" w:hAnsi="Arial" w:cs="Arial"/>
        </w:rPr>
      </w:pPr>
      <w:bookmarkStart w:id="516" w:name="_Toc348691020"/>
      <w:bookmarkStart w:id="517" w:name="_Toc348691021"/>
      <w:r w:rsidRPr="008A4F85">
        <w:rPr>
          <w:rFonts w:ascii="Arial" w:hAnsi="Arial" w:cs="Arial"/>
        </w:rPr>
        <w:br w:type="page"/>
      </w:r>
      <w:bookmarkStart w:id="518" w:name="_Toc348637166"/>
      <w:bookmarkStart w:id="519" w:name="_Toc366085181"/>
      <w:bookmarkStart w:id="520" w:name="_Toc380428742"/>
      <w:bookmarkStart w:id="521" w:name="_Toc515365778"/>
      <w:bookmarkEnd w:id="516"/>
      <w:bookmarkEnd w:id="517"/>
      <w:bookmarkEnd w:id="518"/>
      <w:r w:rsidR="00B16D45" w:rsidRPr="008A4F85">
        <w:rPr>
          <w:rFonts w:ascii="Arial" w:hAnsi="Arial" w:cs="Arial"/>
        </w:rPr>
        <w:lastRenderedPageBreak/>
        <w:t xml:space="preserve">FRAMEWORK SCHEDULE 2: </w:t>
      </w:r>
      <w:r w:rsidR="00641AD4" w:rsidRPr="008A4F85">
        <w:rPr>
          <w:rFonts w:ascii="Arial" w:hAnsi="Arial" w:cs="Arial"/>
        </w:rPr>
        <w:t>SERVICES</w:t>
      </w:r>
      <w:r w:rsidR="00B16D45" w:rsidRPr="008A4F85">
        <w:rPr>
          <w:rFonts w:ascii="Arial" w:hAnsi="Arial" w:cs="Arial"/>
        </w:rPr>
        <w:t xml:space="preserve"> and </w:t>
      </w:r>
      <w:r w:rsidR="00350870">
        <w:rPr>
          <w:rFonts w:ascii="Arial" w:hAnsi="Arial" w:cs="Arial"/>
        </w:rPr>
        <w:br/>
      </w:r>
      <w:r w:rsidR="00B16D45" w:rsidRPr="008A4F85">
        <w:rPr>
          <w:rFonts w:ascii="Arial" w:hAnsi="Arial" w:cs="Arial"/>
        </w:rPr>
        <w:t>Key Performance Indicators</w:t>
      </w:r>
      <w:bookmarkEnd w:id="519"/>
      <w:bookmarkEnd w:id="520"/>
      <w:bookmarkEnd w:id="521"/>
    </w:p>
    <w:p w14:paraId="5CA24F91" w14:textId="1EECB30E" w:rsidR="00F20C99" w:rsidRDefault="00B16D45" w:rsidP="00350870">
      <w:pPr>
        <w:pStyle w:val="GPSSchTitleandNumber"/>
        <w:ind w:firstLine="720"/>
        <w:rPr>
          <w:rFonts w:ascii="Arial" w:hAnsi="Arial" w:cs="Arial"/>
        </w:rPr>
      </w:pPr>
      <w:bookmarkStart w:id="522" w:name="_Toc515365779"/>
      <w:r w:rsidRPr="008A4F85">
        <w:rPr>
          <w:rFonts w:ascii="Arial" w:hAnsi="Arial" w:cs="Arial"/>
        </w:rPr>
        <w:t xml:space="preserve">Part </w:t>
      </w:r>
      <w:proofErr w:type="gramStart"/>
      <w:r w:rsidRPr="008A4F85">
        <w:rPr>
          <w:rFonts w:ascii="Arial" w:hAnsi="Arial" w:cs="Arial"/>
        </w:rPr>
        <w:t>A</w:t>
      </w:r>
      <w:proofErr w:type="gramEnd"/>
      <w:r w:rsidRPr="008A4F85">
        <w:rPr>
          <w:rFonts w:ascii="Arial" w:hAnsi="Arial" w:cs="Arial"/>
        </w:rPr>
        <w:t xml:space="preserve"> – </w:t>
      </w:r>
      <w:r w:rsidR="00641AD4" w:rsidRPr="008A4F85">
        <w:rPr>
          <w:rFonts w:ascii="Arial" w:hAnsi="Arial" w:cs="Arial"/>
        </w:rPr>
        <w:t>Services</w:t>
      </w:r>
      <w:bookmarkEnd w:id="522"/>
    </w:p>
    <w:p w14:paraId="3DE42F5B" w14:textId="77777777" w:rsidR="00725B12" w:rsidRPr="008A4F85" w:rsidRDefault="00725B12" w:rsidP="00350870">
      <w:pPr>
        <w:pStyle w:val="GPSSchTitleandNumber"/>
        <w:ind w:firstLine="720"/>
        <w:rPr>
          <w:rFonts w:ascii="Arial" w:hAnsi="Arial" w:cs="Arial"/>
          <w:highlight w:val="magenta"/>
        </w:rPr>
      </w:pPr>
    </w:p>
    <w:p w14:paraId="59D3608A" w14:textId="322B9653" w:rsidR="00F20C99" w:rsidRPr="006C0219" w:rsidRDefault="00B16D45" w:rsidP="000C7FD0">
      <w:pPr>
        <w:pStyle w:val="GPSL1CLAUSEHEADING"/>
        <w:numPr>
          <w:ilvl w:val="0"/>
          <w:numId w:val="29"/>
        </w:numPr>
        <w:rPr>
          <w:rFonts w:ascii="Arial" w:hAnsi="Arial"/>
        </w:rPr>
      </w:pPr>
      <w:bookmarkStart w:id="523" w:name="_Toc515365780"/>
      <w:r w:rsidRPr="006C0219">
        <w:rPr>
          <w:rFonts w:ascii="Arial" w:hAnsi="Arial"/>
        </w:rPr>
        <w:t>GENERAL</w:t>
      </w:r>
      <w:bookmarkEnd w:id="523"/>
    </w:p>
    <w:p w14:paraId="6387618E" w14:textId="77777777" w:rsidR="00725B12" w:rsidRPr="008A4F85" w:rsidRDefault="00725B12" w:rsidP="00725B12">
      <w:pPr>
        <w:pStyle w:val="GPSL2NumberedBoldHeading"/>
        <w:rPr>
          <w:rFonts w:ascii="Arial" w:hAnsi="Arial"/>
        </w:rPr>
      </w:pPr>
      <w:bookmarkStart w:id="524" w:name="_Ref361666370"/>
      <w:r w:rsidRPr="008A4F85">
        <w:rPr>
          <w:rFonts w:ascii="Arial" w:hAnsi="Arial"/>
          <w:b w:val="0"/>
        </w:rPr>
        <w:t>The purpose of this Part A of Framework Schedule 2 (Services and Key Performance Indicators) is to lay down the characteristics of the Services that the Supplier will be required to make available to all Contracting Authorities under this Framework Agreement (including, if applicable, in each Lot) together with any specific Standards applicable to the Services.</w:t>
      </w:r>
    </w:p>
    <w:p w14:paraId="5BB677D3" w14:textId="77777777" w:rsidR="00725B12" w:rsidRPr="0036094C" w:rsidRDefault="00725B12" w:rsidP="00725B12">
      <w:pPr>
        <w:pStyle w:val="GPSL2NumberedBoldHeading"/>
        <w:rPr>
          <w:rFonts w:ascii="Arial" w:hAnsi="Arial"/>
        </w:rPr>
      </w:pPr>
      <w:r w:rsidRPr="008A4F85">
        <w:rPr>
          <w:rFonts w:ascii="Arial" w:hAnsi="Arial"/>
          <w:b w:val="0"/>
        </w:rPr>
        <w:t xml:space="preserve">The Services and any Standards set out below may be refined (to the extent permitted and set out in Framework Schedule 5 (Call </w:t>
      </w:r>
      <w:proofErr w:type="gramStart"/>
      <w:r w:rsidRPr="008A4F85">
        <w:rPr>
          <w:rFonts w:ascii="Arial" w:hAnsi="Arial"/>
          <w:b w:val="0"/>
        </w:rPr>
        <w:t>Off</w:t>
      </w:r>
      <w:proofErr w:type="gramEnd"/>
      <w:r w:rsidRPr="008A4F85">
        <w:rPr>
          <w:rFonts w:ascii="Arial" w:hAnsi="Arial"/>
          <w:b w:val="0"/>
        </w:rPr>
        <w:t xml:space="preserve"> Procedure) by a Contracting Authority during a Further Competition Procedure to reflect its Services Requirements for entering a particular Call Off Agreement.</w:t>
      </w:r>
    </w:p>
    <w:p w14:paraId="021FC16F" w14:textId="77777777" w:rsidR="00725B12" w:rsidRPr="008A4F85" w:rsidRDefault="00725B12" w:rsidP="00725B12">
      <w:pPr>
        <w:pStyle w:val="GPSL2NumberedBoldHeading"/>
        <w:numPr>
          <w:ilvl w:val="0"/>
          <w:numId w:val="0"/>
        </w:numPr>
        <w:ind w:left="-142"/>
        <w:rPr>
          <w:rFonts w:ascii="Arial" w:hAnsi="Arial"/>
        </w:rPr>
      </w:pPr>
    </w:p>
    <w:p w14:paraId="174C6265" w14:textId="77777777" w:rsidR="00725B12" w:rsidRPr="008A4F85" w:rsidRDefault="00725B12" w:rsidP="00725B12">
      <w:pPr>
        <w:pStyle w:val="GPSL1CLAUSEHEADING"/>
        <w:numPr>
          <w:ilvl w:val="0"/>
          <w:numId w:val="19"/>
        </w:numPr>
        <w:rPr>
          <w:rFonts w:ascii="Arial" w:hAnsi="Arial"/>
        </w:rPr>
      </w:pPr>
      <w:r w:rsidRPr="008A4F85">
        <w:rPr>
          <w:rFonts w:ascii="Arial" w:hAnsi="Arial"/>
        </w:rPr>
        <w:t>SPECIFICATION</w:t>
      </w:r>
    </w:p>
    <w:p w14:paraId="68677078" w14:textId="77777777" w:rsidR="00725B12" w:rsidRPr="00AE72F3" w:rsidRDefault="00725B12" w:rsidP="00725B12">
      <w:pPr>
        <w:overflowPunct/>
        <w:autoSpaceDE/>
        <w:autoSpaceDN/>
        <w:adjustRightInd/>
        <w:spacing w:after="0"/>
        <w:textAlignment w:val="auto"/>
        <w:rPr>
          <w:rFonts w:ascii="Arial" w:hAnsi="Arial"/>
          <w:szCs w:val="20"/>
          <w:lang w:eastAsia="en-GB"/>
        </w:rPr>
      </w:pPr>
      <w:r w:rsidRPr="00AE72F3">
        <w:rPr>
          <w:rFonts w:ascii="Arial" w:hAnsi="Arial"/>
          <w:szCs w:val="20"/>
          <w:lang w:eastAsia="en-GB"/>
        </w:rPr>
        <w:t xml:space="preserve">The Supplier(s) shall provide the following services as a minimum: </w:t>
      </w:r>
    </w:p>
    <w:p w14:paraId="635289C7" w14:textId="77777777" w:rsidR="00725B12" w:rsidRPr="00AE72F3" w:rsidRDefault="00725B12" w:rsidP="00725B12">
      <w:pPr>
        <w:overflowPunct/>
        <w:autoSpaceDE/>
        <w:autoSpaceDN/>
        <w:adjustRightInd/>
        <w:spacing w:after="0"/>
        <w:textAlignment w:val="auto"/>
        <w:rPr>
          <w:rFonts w:ascii="Arial" w:hAnsi="Arial"/>
          <w:szCs w:val="20"/>
          <w:lang w:eastAsia="en-GB"/>
        </w:rPr>
      </w:pPr>
    </w:p>
    <w:p w14:paraId="707C7D7E" w14:textId="77777777" w:rsidR="00725B12" w:rsidRPr="00AE72F3" w:rsidRDefault="00725B12" w:rsidP="00725B12">
      <w:pPr>
        <w:overflowPunct/>
        <w:autoSpaceDE/>
        <w:autoSpaceDN/>
        <w:adjustRightInd/>
        <w:spacing w:after="0"/>
        <w:textAlignment w:val="auto"/>
        <w:rPr>
          <w:rFonts w:ascii="Arial" w:hAnsi="Arial"/>
          <w:b/>
          <w:sz w:val="24"/>
          <w:szCs w:val="20"/>
          <w:lang w:eastAsia="en-GB"/>
        </w:rPr>
      </w:pPr>
      <w:r w:rsidRPr="00AE72F3">
        <w:rPr>
          <w:rFonts w:ascii="Arial" w:hAnsi="Arial"/>
          <w:b/>
          <w:lang w:eastAsia="en-GB"/>
        </w:rPr>
        <w:t>Audio recording of hearings</w:t>
      </w:r>
      <w:r w:rsidRPr="00AE72F3">
        <w:rPr>
          <w:rFonts w:ascii="Arial" w:hAnsi="Arial"/>
          <w:b/>
          <w:szCs w:val="20"/>
          <w:lang w:eastAsia="en-GB"/>
        </w:rPr>
        <w:t>:</w:t>
      </w:r>
    </w:p>
    <w:p w14:paraId="72E741AF" w14:textId="77777777" w:rsidR="00725B12" w:rsidRPr="00AE72F3" w:rsidRDefault="00725B12" w:rsidP="00725B12">
      <w:pPr>
        <w:overflowPunct/>
        <w:autoSpaceDE/>
        <w:autoSpaceDN/>
        <w:adjustRightInd/>
        <w:spacing w:after="0"/>
        <w:textAlignment w:val="auto"/>
        <w:rPr>
          <w:rFonts w:ascii="Arial" w:hAnsi="Arial"/>
          <w:lang w:eastAsia="en-GB"/>
        </w:rPr>
      </w:pPr>
    </w:p>
    <w:p w14:paraId="2CCFBA9B" w14:textId="77777777" w:rsidR="00725B12" w:rsidRPr="00AE72F3" w:rsidRDefault="00725B12" w:rsidP="00725B12">
      <w:pPr>
        <w:numPr>
          <w:ilvl w:val="0"/>
          <w:numId w:val="42"/>
        </w:numPr>
        <w:overflowPunct/>
        <w:autoSpaceDE/>
        <w:autoSpaceDN/>
        <w:adjustRightInd/>
        <w:spacing w:after="0"/>
        <w:textAlignment w:val="auto"/>
        <w:rPr>
          <w:rFonts w:ascii="Arial" w:hAnsi="Arial"/>
          <w:lang w:eastAsia="en-GB"/>
        </w:rPr>
      </w:pPr>
      <w:r w:rsidRPr="00AE72F3">
        <w:rPr>
          <w:rFonts w:ascii="Arial" w:hAnsi="Arial"/>
          <w:lang w:eastAsia="en-GB"/>
        </w:rPr>
        <w:t xml:space="preserve">provide a high quality audio recording of proceedings from which a verbatim transcription of events can be produced utilising current technologies; </w:t>
      </w:r>
    </w:p>
    <w:p w14:paraId="383692AB"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demonstrate how new approaches or technology can add value to HCPC hearings; </w:t>
      </w:r>
    </w:p>
    <w:p w14:paraId="20A5731A"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supply local agents to attend hearings in London and at venues across the United Kingdom (where possible) in order to minimise claims for travel and subsistence; </w:t>
      </w:r>
    </w:p>
    <w:p w14:paraId="063D8324"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supply agents at short notice; </w:t>
      </w:r>
    </w:p>
    <w:p w14:paraId="00DCB5A1"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provide agents solely for the purpose of providing a verbatim audio recording of hearings; </w:t>
      </w:r>
    </w:p>
    <w:p w14:paraId="2E3081C9"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ensure agents can perform duties without the need for any additional amplification to be provided by the organisation; </w:t>
      </w:r>
    </w:p>
    <w:p w14:paraId="15EFBA84"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cancellations – where an agent cannot attend a hearing for any reason the supplier should ensure adequate contingency measures are in place; </w:t>
      </w:r>
    </w:p>
    <w:p w14:paraId="28D3054D"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demonstrate a recruitment and training programme to ensure hearing volumes can be met; and  </w:t>
      </w:r>
    </w:p>
    <w:p w14:paraId="427F24AA"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demonstrate application of new technologies or approaches to assist the HCPC in delivering the best value for money. </w:t>
      </w:r>
    </w:p>
    <w:p w14:paraId="22AE6D1B" w14:textId="77777777" w:rsidR="00725B12" w:rsidRPr="00AE72F3" w:rsidRDefault="00725B12" w:rsidP="00725B12">
      <w:pPr>
        <w:overflowPunct/>
        <w:autoSpaceDE/>
        <w:autoSpaceDN/>
        <w:adjustRightInd/>
        <w:spacing w:after="0"/>
        <w:textAlignment w:val="auto"/>
        <w:rPr>
          <w:rFonts w:ascii="Arial" w:hAnsi="Arial"/>
          <w:szCs w:val="24"/>
          <w:lang w:eastAsia="en-GB"/>
        </w:rPr>
      </w:pPr>
    </w:p>
    <w:p w14:paraId="189C70CA" w14:textId="77777777" w:rsidR="00725B12" w:rsidRPr="00AE72F3" w:rsidRDefault="00725B12" w:rsidP="00725B12">
      <w:pPr>
        <w:overflowPunct/>
        <w:autoSpaceDE/>
        <w:autoSpaceDN/>
        <w:adjustRightInd/>
        <w:spacing w:after="0"/>
        <w:textAlignment w:val="auto"/>
        <w:rPr>
          <w:rFonts w:ascii="Arial" w:hAnsi="Arial"/>
          <w:b/>
          <w:szCs w:val="20"/>
          <w:lang w:eastAsia="en-GB"/>
        </w:rPr>
      </w:pPr>
      <w:r w:rsidRPr="00AE72F3">
        <w:rPr>
          <w:rFonts w:ascii="Arial" w:hAnsi="Arial"/>
          <w:b/>
          <w:lang w:eastAsia="en-GB"/>
        </w:rPr>
        <w:t>Production and redaction of transcripts:</w:t>
      </w:r>
    </w:p>
    <w:p w14:paraId="449FAFE7" w14:textId="77777777" w:rsidR="00725B12" w:rsidRPr="00AE72F3" w:rsidRDefault="00725B12" w:rsidP="00725B12">
      <w:pPr>
        <w:overflowPunct/>
        <w:autoSpaceDE/>
        <w:autoSpaceDN/>
        <w:adjustRightInd/>
        <w:spacing w:after="0"/>
        <w:textAlignment w:val="auto"/>
        <w:rPr>
          <w:rFonts w:ascii="Arial" w:hAnsi="Arial"/>
          <w:lang w:eastAsia="en-GB"/>
        </w:rPr>
      </w:pPr>
    </w:p>
    <w:p w14:paraId="3D2C0570"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produce and provide transcripts either immediately, or on request, at any stage after the event; </w:t>
      </w:r>
    </w:p>
    <w:p w14:paraId="5CD96F54"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provide expedited transcripts of complete hearings within 1 working day where requested; </w:t>
      </w:r>
    </w:p>
    <w:p w14:paraId="1C90DAF6"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provide efficient turnaround times of not less than 3 working days for other transcripts required; and</w:t>
      </w:r>
    </w:p>
    <w:p w14:paraId="7C2CC2FD" w14:textId="77777777" w:rsidR="00725B12" w:rsidRPr="00AE72F3" w:rsidRDefault="00725B12" w:rsidP="00725B12">
      <w:pPr>
        <w:numPr>
          <w:ilvl w:val="0"/>
          <w:numId w:val="42"/>
        </w:numPr>
        <w:overflowPunct/>
        <w:autoSpaceDE/>
        <w:autoSpaceDN/>
        <w:adjustRightInd/>
        <w:spacing w:before="240" w:after="0"/>
        <w:contextualSpacing/>
        <w:textAlignment w:val="auto"/>
        <w:rPr>
          <w:rFonts w:ascii="Arial" w:hAnsi="Arial"/>
          <w:lang w:eastAsia="en-GB"/>
        </w:rPr>
      </w:pPr>
      <w:proofErr w:type="gramStart"/>
      <w:r w:rsidRPr="00AE72F3">
        <w:rPr>
          <w:rFonts w:ascii="Arial" w:hAnsi="Arial"/>
          <w:lang w:eastAsia="en-GB"/>
        </w:rPr>
        <w:t>produce</w:t>
      </w:r>
      <w:proofErr w:type="gramEnd"/>
      <w:r w:rsidRPr="00AE72F3">
        <w:rPr>
          <w:rFonts w:ascii="Arial" w:hAnsi="Arial"/>
          <w:lang w:eastAsia="en-GB"/>
        </w:rPr>
        <w:t xml:space="preserve"> and provide transcripts of historic recordings produced by other (including previous) suppliers.</w:t>
      </w:r>
    </w:p>
    <w:p w14:paraId="79E66A39" w14:textId="77777777" w:rsidR="00725B12" w:rsidRPr="00AE72F3" w:rsidRDefault="00725B12" w:rsidP="00725B12">
      <w:pPr>
        <w:overflowPunct/>
        <w:autoSpaceDE/>
        <w:autoSpaceDN/>
        <w:adjustRightInd/>
        <w:spacing w:after="0"/>
        <w:textAlignment w:val="auto"/>
        <w:rPr>
          <w:rFonts w:ascii="Arial" w:hAnsi="Arial"/>
          <w:b/>
          <w:lang w:eastAsia="en-GB"/>
        </w:rPr>
      </w:pPr>
      <w:r w:rsidRPr="00AE72F3">
        <w:rPr>
          <w:rFonts w:ascii="Arial" w:hAnsi="Arial"/>
          <w:b/>
          <w:lang w:eastAsia="en-GB"/>
        </w:rPr>
        <w:lastRenderedPageBreak/>
        <w:t>Record storage and data security</w:t>
      </w:r>
    </w:p>
    <w:p w14:paraId="1785F7C8" w14:textId="77777777" w:rsidR="00725B12" w:rsidRPr="00AE72F3" w:rsidRDefault="00725B12" w:rsidP="00725B12">
      <w:pPr>
        <w:overflowPunct/>
        <w:autoSpaceDE/>
        <w:autoSpaceDN/>
        <w:adjustRightInd/>
        <w:spacing w:before="240" w:after="0"/>
        <w:ind w:left="360"/>
        <w:contextualSpacing/>
        <w:textAlignment w:val="auto"/>
        <w:rPr>
          <w:rFonts w:ascii="Arial" w:hAnsi="Arial"/>
          <w:lang w:eastAsia="en-GB"/>
        </w:rPr>
      </w:pPr>
    </w:p>
    <w:p w14:paraId="097F7CDD" w14:textId="77777777" w:rsidR="00725B12" w:rsidRPr="00AE72F3" w:rsidRDefault="00725B12" w:rsidP="00725B12">
      <w:pPr>
        <w:numPr>
          <w:ilvl w:val="0"/>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demonstrate a system that effectively protects and appropriately shares the organisations’ sensitive data, to include:</w:t>
      </w:r>
    </w:p>
    <w:p w14:paraId="7AE5EF84"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secure storage of records of all events for a minimum of seven years;</w:t>
      </w:r>
    </w:p>
    <w:p w14:paraId="622294DC"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secure destruction of records; </w:t>
      </w:r>
    </w:p>
    <w:p w14:paraId="63B5AA24"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supplier access to records that allows transcripts and other services to be produced within timescales described; </w:t>
      </w:r>
    </w:p>
    <w:p w14:paraId="4B4D0856"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provide auditing systems of stored transcripts and other translated documents to ensure documents have been saved correctly;</w:t>
      </w:r>
    </w:p>
    <w:p w14:paraId="65459C3D"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provide transcripts that are consistently templated, labelled and indexed to requested specifications; </w:t>
      </w:r>
    </w:p>
    <w:p w14:paraId="3A87B790"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label the media files for events separately as ‘Private’ for proceedings held in private session; </w:t>
      </w:r>
    </w:p>
    <w:p w14:paraId="0399DC45"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provide secure and safe storage and transport of electronic transcripts, media files and translations to ensure confidentiality of all parties is maintained in line with the Data Protection Act 2018, which came into force on 24 May 2018, and any subsequent data protection legislation that is in or may come into force during the contract period; </w:t>
      </w:r>
    </w:p>
    <w:p w14:paraId="40A3E516"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ensure compliance with the Data Protection Act 2018 and the General Data Protection Regulation; </w:t>
      </w:r>
    </w:p>
    <w:p w14:paraId="6A98424C"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ensure agents make and store audio recordings securely; and </w:t>
      </w:r>
    </w:p>
    <w:p w14:paraId="6E345E7C" w14:textId="77777777" w:rsidR="00725B12" w:rsidRPr="00AE72F3" w:rsidRDefault="00725B12" w:rsidP="00725B12">
      <w:pPr>
        <w:numPr>
          <w:ilvl w:val="1"/>
          <w:numId w:val="43"/>
        </w:numPr>
        <w:overflowPunct/>
        <w:autoSpaceDE/>
        <w:autoSpaceDN/>
        <w:adjustRightInd/>
        <w:spacing w:before="240" w:after="0"/>
        <w:contextualSpacing/>
        <w:textAlignment w:val="auto"/>
        <w:rPr>
          <w:rFonts w:ascii="Arial" w:hAnsi="Arial"/>
          <w:lang w:eastAsia="en-GB"/>
        </w:rPr>
      </w:pPr>
      <w:proofErr w:type="gramStart"/>
      <w:r w:rsidRPr="00AE72F3">
        <w:rPr>
          <w:rFonts w:ascii="Arial" w:hAnsi="Arial"/>
          <w:lang w:eastAsia="en-GB"/>
        </w:rPr>
        <w:t>ensure</w:t>
      </w:r>
      <w:proofErr w:type="gramEnd"/>
      <w:r w:rsidRPr="00AE72F3">
        <w:rPr>
          <w:rFonts w:ascii="Arial" w:hAnsi="Arial"/>
          <w:lang w:eastAsia="en-GB"/>
        </w:rPr>
        <w:t xml:space="preserve"> agents respect the confidentiality of proceedings and any confidential material divulged within proceedings. </w:t>
      </w:r>
    </w:p>
    <w:p w14:paraId="6A19A511" w14:textId="77777777" w:rsidR="00725B12" w:rsidRPr="00AE72F3" w:rsidRDefault="00725B12" w:rsidP="00725B12">
      <w:pPr>
        <w:overflowPunct/>
        <w:autoSpaceDE/>
        <w:autoSpaceDN/>
        <w:adjustRightInd/>
        <w:spacing w:before="240" w:after="0"/>
        <w:ind w:left="360"/>
        <w:contextualSpacing/>
        <w:textAlignment w:val="auto"/>
        <w:rPr>
          <w:rFonts w:ascii="Arial" w:hAnsi="Arial"/>
          <w:lang w:eastAsia="en-GB"/>
        </w:rPr>
      </w:pPr>
    </w:p>
    <w:p w14:paraId="74DE7E46" w14:textId="77777777" w:rsidR="00725B12" w:rsidRPr="00AE72F3" w:rsidRDefault="00725B12" w:rsidP="00725B12">
      <w:pPr>
        <w:overflowPunct/>
        <w:autoSpaceDE/>
        <w:autoSpaceDN/>
        <w:adjustRightInd/>
        <w:spacing w:after="0"/>
        <w:textAlignment w:val="auto"/>
        <w:rPr>
          <w:rFonts w:ascii="Arial" w:hAnsi="Arial"/>
          <w:b/>
          <w:lang w:eastAsia="en-GB"/>
        </w:rPr>
      </w:pPr>
      <w:r w:rsidRPr="00AE72F3">
        <w:rPr>
          <w:rFonts w:ascii="Arial" w:hAnsi="Arial"/>
          <w:b/>
          <w:lang w:eastAsia="en-GB"/>
        </w:rPr>
        <w:t xml:space="preserve">Communications and management information: </w:t>
      </w:r>
    </w:p>
    <w:p w14:paraId="169F425C" w14:textId="77777777" w:rsidR="00725B12" w:rsidRPr="00AE72F3" w:rsidRDefault="00725B12" w:rsidP="00725B12">
      <w:pPr>
        <w:overflowPunct/>
        <w:autoSpaceDE/>
        <w:autoSpaceDN/>
        <w:adjustRightInd/>
        <w:spacing w:after="0"/>
        <w:textAlignment w:val="auto"/>
        <w:rPr>
          <w:rFonts w:ascii="Arial" w:hAnsi="Arial"/>
          <w:b/>
          <w:lang w:eastAsia="en-GB"/>
        </w:rPr>
      </w:pPr>
    </w:p>
    <w:p w14:paraId="76C191DE" w14:textId="77777777" w:rsidR="00725B12" w:rsidRPr="00AE72F3" w:rsidRDefault="00725B12" w:rsidP="00725B12">
      <w:pPr>
        <w:numPr>
          <w:ilvl w:val="0"/>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provide a centralised, automated system for booking, confirming, monitoring and billing for all types of hearings activity, with dedicated resources to support the management and development of the Framework Agreement; </w:t>
      </w:r>
    </w:p>
    <w:p w14:paraId="7B05F8AA" w14:textId="77777777" w:rsidR="00725B12" w:rsidRPr="00AE72F3" w:rsidRDefault="00725B12" w:rsidP="00725B12">
      <w:pPr>
        <w:numPr>
          <w:ilvl w:val="0"/>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develop an efficient system of communication for the appointment, confirmation and invoicing of services with minimal reliance on resources; </w:t>
      </w:r>
    </w:p>
    <w:p w14:paraId="2F219E40" w14:textId="77777777" w:rsidR="00725B12" w:rsidRPr="00AE72F3" w:rsidRDefault="00725B12" w:rsidP="00725B12">
      <w:pPr>
        <w:numPr>
          <w:ilvl w:val="0"/>
          <w:numId w:val="43"/>
        </w:numPr>
        <w:overflowPunct/>
        <w:autoSpaceDE/>
        <w:autoSpaceDN/>
        <w:adjustRightInd/>
        <w:spacing w:before="240" w:after="0"/>
        <w:contextualSpacing/>
        <w:textAlignment w:val="auto"/>
        <w:rPr>
          <w:rFonts w:ascii="Arial" w:hAnsi="Arial"/>
          <w:lang w:eastAsia="en-GB"/>
        </w:rPr>
      </w:pPr>
      <w:proofErr w:type="gramStart"/>
      <w:r w:rsidRPr="00AE72F3">
        <w:rPr>
          <w:rFonts w:ascii="Arial" w:hAnsi="Arial"/>
          <w:lang w:eastAsia="en-GB"/>
        </w:rPr>
        <w:t>make</w:t>
      </w:r>
      <w:proofErr w:type="gramEnd"/>
      <w:r w:rsidRPr="00AE72F3">
        <w:rPr>
          <w:rFonts w:ascii="Arial" w:hAnsi="Arial"/>
          <w:lang w:eastAsia="en-GB"/>
        </w:rPr>
        <w:t xml:space="preserve"> available management information reports on a minimum quarterly basis. Reports should detail usage of service, bookings and expenditure levels within any financial year or period of service; </w:t>
      </w:r>
    </w:p>
    <w:p w14:paraId="37C0C6E8" w14:textId="77777777" w:rsidR="00725B12" w:rsidRPr="00AE72F3" w:rsidRDefault="00725B12" w:rsidP="00725B12">
      <w:pPr>
        <w:numPr>
          <w:ilvl w:val="0"/>
          <w:numId w:val="43"/>
        </w:numPr>
        <w:overflowPunct/>
        <w:autoSpaceDE/>
        <w:autoSpaceDN/>
        <w:adjustRightInd/>
        <w:spacing w:before="240" w:after="0"/>
        <w:contextualSpacing/>
        <w:textAlignment w:val="auto"/>
        <w:rPr>
          <w:rFonts w:ascii="Arial" w:hAnsi="Arial"/>
          <w:lang w:eastAsia="en-GB"/>
        </w:rPr>
      </w:pPr>
      <w:r w:rsidRPr="00AE72F3">
        <w:rPr>
          <w:rFonts w:ascii="Arial" w:hAnsi="Arial"/>
          <w:lang w:eastAsia="en-GB"/>
        </w:rPr>
        <w:t xml:space="preserve">be able to deliver, on demand, ad hoc reports to support the management of the Framework Agreement; and </w:t>
      </w:r>
    </w:p>
    <w:p w14:paraId="799B7AF5" w14:textId="77777777" w:rsidR="00725B12" w:rsidRPr="00AE72F3" w:rsidRDefault="00725B12" w:rsidP="00725B12">
      <w:pPr>
        <w:numPr>
          <w:ilvl w:val="0"/>
          <w:numId w:val="43"/>
        </w:numPr>
        <w:overflowPunct/>
        <w:autoSpaceDE/>
        <w:autoSpaceDN/>
        <w:adjustRightInd/>
        <w:spacing w:after="0"/>
        <w:contextualSpacing/>
        <w:textAlignment w:val="auto"/>
        <w:rPr>
          <w:rFonts w:ascii="Arial" w:hAnsi="Arial"/>
          <w:lang w:eastAsia="en-GB"/>
        </w:rPr>
      </w:pPr>
      <w:proofErr w:type="gramStart"/>
      <w:r w:rsidRPr="00AE72F3">
        <w:rPr>
          <w:rFonts w:ascii="Arial" w:hAnsi="Arial"/>
          <w:lang w:eastAsia="en-GB"/>
        </w:rPr>
        <w:t>provide</w:t>
      </w:r>
      <w:proofErr w:type="gramEnd"/>
      <w:r w:rsidRPr="00AE72F3">
        <w:rPr>
          <w:rFonts w:ascii="Arial" w:hAnsi="Arial"/>
          <w:lang w:eastAsia="en-GB"/>
        </w:rPr>
        <w:t xml:space="preserve"> a customer complaints policy and process for the organisation to engage at any time with the agency regarding the services provided</w:t>
      </w:r>
      <w:r w:rsidRPr="00AE72F3">
        <w:rPr>
          <w:rFonts w:ascii="Arial" w:hAnsi="Arial"/>
          <w:szCs w:val="20"/>
          <w:lang w:eastAsia="en-GB"/>
        </w:rPr>
        <w:t>.</w:t>
      </w:r>
    </w:p>
    <w:p w14:paraId="5CC9108C" w14:textId="77777777" w:rsidR="00725B12" w:rsidRPr="00AE72F3" w:rsidRDefault="00725B12" w:rsidP="00725B12">
      <w:pPr>
        <w:overflowPunct/>
        <w:autoSpaceDE/>
        <w:autoSpaceDN/>
        <w:adjustRightInd/>
        <w:spacing w:after="0"/>
        <w:textAlignment w:val="auto"/>
        <w:rPr>
          <w:rFonts w:ascii="Arial" w:hAnsi="Arial"/>
          <w:lang w:eastAsia="en-GB"/>
        </w:rPr>
      </w:pPr>
    </w:p>
    <w:p w14:paraId="288CBB54" w14:textId="77777777" w:rsidR="00725B12" w:rsidRPr="00AE72F3" w:rsidRDefault="00725B12" w:rsidP="00725B12">
      <w:pPr>
        <w:overflowPunct/>
        <w:autoSpaceDE/>
        <w:autoSpaceDN/>
        <w:adjustRightInd/>
        <w:spacing w:after="0"/>
        <w:textAlignment w:val="auto"/>
        <w:rPr>
          <w:rFonts w:ascii="Arial" w:hAnsi="Arial"/>
          <w:b/>
          <w:lang w:eastAsia="en-GB"/>
        </w:rPr>
      </w:pPr>
      <w:r w:rsidRPr="00AE72F3">
        <w:rPr>
          <w:rFonts w:ascii="Arial" w:hAnsi="Arial"/>
          <w:b/>
          <w:lang w:eastAsia="en-GB"/>
        </w:rPr>
        <w:t>Additional Language, audio and visual services:</w:t>
      </w:r>
    </w:p>
    <w:p w14:paraId="39FB51A5" w14:textId="77777777" w:rsidR="00725B12" w:rsidRPr="00AE72F3" w:rsidRDefault="00725B12" w:rsidP="00725B12">
      <w:pPr>
        <w:numPr>
          <w:ilvl w:val="0"/>
          <w:numId w:val="44"/>
        </w:numPr>
        <w:overflowPunct/>
        <w:autoSpaceDE/>
        <w:autoSpaceDN/>
        <w:adjustRightInd/>
        <w:spacing w:before="240" w:after="160" w:line="256" w:lineRule="auto"/>
        <w:contextualSpacing/>
        <w:textAlignment w:val="auto"/>
        <w:rPr>
          <w:rFonts w:ascii="Arial" w:hAnsi="Arial"/>
          <w:lang w:eastAsia="en-GB"/>
        </w:rPr>
      </w:pPr>
      <w:r w:rsidRPr="00AE72F3">
        <w:rPr>
          <w:rFonts w:ascii="Arial" w:hAnsi="Arial"/>
          <w:lang w:eastAsia="en-GB"/>
        </w:rPr>
        <w:t>produce high quality services in the requested format within agreed timescales; and</w:t>
      </w:r>
    </w:p>
    <w:p w14:paraId="7977EF65" w14:textId="77777777" w:rsidR="00725B12" w:rsidRPr="00AE72F3" w:rsidRDefault="00725B12" w:rsidP="00725B12">
      <w:pPr>
        <w:numPr>
          <w:ilvl w:val="0"/>
          <w:numId w:val="44"/>
        </w:numPr>
        <w:overflowPunct/>
        <w:autoSpaceDE/>
        <w:autoSpaceDN/>
        <w:adjustRightInd/>
        <w:spacing w:before="240" w:after="160" w:line="256" w:lineRule="auto"/>
        <w:contextualSpacing/>
        <w:textAlignment w:val="auto"/>
        <w:rPr>
          <w:rFonts w:ascii="Arial" w:hAnsi="Arial"/>
          <w:lang w:eastAsia="en-GB"/>
        </w:rPr>
      </w:pPr>
      <w:proofErr w:type="gramStart"/>
      <w:r w:rsidRPr="00AE72F3">
        <w:rPr>
          <w:rFonts w:ascii="Arial" w:hAnsi="Arial"/>
          <w:lang w:eastAsia="en-GB"/>
        </w:rPr>
        <w:t>abide</w:t>
      </w:r>
      <w:proofErr w:type="gramEnd"/>
      <w:r w:rsidRPr="00AE72F3">
        <w:rPr>
          <w:rFonts w:ascii="Arial" w:hAnsi="Arial"/>
          <w:lang w:eastAsia="en-GB"/>
        </w:rPr>
        <w:t xml:space="preserve"> by the organisations’ data storage and handling requirements as outlined above</w:t>
      </w:r>
      <w:r w:rsidRPr="00AE72F3">
        <w:rPr>
          <w:rFonts w:ascii="Arial" w:hAnsi="Arial"/>
          <w:szCs w:val="20"/>
          <w:lang w:eastAsia="en-GB"/>
        </w:rPr>
        <w:t>.</w:t>
      </w:r>
    </w:p>
    <w:p w14:paraId="0927E856" w14:textId="77777777" w:rsidR="00725B12" w:rsidRPr="00AE72F3" w:rsidRDefault="00725B12" w:rsidP="00725B12">
      <w:pPr>
        <w:overflowPunct/>
        <w:autoSpaceDE/>
        <w:autoSpaceDN/>
        <w:adjustRightInd/>
        <w:spacing w:before="240" w:after="160" w:line="256" w:lineRule="auto"/>
        <w:ind w:left="360"/>
        <w:contextualSpacing/>
        <w:textAlignment w:val="auto"/>
        <w:rPr>
          <w:rFonts w:ascii="Arial" w:hAnsi="Arial"/>
          <w:lang w:eastAsia="en-GB"/>
        </w:rPr>
      </w:pPr>
    </w:p>
    <w:p w14:paraId="5B08DB6B" w14:textId="77777777" w:rsidR="00725B12" w:rsidRPr="00AE72F3" w:rsidRDefault="00725B12" w:rsidP="00725B12">
      <w:pPr>
        <w:overflowPunct/>
        <w:autoSpaceDE/>
        <w:autoSpaceDN/>
        <w:adjustRightInd/>
        <w:spacing w:after="0"/>
        <w:ind w:left="360"/>
        <w:contextualSpacing/>
        <w:textAlignment w:val="auto"/>
        <w:rPr>
          <w:rFonts w:ascii="Arial" w:hAnsi="Arial"/>
          <w:szCs w:val="20"/>
          <w:lang w:eastAsia="en-GB"/>
        </w:rPr>
      </w:pPr>
      <w:r w:rsidRPr="00AE72F3">
        <w:rPr>
          <w:rFonts w:ascii="Arial" w:hAnsi="Arial"/>
          <w:szCs w:val="20"/>
          <w:lang w:eastAsia="en-GB"/>
        </w:rPr>
        <w:t xml:space="preserve">Additional services may include, but are not limited to the provision of translation, interpretation and video recording of hearings and similar events. </w:t>
      </w:r>
    </w:p>
    <w:p w14:paraId="7DD69034" w14:textId="77777777" w:rsidR="00725B12" w:rsidRPr="00AE72F3" w:rsidRDefault="00725B12" w:rsidP="00725B12">
      <w:pPr>
        <w:overflowPunct/>
        <w:autoSpaceDE/>
        <w:autoSpaceDN/>
        <w:adjustRightInd/>
        <w:spacing w:after="0"/>
        <w:ind w:left="360"/>
        <w:textAlignment w:val="auto"/>
        <w:rPr>
          <w:rFonts w:ascii="Arial" w:hAnsi="Arial"/>
          <w:szCs w:val="20"/>
          <w:lang w:eastAsia="en-GB"/>
        </w:rPr>
      </w:pPr>
    </w:p>
    <w:p w14:paraId="2B671028" w14:textId="77777777" w:rsidR="00725B12" w:rsidRPr="00AE72F3" w:rsidRDefault="00725B12" w:rsidP="00725B12">
      <w:pPr>
        <w:overflowPunct/>
        <w:autoSpaceDE/>
        <w:autoSpaceDN/>
        <w:adjustRightInd/>
        <w:spacing w:after="0"/>
        <w:ind w:left="360"/>
        <w:textAlignment w:val="auto"/>
        <w:rPr>
          <w:rFonts w:ascii="Arial" w:hAnsi="Arial"/>
          <w:szCs w:val="20"/>
          <w:lang w:eastAsia="en-GB"/>
        </w:rPr>
      </w:pPr>
      <w:r w:rsidRPr="00AE72F3">
        <w:rPr>
          <w:rFonts w:ascii="Arial" w:hAnsi="Arial"/>
          <w:szCs w:val="20"/>
          <w:lang w:eastAsia="en-GB"/>
        </w:rPr>
        <w:t xml:space="preserve">If agents do not live locally for hearings outside London, the travel arrangements should be made by the supplier and invoiced to the HCPC or other Council as the case may be. Expenses for travel and subsistence will be reimbursable in accordance with the HCPC’s or other Council’s disbursements and expenses policy in accordance with paragraph 4 (Reimbursable Expenses) of Schedule 3 to the Framework Agreement. </w:t>
      </w:r>
    </w:p>
    <w:p w14:paraId="2BE38C59" w14:textId="77777777" w:rsidR="00725B12" w:rsidRPr="00AE72F3" w:rsidRDefault="00725B12" w:rsidP="00725B12">
      <w:pPr>
        <w:overflowPunct/>
        <w:autoSpaceDE/>
        <w:autoSpaceDN/>
        <w:adjustRightInd/>
        <w:spacing w:after="0"/>
        <w:ind w:left="360"/>
        <w:textAlignment w:val="auto"/>
        <w:rPr>
          <w:rFonts w:ascii="Arial" w:hAnsi="Arial"/>
          <w:szCs w:val="20"/>
          <w:lang w:eastAsia="en-GB"/>
        </w:rPr>
      </w:pPr>
    </w:p>
    <w:p w14:paraId="538C068D" w14:textId="77777777" w:rsidR="00725B12" w:rsidRPr="00AE72F3" w:rsidRDefault="00725B12" w:rsidP="00725B12">
      <w:pPr>
        <w:overflowPunct/>
        <w:autoSpaceDE/>
        <w:autoSpaceDN/>
        <w:adjustRightInd/>
        <w:spacing w:after="0"/>
        <w:ind w:left="360"/>
        <w:textAlignment w:val="auto"/>
        <w:rPr>
          <w:rFonts w:ascii="Arial" w:hAnsi="Arial"/>
          <w:szCs w:val="20"/>
          <w:lang w:eastAsia="en-GB"/>
        </w:rPr>
      </w:pPr>
      <w:r w:rsidRPr="00AE72F3">
        <w:rPr>
          <w:rFonts w:ascii="Arial" w:hAnsi="Arial"/>
          <w:szCs w:val="20"/>
          <w:lang w:eastAsia="en-GB"/>
        </w:rPr>
        <w:t xml:space="preserve">Payment will not be made for days used to travel to any venue. </w:t>
      </w:r>
    </w:p>
    <w:bookmarkEnd w:id="524"/>
    <w:p w14:paraId="0B47D548" w14:textId="77777777" w:rsidR="00D83B3B" w:rsidRPr="006C0219" w:rsidRDefault="00D83B3B" w:rsidP="00D83B3B">
      <w:pPr>
        <w:pStyle w:val="GPSmacrorestart"/>
        <w:rPr>
          <w:rFonts w:ascii="Arial" w:hAnsi="Arial"/>
          <w:color w:val="auto"/>
          <w:sz w:val="22"/>
          <w:szCs w:val="22"/>
        </w:rPr>
      </w:pPr>
    </w:p>
    <w:p w14:paraId="5DCDF09D" w14:textId="77777777" w:rsidR="00F20C99" w:rsidRPr="008A4F85" w:rsidRDefault="008770CA" w:rsidP="00350870">
      <w:pPr>
        <w:pStyle w:val="GPSSchTitleandNumber"/>
        <w:ind w:firstLine="720"/>
        <w:rPr>
          <w:rFonts w:ascii="Arial" w:hAnsi="Arial" w:cs="Arial"/>
        </w:rPr>
      </w:pPr>
      <w:r w:rsidRPr="008A4F85">
        <w:rPr>
          <w:rFonts w:ascii="Arial" w:hAnsi="Arial" w:cs="Arial"/>
        </w:rPr>
        <w:br w:type="page"/>
      </w:r>
      <w:bookmarkStart w:id="525" w:name="_Toc515365782"/>
      <w:r w:rsidR="00B16D45" w:rsidRPr="008A4F85">
        <w:rPr>
          <w:rFonts w:ascii="Arial" w:hAnsi="Arial" w:cs="Arial"/>
        </w:rPr>
        <w:lastRenderedPageBreak/>
        <w:t>Part B – Key Performance Indicators</w:t>
      </w:r>
      <w:bookmarkEnd w:id="525"/>
    </w:p>
    <w:p w14:paraId="40949F7C" w14:textId="20ABFAB8" w:rsidR="00F20C99" w:rsidRPr="006C0219" w:rsidRDefault="00350870" w:rsidP="000C7FD0">
      <w:pPr>
        <w:pStyle w:val="GPSL1CLAUSEHEADING"/>
        <w:numPr>
          <w:ilvl w:val="0"/>
          <w:numId w:val="30"/>
        </w:numPr>
        <w:rPr>
          <w:rFonts w:ascii="Arial" w:hAnsi="Arial"/>
        </w:rPr>
      </w:pPr>
      <w:bookmarkStart w:id="526" w:name="_Toc515365783"/>
      <w:r w:rsidRPr="006C0219">
        <w:rPr>
          <w:rFonts w:ascii="Arial" w:hAnsi="Arial"/>
          <w:caps w:val="0"/>
        </w:rPr>
        <w:t>GENERAL</w:t>
      </w:r>
      <w:bookmarkEnd w:id="526"/>
    </w:p>
    <w:p w14:paraId="20B739D5" w14:textId="6E3007B0" w:rsidR="00F20C99" w:rsidRPr="008A4F85" w:rsidRDefault="00B16D45" w:rsidP="006C0219">
      <w:pPr>
        <w:pStyle w:val="GPSL2NumberedBoldHeading"/>
        <w:rPr>
          <w:rFonts w:ascii="Arial" w:hAnsi="Arial"/>
        </w:rPr>
      </w:pPr>
      <w:r w:rsidRPr="008A4F85">
        <w:rPr>
          <w:rFonts w:ascii="Arial" w:hAnsi="Arial"/>
          <w:b w:val="0"/>
        </w:rPr>
        <w:t xml:space="preserve">The purpose of this Part B is to set out the KPIs by which the </w:t>
      </w:r>
      <w:r w:rsidR="009B36A1" w:rsidRPr="008A4F85">
        <w:rPr>
          <w:rFonts w:ascii="Arial" w:hAnsi="Arial"/>
          <w:b w:val="0"/>
        </w:rPr>
        <w:t>Supplier’s</w:t>
      </w:r>
      <w:r w:rsidRPr="008A4F85">
        <w:rPr>
          <w:rFonts w:ascii="Arial" w:hAnsi="Arial"/>
          <w:b w:val="0"/>
        </w:rPr>
        <w:t xml:space="preserve"> overall performance under </w:t>
      </w:r>
      <w:r w:rsidR="00F7417A" w:rsidRPr="008A4F85">
        <w:rPr>
          <w:rFonts w:ascii="Arial" w:hAnsi="Arial"/>
          <w:b w:val="0"/>
        </w:rPr>
        <w:t xml:space="preserve">this </w:t>
      </w:r>
      <w:r w:rsidRPr="008A4F85">
        <w:rPr>
          <w:rFonts w:ascii="Arial" w:hAnsi="Arial"/>
          <w:b w:val="0"/>
        </w:rPr>
        <w:t xml:space="preserve">Framework Agreement shall be monitored and managed. The Authority reserves the right to adjust, introduce new, or remove KPIs throughout the Framework Period, however any significant changes to KPIs shall be agreed between the Authority and the Supplier in accordance with Clause </w:t>
      </w:r>
      <w:r w:rsidR="00B51788" w:rsidRPr="006C0219">
        <w:rPr>
          <w:rFonts w:ascii="Arial" w:hAnsi="Arial"/>
          <w:b w:val="0"/>
        </w:rPr>
        <w:fldChar w:fldCharType="begin"/>
      </w:r>
      <w:r w:rsidR="00B51788" w:rsidRPr="008A4F85">
        <w:rPr>
          <w:rFonts w:ascii="Arial" w:hAnsi="Arial"/>
          <w:b w:val="0"/>
        </w:rPr>
        <w:instrText xml:space="preserve"> REF _Ref364957128 \r \h </w:instrText>
      </w:r>
      <w:r w:rsidR="00CC6C26" w:rsidRPr="008A4F85">
        <w:rPr>
          <w:rFonts w:ascii="Arial" w:hAnsi="Arial"/>
          <w:b w:val="0"/>
        </w:rPr>
        <w:instrText xml:space="preserve"> \* MERGEFORMAT </w:instrText>
      </w:r>
      <w:r w:rsidR="00B51788" w:rsidRPr="006C0219">
        <w:rPr>
          <w:rFonts w:ascii="Arial" w:hAnsi="Arial"/>
          <w:b w:val="0"/>
        </w:rPr>
      </w:r>
      <w:r w:rsidR="00B51788" w:rsidRPr="006C0219">
        <w:rPr>
          <w:rFonts w:ascii="Arial" w:hAnsi="Arial"/>
          <w:b w:val="0"/>
        </w:rPr>
        <w:fldChar w:fldCharType="separate"/>
      </w:r>
      <w:r w:rsidR="00273D86">
        <w:rPr>
          <w:rFonts w:ascii="Arial" w:hAnsi="Arial"/>
          <w:b w:val="0"/>
        </w:rPr>
        <w:t>17.1</w:t>
      </w:r>
      <w:r w:rsidR="00B51788" w:rsidRPr="006C0219">
        <w:rPr>
          <w:rFonts w:ascii="Arial" w:hAnsi="Arial"/>
          <w:b w:val="0"/>
        </w:rPr>
        <w:fldChar w:fldCharType="end"/>
      </w:r>
      <w:r w:rsidRPr="008A4F85">
        <w:rPr>
          <w:rFonts w:ascii="Arial" w:hAnsi="Arial"/>
          <w:b w:val="0"/>
        </w:rPr>
        <w:t xml:space="preserve"> (Variation </w:t>
      </w:r>
      <w:r w:rsidR="00B51788" w:rsidRPr="008A4F85">
        <w:rPr>
          <w:rFonts w:ascii="Arial" w:hAnsi="Arial"/>
          <w:b w:val="0"/>
        </w:rPr>
        <w:t>Procedure</w:t>
      </w:r>
      <w:r w:rsidRPr="008A4F85">
        <w:rPr>
          <w:rFonts w:ascii="Arial" w:hAnsi="Arial"/>
          <w:b w:val="0"/>
        </w:rPr>
        <w:t xml:space="preserve">). </w:t>
      </w:r>
    </w:p>
    <w:p w14:paraId="3032556E" w14:textId="77777777" w:rsidR="00F20C99" w:rsidRPr="008A4F85" w:rsidRDefault="00B16D45" w:rsidP="006C0219">
      <w:pPr>
        <w:pStyle w:val="GPSL2NumberedBoldHeading"/>
        <w:rPr>
          <w:rFonts w:ascii="Arial" w:hAnsi="Arial"/>
        </w:rPr>
      </w:pPr>
      <w:r w:rsidRPr="008A4F85">
        <w:rPr>
          <w:rFonts w:ascii="Arial" w:hAnsi="Arial"/>
          <w:b w:val="0"/>
        </w:rPr>
        <w:t>The Supplier shall comply with all its obligations related to KPIs set out in this Framework Agreement including Framework Schedule 8 (Framework Management) and shall use all reasonable endeavours to meet the KPI Targets identified in the table below.</w:t>
      </w:r>
    </w:p>
    <w:p w14:paraId="16042784" w14:textId="77777777" w:rsidR="00F20C99" w:rsidRPr="008A4F85" w:rsidRDefault="00B16D45" w:rsidP="006C0219">
      <w:pPr>
        <w:pStyle w:val="GPSL2NumberedBoldHeading"/>
        <w:rPr>
          <w:rFonts w:ascii="Arial" w:hAnsi="Arial"/>
        </w:rPr>
      </w:pPr>
      <w:r w:rsidRPr="008A4F85">
        <w:rPr>
          <w:rFonts w:ascii="Arial" w:hAnsi="Arial"/>
          <w:b w:val="0"/>
        </w:rPr>
        <w:t xml:space="preserve">The KPIs from which performance by the Supplier of </w:t>
      </w:r>
      <w:r w:rsidR="00F7417A" w:rsidRPr="008A4F85">
        <w:rPr>
          <w:rFonts w:ascii="Arial" w:hAnsi="Arial"/>
          <w:b w:val="0"/>
        </w:rPr>
        <w:t xml:space="preserve">this </w:t>
      </w:r>
      <w:r w:rsidRPr="008A4F85">
        <w:rPr>
          <w:rFonts w:ascii="Arial" w:hAnsi="Arial"/>
          <w:b w:val="0"/>
        </w:rPr>
        <w:t xml:space="preserve">Framework Agreement will be reported against are set out below: </w:t>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107"/>
        <w:gridCol w:w="1280"/>
        <w:gridCol w:w="1932"/>
      </w:tblGrid>
      <w:tr w:rsidR="00A36B0E" w:rsidRPr="008A4F85" w14:paraId="5AFA8E3A" w14:textId="77777777" w:rsidTr="00A36B0E">
        <w:tc>
          <w:tcPr>
            <w:tcW w:w="9037" w:type="dxa"/>
            <w:gridSpan w:val="4"/>
            <w:tcBorders>
              <w:top w:val="single" w:sz="4" w:space="0" w:color="auto"/>
              <w:left w:val="single" w:sz="4" w:space="0" w:color="auto"/>
              <w:bottom w:val="single" w:sz="4" w:space="0" w:color="auto"/>
              <w:right w:val="single" w:sz="4" w:space="0" w:color="auto"/>
            </w:tcBorders>
            <w:shd w:val="clear" w:color="auto" w:fill="D9D9D9"/>
          </w:tcPr>
          <w:p w14:paraId="314AD5FC" w14:textId="77777777" w:rsidR="00A36B0E" w:rsidRPr="006C0219" w:rsidRDefault="00A36B0E">
            <w:pPr>
              <w:spacing w:before="240"/>
              <w:jc w:val="left"/>
              <w:rPr>
                <w:rFonts w:ascii="Arial" w:hAnsi="Arial"/>
                <w:b/>
                <w:bCs/>
              </w:rPr>
            </w:pPr>
            <w:r w:rsidRPr="006C0219">
              <w:rPr>
                <w:rFonts w:ascii="Arial" w:hAnsi="Arial"/>
                <w:b/>
                <w:bCs/>
              </w:rPr>
              <w:t xml:space="preserve">Key Performance Indicator (KPI) </w:t>
            </w:r>
          </w:p>
          <w:p w14:paraId="1EFFEB82" w14:textId="77777777" w:rsidR="00A36B0E" w:rsidRPr="006C0219" w:rsidRDefault="00A36B0E">
            <w:pPr>
              <w:spacing w:before="240"/>
              <w:jc w:val="left"/>
              <w:rPr>
                <w:rFonts w:ascii="Arial" w:hAnsi="Arial"/>
                <w:b/>
                <w:bCs/>
              </w:rPr>
            </w:pPr>
          </w:p>
        </w:tc>
      </w:tr>
      <w:tr w:rsidR="00A36B0E" w:rsidRPr="008A4F85" w14:paraId="16853761" w14:textId="77777777" w:rsidTr="00A36B0E">
        <w:tc>
          <w:tcPr>
            <w:tcW w:w="3792" w:type="dxa"/>
            <w:tcBorders>
              <w:top w:val="single" w:sz="4" w:space="0" w:color="auto"/>
              <w:left w:val="single" w:sz="4" w:space="0" w:color="auto"/>
              <w:bottom w:val="single" w:sz="4" w:space="0" w:color="auto"/>
              <w:right w:val="single" w:sz="4" w:space="0" w:color="auto"/>
            </w:tcBorders>
            <w:shd w:val="clear" w:color="auto" w:fill="D9D9D9"/>
            <w:hideMark/>
          </w:tcPr>
          <w:p w14:paraId="592F2328" w14:textId="77777777" w:rsidR="00A36B0E" w:rsidRPr="006C0219" w:rsidRDefault="00A36B0E">
            <w:pPr>
              <w:jc w:val="left"/>
              <w:rPr>
                <w:rFonts w:ascii="Arial" w:hAnsi="Arial"/>
                <w:b/>
                <w:bCs/>
              </w:rPr>
            </w:pPr>
            <w:r w:rsidRPr="006C0219">
              <w:rPr>
                <w:rFonts w:ascii="Arial" w:hAnsi="Arial"/>
                <w:b/>
                <w:bCs/>
              </w:rPr>
              <w:t>Key Performance Indicator (KPI)</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00649871" w14:textId="77777777" w:rsidR="00A36B0E" w:rsidRPr="006C0219" w:rsidRDefault="00A36B0E">
            <w:pPr>
              <w:jc w:val="left"/>
              <w:rPr>
                <w:rFonts w:ascii="Arial" w:hAnsi="Arial"/>
                <w:b/>
                <w:bCs/>
              </w:rPr>
            </w:pPr>
            <w:r w:rsidRPr="006C0219">
              <w:rPr>
                <w:rFonts w:ascii="Arial" w:hAnsi="Arial"/>
                <w:b/>
                <w:bCs/>
              </w:rPr>
              <w:t>Measured by</w:t>
            </w:r>
          </w:p>
        </w:tc>
        <w:tc>
          <w:tcPr>
            <w:tcW w:w="1156" w:type="dxa"/>
            <w:tcBorders>
              <w:top w:val="single" w:sz="4" w:space="0" w:color="auto"/>
              <w:left w:val="single" w:sz="4" w:space="0" w:color="auto"/>
              <w:bottom w:val="single" w:sz="4" w:space="0" w:color="auto"/>
              <w:right w:val="single" w:sz="4" w:space="0" w:color="auto"/>
            </w:tcBorders>
            <w:shd w:val="clear" w:color="auto" w:fill="D9D9D9"/>
            <w:hideMark/>
          </w:tcPr>
          <w:p w14:paraId="2E38D189" w14:textId="77777777" w:rsidR="00A36B0E" w:rsidRPr="006C0219" w:rsidRDefault="00A36B0E">
            <w:pPr>
              <w:jc w:val="left"/>
              <w:rPr>
                <w:rFonts w:ascii="Arial" w:hAnsi="Arial"/>
                <w:b/>
                <w:bCs/>
              </w:rPr>
            </w:pPr>
            <w:r w:rsidRPr="006C0219">
              <w:rPr>
                <w:rFonts w:ascii="Arial" w:hAnsi="Arial"/>
                <w:b/>
                <w:bCs/>
              </w:rPr>
              <w:t xml:space="preserve">Weighting </w:t>
            </w:r>
          </w:p>
        </w:tc>
        <w:tc>
          <w:tcPr>
            <w:tcW w:w="1963" w:type="dxa"/>
            <w:tcBorders>
              <w:top w:val="single" w:sz="4" w:space="0" w:color="auto"/>
              <w:left w:val="single" w:sz="4" w:space="0" w:color="auto"/>
              <w:bottom w:val="single" w:sz="4" w:space="0" w:color="auto"/>
              <w:right w:val="single" w:sz="4" w:space="0" w:color="auto"/>
            </w:tcBorders>
            <w:shd w:val="clear" w:color="auto" w:fill="D9D9D9"/>
            <w:hideMark/>
          </w:tcPr>
          <w:p w14:paraId="54CB4E3C" w14:textId="77777777" w:rsidR="00A36B0E" w:rsidRPr="006C0219" w:rsidRDefault="00A36B0E">
            <w:pPr>
              <w:jc w:val="left"/>
              <w:rPr>
                <w:rFonts w:ascii="Arial" w:hAnsi="Arial"/>
                <w:b/>
                <w:bCs/>
              </w:rPr>
            </w:pPr>
            <w:r w:rsidRPr="006C0219">
              <w:rPr>
                <w:rFonts w:ascii="Arial" w:hAnsi="Arial"/>
                <w:b/>
                <w:bCs/>
              </w:rPr>
              <w:t xml:space="preserve">Scoring </w:t>
            </w:r>
          </w:p>
        </w:tc>
      </w:tr>
      <w:tr w:rsidR="00A36B0E" w:rsidRPr="008A4F85" w14:paraId="2FE2E2BF" w14:textId="77777777" w:rsidTr="00A36B0E">
        <w:tc>
          <w:tcPr>
            <w:tcW w:w="3792" w:type="dxa"/>
            <w:tcBorders>
              <w:top w:val="single" w:sz="4" w:space="0" w:color="auto"/>
              <w:left w:val="single" w:sz="4" w:space="0" w:color="auto"/>
              <w:bottom w:val="single" w:sz="4" w:space="0" w:color="auto"/>
              <w:right w:val="single" w:sz="4" w:space="0" w:color="auto"/>
            </w:tcBorders>
            <w:hideMark/>
          </w:tcPr>
          <w:p w14:paraId="0FAA4714" w14:textId="77777777" w:rsidR="00A36B0E" w:rsidRPr="006C0219" w:rsidRDefault="00A36B0E" w:rsidP="000C7FD0">
            <w:pPr>
              <w:numPr>
                <w:ilvl w:val="0"/>
                <w:numId w:val="28"/>
              </w:numPr>
              <w:overflowPunct/>
              <w:autoSpaceDE/>
              <w:adjustRightInd/>
              <w:spacing w:after="200" w:line="276" w:lineRule="auto"/>
              <w:jc w:val="left"/>
              <w:textAlignment w:val="auto"/>
              <w:rPr>
                <w:rFonts w:ascii="Arial" w:hAnsi="Arial"/>
                <w:b/>
                <w:bCs/>
              </w:rPr>
            </w:pPr>
            <w:r w:rsidRPr="006C0219">
              <w:rPr>
                <w:rFonts w:ascii="Arial" w:hAnsi="Arial"/>
                <w:b/>
                <w:bCs/>
              </w:rPr>
              <w:t>Framework Management</w:t>
            </w:r>
          </w:p>
        </w:tc>
        <w:tc>
          <w:tcPr>
            <w:tcW w:w="2126" w:type="dxa"/>
            <w:tcBorders>
              <w:top w:val="single" w:sz="4" w:space="0" w:color="auto"/>
              <w:left w:val="single" w:sz="4" w:space="0" w:color="auto"/>
              <w:bottom w:val="single" w:sz="4" w:space="0" w:color="auto"/>
              <w:right w:val="single" w:sz="4" w:space="0" w:color="auto"/>
            </w:tcBorders>
          </w:tcPr>
          <w:p w14:paraId="12757EA5" w14:textId="77777777" w:rsidR="00A36B0E" w:rsidRPr="006C0219" w:rsidRDefault="00A36B0E">
            <w:pPr>
              <w:jc w:val="left"/>
              <w:rPr>
                <w:rFonts w:ascii="Arial" w:hAnsi="Arial"/>
              </w:rPr>
            </w:pPr>
          </w:p>
        </w:tc>
        <w:tc>
          <w:tcPr>
            <w:tcW w:w="1156" w:type="dxa"/>
            <w:tcBorders>
              <w:top w:val="single" w:sz="4" w:space="0" w:color="auto"/>
              <w:left w:val="single" w:sz="4" w:space="0" w:color="auto"/>
              <w:bottom w:val="single" w:sz="4" w:space="0" w:color="auto"/>
              <w:right w:val="single" w:sz="4" w:space="0" w:color="auto"/>
            </w:tcBorders>
          </w:tcPr>
          <w:p w14:paraId="40883225" w14:textId="77777777" w:rsidR="00A36B0E" w:rsidRPr="006C0219" w:rsidRDefault="00A36B0E">
            <w:pPr>
              <w:jc w:val="left"/>
              <w:rPr>
                <w:rFonts w:ascii="Arial" w:hAnsi="Arial"/>
              </w:rPr>
            </w:pPr>
          </w:p>
        </w:tc>
        <w:tc>
          <w:tcPr>
            <w:tcW w:w="1963" w:type="dxa"/>
            <w:tcBorders>
              <w:top w:val="single" w:sz="4" w:space="0" w:color="auto"/>
              <w:left w:val="single" w:sz="4" w:space="0" w:color="auto"/>
              <w:bottom w:val="single" w:sz="4" w:space="0" w:color="auto"/>
              <w:right w:val="single" w:sz="4" w:space="0" w:color="auto"/>
            </w:tcBorders>
          </w:tcPr>
          <w:p w14:paraId="43F883BE" w14:textId="77777777" w:rsidR="00A36B0E" w:rsidRPr="006C0219" w:rsidRDefault="00A36B0E">
            <w:pPr>
              <w:jc w:val="left"/>
              <w:rPr>
                <w:rFonts w:ascii="Arial" w:hAnsi="Arial"/>
              </w:rPr>
            </w:pPr>
          </w:p>
        </w:tc>
      </w:tr>
      <w:tr w:rsidR="00A36B0E" w:rsidRPr="008A4F85" w14:paraId="261D203B" w14:textId="77777777" w:rsidTr="00A36B0E">
        <w:trPr>
          <w:trHeight w:val="787"/>
        </w:trPr>
        <w:tc>
          <w:tcPr>
            <w:tcW w:w="3792" w:type="dxa"/>
            <w:tcBorders>
              <w:top w:val="single" w:sz="4" w:space="0" w:color="auto"/>
              <w:left w:val="single" w:sz="4" w:space="0" w:color="auto"/>
              <w:bottom w:val="single" w:sz="4" w:space="0" w:color="auto"/>
              <w:right w:val="single" w:sz="4" w:space="0" w:color="auto"/>
            </w:tcBorders>
            <w:hideMark/>
          </w:tcPr>
          <w:p w14:paraId="2E21813F"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t>MI returns: All MI returns to be returned to HCPC by the 5</w:t>
            </w:r>
            <w:r w:rsidRPr="006C0219">
              <w:rPr>
                <w:rFonts w:ascii="Arial" w:hAnsi="Arial"/>
                <w:vertAlign w:val="superscript"/>
              </w:rPr>
              <w:t>th</w:t>
            </w:r>
            <w:r w:rsidRPr="006C0219">
              <w:rPr>
                <w:rFonts w:ascii="Arial" w:hAnsi="Arial"/>
              </w:rPr>
              <w:t xml:space="preserve"> working day of each month</w:t>
            </w:r>
          </w:p>
        </w:tc>
        <w:tc>
          <w:tcPr>
            <w:tcW w:w="2126" w:type="dxa"/>
            <w:tcBorders>
              <w:top w:val="single" w:sz="4" w:space="0" w:color="auto"/>
              <w:left w:val="single" w:sz="4" w:space="0" w:color="auto"/>
              <w:bottom w:val="single" w:sz="4" w:space="0" w:color="auto"/>
              <w:right w:val="single" w:sz="4" w:space="0" w:color="auto"/>
            </w:tcBorders>
            <w:hideMark/>
          </w:tcPr>
          <w:p w14:paraId="566808C8" w14:textId="77777777" w:rsidR="00A36B0E" w:rsidRPr="006C0219" w:rsidRDefault="00A36B0E">
            <w:pPr>
              <w:jc w:val="left"/>
              <w:rPr>
                <w:rFonts w:ascii="Arial" w:hAnsi="Arial"/>
                <w:b/>
                <w:bCs/>
              </w:rPr>
            </w:pPr>
            <w:r w:rsidRPr="006C0219">
              <w:rPr>
                <w:rFonts w:ascii="Arial" w:hAnsi="Arial"/>
              </w:rPr>
              <w:t xml:space="preserve">Confirmation of receipt and time of receipt by the Authority </w:t>
            </w:r>
          </w:p>
        </w:tc>
        <w:tc>
          <w:tcPr>
            <w:tcW w:w="1156" w:type="dxa"/>
            <w:tcBorders>
              <w:top w:val="single" w:sz="4" w:space="0" w:color="auto"/>
              <w:left w:val="single" w:sz="4" w:space="0" w:color="auto"/>
              <w:bottom w:val="single" w:sz="4" w:space="0" w:color="auto"/>
              <w:right w:val="single" w:sz="4" w:space="0" w:color="auto"/>
            </w:tcBorders>
            <w:hideMark/>
          </w:tcPr>
          <w:p w14:paraId="7025B1A7" w14:textId="77777777" w:rsidR="00A36B0E" w:rsidRPr="006C0219" w:rsidRDefault="00A36B0E">
            <w:pPr>
              <w:jc w:val="left"/>
              <w:rPr>
                <w:rFonts w:ascii="Arial" w:hAnsi="Arial"/>
              </w:rPr>
            </w:pPr>
            <w:r w:rsidRPr="006C0219">
              <w:rPr>
                <w:rFonts w:ascii="Arial" w:hAnsi="Arial"/>
                <w:bCs/>
              </w:rPr>
              <w:t xml:space="preserve"> 20%</w:t>
            </w:r>
          </w:p>
        </w:tc>
        <w:tc>
          <w:tcPr>
            <w:tcW w:w="1963" w:type="dxa"/>
            <w:tcBorders>
              <w:top w:val="single" w:sz="4" w:space="0" w:color="auto"/>
              <w:left w:val="single" w:sz="4" w:space="0" w:color="auto"/>
              <w:bottom w:val="single" w:sz="4" w:space="0" w:color="auto"/>
              <w:right w:val="single" w:sz="4" w:space="0" w:color="auto"/>
            </w:tcBorders>
            <w:hideMark/>
          </w:tcPr>
          <w:p w14:paraId="711D3B11" w14:textId="77777777" w:rsidR="00A36B0E" w:rsidRPr="006C0219" w:rsidRDefault="00A36B0E">
            <w:pPr>
              <w:jc w:val="left"/>
              <w:rPr>
                <w:rFonts w:ascii="Arial" w:hAnsi="Arial"/>
                <w:bCs/>
              </w:rPr>
            </w:pPr>
            <w:r w:rsidRPr="006C0219">
              <w:rPr>
                <w:rFonts w:ascii="Arial" w:hAnsi="Arial"/>
                <w:bCs/>
              </w:rPr>
              <w:t xml:space="preserve"> 100 if submitted on time</w:t>
            </w:r>
          </w:p>
          <w:p w14:paraId="096FEE7E" w14:textId="77777777" w:rsidR="00A36B0E" w:rsidRPr="006C0219" w:rsidRDefault="00A36B0E">
            <w:pPr>
              <w:jc w:val="left"/>
              <w:rPr>
                <w:rFonts w:ascii="Arial" w:hAnsi="Arial"/>
                <w:bCs/>
              </w:rPr>
            </w:pPr>
            <w:r w:rsidRPr="006C0219">
              <w:rPr>
                <w:rFonts w:ascii="Arial" w:hAnsi="Arial"/>
                <w:bCs/>
              </w:rPr>
              <w:t>0 if submitted  late</w:t>
            </w:r>
          </w:p>
        </w:tc>
      </w:tr>
      <w:tr w:rsidR="00A36B0E" w:rsidRPr="008A4F85" w14:paraId="74BF4CBE" w14:textId="77777777" w:rsidTr="00A36B0E">
        <w:trPr>
          <w:trHeight w:val="842"/>
        </w:trPr>
        <w:tc>
          <w:tcPr>
            <w:tcW w:w="3792" w:type="dxa"/>
            <w:tcBorders>
              <w:top w:val="single" w:sz="4" w:space="0" w:color="auto"/>
              <w:left w:val="single" w:sz="4" w:space="0" w:color="auto"/>
              <w:bottom w:val="single" w:sz="4" w:space="0" w:color="auto"/>
              <w:right w:val="single" w:sz="4" w:space="0" w:color="auto"/>
            </w:tcBorders>
            <w:hideMark/>
          </w:tcPr>
          <w:p w14:paraId="466A43B6"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t xml:space="preserve">All invoices to be paid within 30 calendar days of issue </w:t>
            </w:r>
          </w:p>
        </w:tc>
        <w:tc>
          <w:tcPr>
            <w:tcW w:w="2126" w:type="dxa"/>
            <w:tcBorders>
              <w:top w:val="single" w:sz="4" w:space="0" w:color="auto"/>
              <w:left w:val="single" w:sz="4" w:space="0" w:color="auto"/>
              <w:bottom w:val="single" w:sz="4" w:space="0" w:color="auto"/>
              <w:right w:val="single" w:sz="4" w:space="0" w:color="auto"/>
            </w:tcBorders>
            <w:hideMark/>
          </w:tcPr>
          <w:p w14:paraId="75B47382" w14:textId="77777777" w:rsidR="00A36B0E" w:rsidRPr="006C0219" w:rsidRDefault="00A36B0E">
            <w:pPr>
              <w:jc w:val="left"/>
              <w:rPr>
                <w:rFonts w:ascii="Arial" w:hAnsi="Arial"/>
              </w:rPr>
            </w:pPr>
            <w:r w:rsidRPr="006C0219">
              <w:rPr>
                <w:rFonts w:ascii="Arial" w:hAnsi="Arial"/>
              </w:rPr>
              <w:t xml:space="preserve">Confirmation of receipt and time of receipt by the Authority </w:t>
            </w:r>
          </w:p>
        </w:tc>
        <w:tc>
          <w:tcPr>
            <w:tcW w:w="1156" w:type="dxa"/>
            <w:tcBorders>
              <w:top w:val="single" w:sz="4" w:space="0" w:color="auto"/>
              <w:left w:val="single" w:sz="4" w:space="0" w:color="auto"/>
              <w:bottom w:val="single" w:sz="4" w:space="0" w:color="auto"/>
              <w:right w:val="single" w:sz="4" w:space="0" w:color="auto"/>
            </w:tcBorders>
            <w:hideMark/>
          </w:tcPr>
          <w:p w14:paraId="26C02CA0" w14:textId="77777777" w:rsidR="00A36B0E" w:rsidRPr="006C0219" w:rsidRDefault="00A36B0E">
            <w:pPr>
              <w:jc w:val="left"/>
              <w:rPr>
                <w:rFonts w:ascii="Arial" w:hAnsi="Arial"/>
              </w:rPr>
            </w:pPr>
            <w:r w:rsidRPr="006C0219">
              <w:rPr>
                <w:rFonts w:ascii="Arial" w:hAnsi="Arial"/>
              </w:rPr>
              <w:t>5%</w:t>
            </w:r>
          </w:p>
        </w:tc>
        <w:tc>
          <w:tcPr>
            <w:tcW w:w="1963" w:type="dxa"/>
            <w:tcBorders>
              <w:top w:val="single" w:sz="4" w:space="0" w:color="auto"/>
              <w:left w:val="single" w:sz="4" w:space="0" w:color="auto"/>
              <w:bottom w:val="single" w:sz="4" w:space="0" w:color="auto"/>
              <w:right w:val="single" w:sz="4" w:space="0" w:color="auto"/>
            </w:tcBorders>
            <w:hideMark/>
          </w:tcPr>
          <w:p w14:paraId="357CCD44" w14:textId="77777777" w:rsidR="00A36B0E" w:rsidRPr="006C0219" w:rsidRDefault="00A36B0E">
            <w:pPr>
              <w:jc w:val="left"/>
              <w:rPr>
                <w:rFonts w:ascii="Arial" w:hAnsi="Arial"/>
                <w:bCs/>
              </w:rPr>
            </w:pPr>
            <w:r w:rsidRPr="006C0219">
              <w:rPr>
                <w:rFonts w:ascii="Arial" w:hAnsi="Arial"/>
                <w:bCs/>
              </w:rPr>
              <w:t>100 if submitted on time</w:t>
            </w:r>
          </w:p>
          <w:p w14:paraId="0FDB8D10" w14:textId="77777777" w:rsidR="00A36B0E" w:rsidRPr="006C0219" w:rsidRDefault="00A36B0E">
            <w:pPr>
              <w:jc w:val="left"/>
              <w:rPr>
                <w:rFonts w:ascii="Arial" w:hAnsi="Arial"/>
              </w:rPr>
            </w:pPr>
            <w:r w:rsidRPr="006C0219">
              <w:rPr>
                <w:rFonts w:ascii="Arial" w:hAnsi="Arial"/>
                <w:bCs/>
              </w:rPr>
              <w:t>0 if submitted  late</w:t>
            </w:r>
          </w:p>
        </w:tc>
      </w:tr>
      <w:tr w:rsidR="00A36B0E" w:rsidRPr="008A4F85" w14:paraId="32C5310F" w14:textId="77777777" w:rsidTr="00A36B0E">
        <w:tc>
          <w:tcPr>
            <w:tcW w:w="3792" w:type="dxa"/>
            <w:tcBorders>
              <w:top w:val="single" w:sz="4" w:space="0" w:color="auto"/>
              <w:left w:val="single" w:sz="4" w:space="0" w:color="auto"/>
              <w:bottom w:val="single" w:sz="4" w:space="0" w:color="auto"/>
              <w:right w:val="single" w:sz="4" w:space="0" w:color="auto"/>
            </w:tcBorders>
            <w:hideMark/>
          </w:tcPr>
          <w:p w14:paraId="69EFFC1F"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br w:type="page"/>
              <w:t>Annual Supplier self-audit certificate to be issued to the Authority in accordance with the Framework Agreement</w:t>
            </w:r>
          </w:p>
        </w:tc>
        <w:tc>
          <w:tcPr>
            <w:tcW w:w="2126" w:type="dxa"/>
            <w:tcBorders>
              <w:top w:val="single" w:sz="4" w:space="0" w:color="auto"/>
              <w:left w:val="single" w:sz="4" w:space="0" w:color="auto"/>
              <w:bottom w:val="single" w:sz="4" w:space="0" w:color="auto"/>
              <w:right w:val="single" w:sz="4" w:space="0" w:color="auto"/>
            </w:tcBorders>
            <w:hideMark/>
          </w:tcPr>
          <w:p w14:paraId="36A82F11" w14:textId="77777777" w:rsidR="00A36B0E" w:rsidRPr="006C0219" w:rsidRDefault="00A36B0E">
            <w:pPr>
              <w:jc w:val="left"/>
              <w:rPr>
                <w:rFonts w:ascii="Arial" w:hAnsi="Arial"/>
              </w:rPr>
            </w:pPr>
            <w:r w:rsidRPr="006C0219">
              <w:rPr>
                <w:rFonts w:ascii="Arial" w:hAnsi="Arial"/>
              </w:rPr>
              <w:t>Confirmation of receipt and time of receipt by the Authority</w:t>
            </w:r>
          </w:p>
        </w:tc>
        <w:tc>
          <w:tcPr>
            <w:tcW w:w="1156" w:type="dxa"/>
            <w:tcBorders>
              <w:top w:val="single" w:sz="4" w:space="0" w:color="auto"/>
              <w:left w:val="single" w:sz="4" w:space="0" w:color="auto"/>
              <w:bottom w:val="single" w:sz="4" w:space="0" w:color="auto"/>
              <w:right w:val="single" w:sz="4" w:space="0" w:color="auto"/>
            </w:tcBorders>
            <w:hideMark/>
          </w:tcPr>
          <w:p w14:paraId="6D22780A" w14:textId="77777777" w:rsidR="00A36B0E" w:rsidRPr="006C0219" w:rsidRDefault="00A36B0E">
            <w:pPr>
              <w:jc w:val="left"/>
              <w:rPr>
                <w:rFonts w:ascii="Arial" w:hAnsi="Arial"/>
              </w:rPr>
            </w:pPr>
            <w:r w:rsidRPr="006C0219">
              <w:rPr>
                <w:rFonts w:ascii="Arial" w:hAnsi="Arial"/>
              </w:rPr>
              <w:t>5%</w:t>
            </w:r>
          </w:p>
        </w:tc>
        <w:tc>
          <w:tcPr>
            <w:tcW w:w="1963" w:type="dxa"/>
            <w:tcBorders>
              <w:top w:val="single" w:sz="4" w:space="0" w:color="auto"/>
              <w:left w:val="single" w:sz="4" w:space="0" w:color="auto"/>
              <w:bottom w:val="single" w:sz="4" w:space="0" w:color="auto"/>
              <w:right w:val="single" w:sz="4" w:space="0" w:color="auto"/>
            </w:tcBorders>
          </w:tcPr>
          <w:p w14:paraId="5E6401CE" w14:textId="77777777" w:rsidR="00A36B0E" w:rsidRPr="006C0219" w:rsidRDefault="00A36B0E">
            <w:pPr>
              <w:jc w:val="left"/>
              <w:rPr>
                <w:rFonts w:ascii="Arial" w:hAnsi="Arial"/>
                <w:bCs/>
              </w:rPr>
            </w:pPr>
            <w:r w:rsidRPr="006C0219">
              <w:rPr>
                <w:rFonts w:ascii="Arial" w:hAnsi="Arial"/>
                <w:bCs/>
              </w:rPr>
              <w:t>100 if certificate confirmed</w:t>
            </w:r>
          </w:p>
          <w:p w14:paraId="3DA62483" w14:textId="77777777" w:rsidR="00A36B0E" w:rsidRPr="006C0219" w:rsidRDefault="00A36B0E">
            <w:pPr>
              <w:jc w:val="left"/>
              <w:rPr>
                <w:rFonts w:ascii="Arial" w:hAnsi="Arial"/>
                <w:bCs/>
              </w:rPr>
            </w:pPr>
            <w:r w:rsidRPr="006C0219">
              <w:rPr>
                <w:rFonts w:ascii="Arial" w:hAnsi="Arial"/>
                <w:bCs/>
              </w:rPr>
              <w:t>0 if no  certificate confirmed</w:t>
            </w:r>
          </w:p>
          <w:p w14:paraId="29D385EA" w14:textId="77777777" w:rsidR="00A36B0E" w:rsidRPr="006C0219" w:rsidRDefault="00A36B0E">
            <w:pPr>
              <w:jc w:val="left"/>
              <w:rPr>
                <w:rFonts w:ascii="Arial" w:hAnsi="Arial"/>
              </w:rPr>
            </w:pPr>
          </w:p>
        </w:tc>
      </w:tr>
      <w:tr w:rsidR="00A36B0E" w:rsidRPr="008A4F85" w14:paraId="34FE0195" w14:textId="77777777" w:rsidTr="00A36B0E">
        <w:tc>
          <w:tcPr>
            <w:tcW w:w="3792" w:type="dxa"/>
            <w:tcBorders>
              <w:top w:val="single" w:sz="4" w:space="0" w:color="auto"/>
              <w:left w:val="single" w:sz="4" w:space="0" w:color="auto"/>
              <w:bottom w:val="single" w:sz="4" w:space="0" w:color="auto"/>
              <w:right w:val="single" w:sz="4" w:space="0" w:color="auto"/>
            </w:tcBorders>
            <w:hideMark/>
          </w:tcPr>
          <w:p w14:paraId="51F7D820"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b/>
                <w:bCs/>
                <w:lang w:eastAsia="zh-CN"/>
              </w:rPr>
            </w:pPr>
            <w:r w:rsidRPr="006C0219">
              <w:rPr>
                <w:rFonts w:ascii="Arial" w:hAnsi="Arial"/>
              </w:rPr>
              <w:t>Actions identified in an Audit Report to be delivered by the dates set out in the Audit Report</w:t>
            </w:r>
          </w:p>
        </w:tc>
        <w:tc>
          <w:tcPr>
            <w:tcW w:w="2126" w:type="dxa"/>
            <w:tcBorders>
              <w:top w:val="single" w:sz="4" w:space="0" w:color="auto"/>
              <w:left w:val="single" w:sz="4" w:space="0" w:color="auto"/>
              <w:bottom w:val="single" w:sz="4" w:space="0" w:color="auto"/>
              <w:right w:val="single" w:sz="4" w:space="0" w:color="auto"/>
            </w:tcBorders>
            <w:hideMark/>
          </w:tcPr>
          <w:p w14:paraId="2C2B2F00" w14:textId="77777777" w:rsidR="00A36B0E" w:rsidRPr="006C0219" w:rsidRDefault="00A36B0E">
            <w:pPr>
              <w:jc w:val="left"/>
              <w:rPr>
                <w:rFonts w:ascii="Arial" w:hAnsi="Arial"/>
              </w:rPr>
            </w:pPr>
            <w:r w:rsidRPr="006C0219">
              <w:rPr>
                <w:rFonts w:ascii="Arial" w:hAnsi="Arial"/>
              </w:rPr>
              <w:t>Confirmation by the Authority of completion of the actions by the dates identified in the Audit Report</w:t>
            </w:r>
          </w:p>
        </w:tc>
        <w:tc>
          <w:tcPr>
            <w:tcW w:w="1156" w:type="dxa"/>
            <w:tcBorders>
              <w:top w:val="single" w:sz="4" w:space="0" w:color="auto"/>
              <w:left w:val="single" w:sz="4" w:space="0" w:color="auto"/>
              <w:bottom w:val="single" w:sz="4" w:space="0" w:color="auto"/>
              <w:right w:val="single" w:sz="4" w:space="0" w:color="auto"/>
            </w:tcBorders>
            <w:hideMark/>
          </w:tcPr>
          <w:p w14:paraId="0FB6D1A5" w14:textId="77777777" w:rsidR="00A36B0E" w:rsidRPr="006C0219" w:rsidRDefault="00A36B0E">
            <w:pPr>
              <w:jc w:val="left"/>
              <w:rPr>
                <w:rFonts w:ascii="Arial" w:hAnsi="Arial"/>
              </w:rPr>
            </w:pPr>
            <w:r w:rsidRPr="006C0219">
              <w:rPr>
                <w:rFonts w:ascii="Arial" w:hAnsi="Arial"/>
              </w:rPr>
              <w:t>5%</w:t>
            </w:r>
          </w:p>
        </w:tc>
        <w:tc>
          <w:tcPr>
            <w:tcW w:w="1963" w:type="dxa"/>
            <w:tcBorders>
              <w:top w:val="single" w:sz="4" w:space="0" w:color="auto"/>
              <w:left w:val="single" w:sz="4" w:space="0" w:color="auto"/>
              <w:bottom w:val="single" w:sz="4" w:space="0" w:color="auto"/>
              <w:right w:val="single" w:sz="4" w:space="0" w:color="auto"/>
            </w:tcBorders>
            <w:hideMark/>
          </w:tcPr>
          <w:p w14:paraId="739554B8" w14:textId="77777777" w:rsidR="00A36B0E" w:rsidRPr="006C0219" w:rsidRDefault="00A36B0E">
            <w:pPr>
              <w:jc w:val="left"/>
              <w:rPr>
                <w:rFonts w:ascii="Arial" w:hAnsi="Arial"/>
              </w:rPr>
            </w:pPr>
            <w:r w:rsidRPr="006C0219">
              <w:rPr>
                <w:rFonts w:ascii="Arial" w:hAnsi="Arial"/>
              </w:rPr>
              <w:t>100 if no plan is required</w:t>
            </w:r>
          </w:p>
          <w:p w14:paraId="42E0165F" w14:textId="77777777" w:rsidR="00A36B0E" w:rsidRPr="006C0219" w:rsidRDefault="00A36B0E">
            <w:pPr>
              <w:jc w:val="left"/>
              <w:rPr>
                <w:rFonts w:ascii="Arial" w:hAnsi="Arial"/>
              </w:rPr>
            </w:pPr>
            <w:r w:rsidRPr="006C0219">
              <w:rPr>
                <w:rFonts w:ascii="Arial" w:hAnsi="Arial"/>
              </w:rPr>
              <w:t>100 if all actions since last audit  have been delivered to plan</w:t>
            </w:r>
          </w:p>
          <w:p w14:paraId="29C71A59" w14:textId="77777777" w:rsidR="00A36B0E" w:rsidRPr="006C0219" w:rsidRDefault="00A36B0E">
            <w:pPr>
              <w:jc w:val="left"/>
              <w:rPr>
                <w:rFonts w:ascii="Arial" w:hAnsi="Arial"/>
              </w:rPr>
            </w:pPr>
            <w:r w:rsidRPr="006C0219">
              <w:rPr>
                <w:rFonts w:ascii="Arial" w:hAnsi="Arial"/>
              </w:rPr>
              <w:lastRenderedPageBreak/>
              <w:t>66 if one or more Priority action is late</w:t>
            </w:r>
          </w:p>
          <w:p w14:paraId="564A8805" w14:textId="77777777" w:rsidR="00A36B0E" w:rsidRPr="006C0219" w:rsidRDefault="00A36B0E">
            <w:pPr>
              <w:jc w:val="left"/>
              <w:rPr>
                <w:rFonts w:ascii="Arial" w:hAnsi="Arial"/>
              </w:rPr>
            </w:pPr>
            <w:r w:rsidRPr="006C0219">
              <w:rPr>
                <w:rFonts w:ascii="Arial" w:hAnsi="Arial"/>
              </w:rPr>
              <w:t>33 if one or more Priority 2 action is late</w:t>
            </w:r>
          </w:p>
          <w:p w14:paraId="045110CB" w14:textId="77777777" w:rsidR="00A36B0E" w:rsidRPr="006C0219" w:rsidRDefault="00A36B0E">
            <w:pPr>
              <w:jc w:val="left"/>
              <w:rPr>
                <w:rFonts w:ascii="Arial" w:hAnsi="Arial"/>
              </w:rPr>
            </w:pPr>
            <w:r w:rsidRPr="006C0219">
              <w:rPr>
                <w:rFonts w:ascii="Arial" w:hAnsi="Arial"/>
              </w:rPr>
              <w:t>0 if one or more Priority 1 action is late</w:t>
            </w:r>
          </w:p>
        </w:tc>
      </w:tr>
      <w:tr w:rsidR="00A36B0E" w:rsidRPr="008A4F85" w14:paraId="2A769AA8" w14:textId="77777777" w:rsidTr="00A36B0E">
        <w:tc>
          <w:tcPr>
            <w:tcW w:w="3792" w:type="dxa"/>
            <w:tcBorders>
              <w:top w:val="single" w:sz="4" w:space="0" w:color="auto"/>
              <w:left w:val="single" w:sz="4" w:space="0" w:color="auto"/>
              <w:bottom w:val="single" w:sz="4" w:space="0" w:color="auto"/>
              <w:right w:val="single" w:sz="4" w:space="0" w:color="auto"/>
            </w:tcBorders>
            <w:hideMark/>
          </w:tcPr>
          <w:p w14:paraId="0F8F6FB3"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lastRenderedPageBreak/>
              <w:t>Promote, deliver and communicate transparency of pricing and savings</w:t>
            </w:r>
          </w:p>
        </w:tc>
        <w:tc>
          <w:tcPr>
            <w:tcW w:w="2126" w:type="dxa"/>
            <w:tcBorders>
              <w:top w:val="single" w:sz="4" w:space="0" w:color="auto"/>
              <w:left w:val="single" w:sz="4" w:space="0" w:color="auto"/>
              <w:bottom w:val="single" w:sz="4" w:space="0" w:color="auto"/>
              <w:right w:val="single" w:sz="4" w:space="0" w:color="auto"/>
            </w:tcBorders>
            <w:hideMark/>
          </w:tcPr>
          <w:p w14:paraId="0CBCCCD8" w14:textId="77777777" w:rsidR="00A36B0E" w:rsidRPr="006C0219" w:rsidRDefault="00A36B0E">
            <w:pPr>
              <w:jc w:val="left"/>
              <w:rPr>
                <w:rFonts w:ascii="Arial" w:hAnsi="Arial"/>
              </w:rPr>
            </w:pPr>
            <w:r w:rsidRPr="006C0219">
              <w:rPr>
                <w:rFonts w:ascii="Arial" w:hAnsi="Arial"/>
              </w:rPr>
              <w:t>Confirmation of receipt of a written performance report as part of the Supplier Action Plan as defined in Framework Schedule 8 – Framework Management</w:t>
            </w:r>
          </w:p>
        </w:tc>
        <w:tc>
          <w:tcPr>
            <w:tcW w:w="1156" w:type="dxa"/>
            <w:tcBorders>
              <w:top w:val="single" w:sz="4" w:space="0" w:color="auto"/>
              <w:left w:val="single" w:sz="4" w:space="0" w:color="auto"/>
              <w:bottom w:val="single" w:sz="4" w:space="0" w:color="auto"/>
              <w:right w:val="single" w:sz="4" w:space="0" w:color="auto"/>
            </w:tcBorders>
            <w:hideMark/>
          </w:tcPr>
          <w:p w14:paraId="420B3164" w14:textId="77777777" w:rsidR="00A36B0E" w:rsidRPr="006C0219" w:rsidRDefault="00A36B0E">
            <w:pPr>
              <w:jc w:val="left"/>
              <w:rPr>
                <w:rFonts w:ascii="Arial" w:hAnsi="Arial"/>
              </w:rPr>
            </w:pPr>
            <w:r w:rsidRPr="006C0219">
              <w:rPr>
                <w:rFonts w:ascii="Arial" w:hAnsi="Arial"/>
              </w:rPr>
              <w:t>5%</w:t>
            </w:r>
          </w:p>
        </w:tc>
        <w:tc>
          <w:tcPr>
            <w:tcW w:w="1963" w:type="dxa"/>
            <w:tcBorders>
              <w:top w:val="single" w:sz="4" w:space="0" w:color="auto"/>
              <w:left w:val="single" w:sz="4" w:space="0" w:color="auto"/>
              <w:bottom w:val="single" w:sz="4" w:space="0" w:color="auto"/>
              <w:right w:val="single" w:sz="4" w:space="0" w:color="auto"/>
            </w:tcBorders>
            <w:hideMark/>
          </w:tcPr>
          <w:p w14:paraId="4272A8A3" w14:textId="77777777" w:rsidR="00A36B0E" w:rsidRPr="006C0219" w:rsidRDefault="00A36B0E">
            <w:pPr>
              <w:jc w:val="left"/>
              <w:rPr>
                <w:rFonts w:ascii="Arial" w:hAnsi="Arial"/>
                <w:bCs/>
              </w:rPr>
            </w:pPr>
            <w:r w:rsidRPr="006C0219">
              <w:rPr>
                <w:rFonts w:ascii="Arial" w:hAnsi="Arial"/>
                <w:bCs/>
              </w:rPr>
              <w:t>100 if submitted on time</w:t>
            </w:r>
          </w:p>
          <w:p w14:paraId="43BC50DA" w14:textId="77777777" w:rsidR="00A36B0E" w:rsidRPr="006C0219" w:rsidRDefault="00A36B0E">
            <w:pPr>
              <w:jc w:val="left"/>
              <w:rPr>
                <w:rFonts w:ascii="Arial" w:hAnsi="Arial"/>
              </w:rPr>
            </w:pPr>
            <w:r w:rsidRPr="006C0219">
              <w:rPr>
                <w:rFonts w:ascii="Arial" w:hAnsi="Arial"/>
                <w:bCs/>
              </w:rPr>
              <w:t>0 if submitted  late</w:t>
            </w:r>
          </w:p>
        </w:tc>
      </w:tr>
      <w:tr w:rsidR="00A36B0E" w:rsidRPr="008A4F85" w14:paraId="0DAA2453" w14:textId="77777777" w:rsidTr="00A36B0E">
        <w:tc>
          <w:tcPr>
            <w:tcW w:w="3792" w:type="dxa"/>
            <w:tcBorders>
              <w:top w:val="single" w:sz="4" w:space="0" w:color="auto"/>
              <w:left w:val="single" w:sz="4" w:space="0" w:color="auto"/>
              <w:bottom w:val="single" w:sz="4" w:space="0" w:color="auto"/>
              <w:right w:val="single" w:sz="4" w:space="0" w:color="auto"/>
            </w:tcBorders>
            <w:hideMark/>
          </w:tcPr>
          <w:p w14:paraId="2317E23E" w14:textId="77777777" w:rsidR="00A36B0E" w:rsidRPr="006C0219" w:rsidRDefault="00A36B0E" w:rsidP="000C7FD0">
            <w:pPr>
              <w:numPr>
                <w:ilvl w:val="0"/>
                <w:numId w:val="28"/>
              </w:numPr>
              <w:overflowPunct/>
              <w:autoSpaceDE/>
              <w:adjustRightInd/>
              <w:spacing w:after="200" w:line="276" w:lineRule="auto"/>
              <w:jc w:val="left"/>
              <w:textAlignment w:val="auto"/>
              <w:rPr>
                <w:rFonts w:ascii="Arial" w:hAnsi="Arial"/>
                <w:b/>
                <w:bCs/>
                <w:lang w:eastAsia="zh-CN"/>
              </w:rPr>
            </w:pPr>
            <w:r w:rsidRPr="006C0219">
              <w:rPr>
                <w:rFonts w:ascii="Arial" w:hAnsi="Arial"/>
                <w:b/>
                <w:bCs/>
              </w:rPr>
              <w:t>Demand Management Savings</w:t>
            </w:r>
          </w:p>
        </w:tc>
        <w:tc>
          <w:tcPr>
            <w:tcW w:w="2126" w:type="dxa"/>
            <w:tcBorders>
              <w:top w:val="single" w:sz="4" w:space="0" w:color="auto"/>
              <w:left w:val="single" w:sz="4" w:space="0" w:color="auto"/>
              <w:bottom w:val="single" w:sz="4" w:space="0" w:color="auto"/>
              <w:right w:val="single" w:sz="4" w:space="0" w:color="auto"/>
            </w:tcBorders>
          </w:tcPr>
          <w:p w14:paraId="664F3BBD" w14:textId="77777777" w:rsidR="00A36B0E" w:rsidRPr="006C0219" w:rsidRDefault="00A36B0E">
            <w:pPr>
              <w:jc w:val="left"/>
              <w:rPr>
                <w:rFonts w:ascii="Arial" w:hAnsi="Arial"/>
              </w:rPr>
            </w:pPr>
          </w:p>
        </w:tc>
        <w:tc>
          <w:tcPr>
            <w:tcW w:w="1156" w:type="dxa"/>
            <w:tcBorders>
              <w:top w:val="single" w:sz="4" w:space="0" w:color="auto"/>
              <w:left w:val="single" w:sz="4" w:space="0" w:color="auto"/>
              <w:bottom w:val="single" w:sz="4" w:space="0" w:color="auto"/>
              <w:right w:val="single" w:sz="4" w:space="0" w:color="auto"/>
            </w:tcBorders>
          </w:tcPr>
          <w:p w14:paraId="08B3ABFD" w14:textId="77777777" w:rsidR="00A36B0E" w:rsidRPr="006C0219" w:rsidRDefault="00A36B0E">
            <w:pPr>
              <w:jc w:val="left"/>
              <w:rPr>
                <w:rFonts w:ascii="Arial" w:hAnsi="Arial"/>
              </w:rPr>
            </w:pPr>
          </w:p>
        </w:tc>
        <w:tc>
          <w:tcPr>
            <w:tcW w:w="1963" w:type="dxa"/>
            <w:tcBorders>
              <w:top w:val="single" w:sz="4" w:space="0" w:color="auto"/>
              <w:left w:val="single" w:sz="4" w:space="0" w:color="auto"/>
              <w:bottom w:val="single" w:sz="4" w:space="0" w:color="auto"/>
              <w:right w:val="single" w:sz="4" w:space="0" w:color="auto"/>
            </w:tcBorders>
          </w:tcPr>
          <w:p w14:paraId="6FD9B2B8" w14:textId="77777777" w:rsidR="00A36B0E" w:rsidRPr="006C0219" w:rsidRDefault="00A36B0E">
            <w:pPr>
              <w:jc w:val="left"/>
              <w:rPr>
                <w:rFonts w:ascii="Arial" w:hAnsi="Arial"/>
              </w:rPr>
            </w:pPr>
          </w:p>
        </w:tc>
      </w:tr>
      <w:tr w:rsidR="00A36B0E" w:rsidRPr="008A4F85" w14:paraId="7E33C934" w14:textId="77777777" w:rsidTr="00A36B0E">
        <w:tc>
          <w:tcPr>
            <w:tcW w:w="3792" w:type="dxa"/>
            <w:tcBorders>
              <w:top w:val="single" w:sz="4" w:space="0" w:color="auto"/>
              <w:left w:val="single" w:sz="4" w:space="0" w:color="auto"/>
              <w:bottom w:val="single" w:sz="4" w:space="0" w:color="auto"/>
              <w:right w:val="single" w:sz="4" w:space="0" w:color="auto"/>
            </w:tcBorders>
            <w:hideMark/>
          </w:tcPr>
          <w:p w14:paraId="534031C8"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t>Audio Recording, Transcription and additional Services</w:t>
            </w:r>
          </w:p>
          <w:p w14:paraId="60C2B73F"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t>The Supplier to deliver against the Supplier Action Plan to derive further cost savings over the Framework Period continuous improvement and innovation</w:t>
            </w:r>
          </w:p>
        </w:tc>
        <w:tc>
          <w:tcPr>
            <w:tcW w:w="2126" w:type="dxa"/>
            <w:tcBorders>
              <w:top w:val="single" w:sz="4" w:space="0" w:color="auto"/>
              <w:left w:val="single" w:sz="4" w:space="0" w:color="auto"/>
              <w:bottom w:val="single" w:sz="4" w:space="0" w:color="auto"/>
              <w:right w:val="single" w:sz="4" w:space="0" w:color="auto"/>
            </w:tcBorders>
            <w:hideMark/>
          </w:tcPr>
          <w:p w14:paraId="28FCD3D0" w14:textId="77777777" w:rsidR="00A36B0E" w:rsidRPr="006C0219" w:rsidRDefault="00A36B0E">
            <w:pPr>
              <w:jc w:val="left"/>
              <w:rPr>
                <w:rFonts w:ascii="Arial" w:hAnsi="Arial"/>
              </w:rPr>
            </w:pPr>
            <w:r w:rsidRPr="006C0219">
              <w:rPr>
                <w:rFonts w:ascii="Arial" w:hAnsi="Arial"/>
              </w:rPr>
              <w:t>Confirmation by   the Authority of the cost savings achieved by the dates identified in the Supplier Action Plan and as defined in Annex A</w:t>
            </w:r>
          </w:p>
        </w:tc>
        <w:tc>
          <w:tcPr>
            <w:tcW w:w="1156" w:type="dxa"/>
            <w:tcBorders>
              <w:top w:val="single" w:sz="4" w:space="0" w:color="auto"/>
              <w:left w:val="single" w:sz="4" w:space="0" w:color="auto"/>
              <w:bottom w:val="single" w:sz="4" w:space="0" w:color="auto"/>
              <w:right w:val="single" w:sz="4" w:space="0" w:color="auto"/>
            </w:tcBorders>
            <w:hideMark/>
          </w:tcPr>
          <w:p w14:paraId="0656A9EF" w14:textId="77777777" w:rsidR="00A36B0E" w:rsidRPr="006C0219" w:rsidRDefault="00A36B0E">
            <w:pPr>
              <w:jc w:val="left"/>
              <w:rPr>
                <w:rFonts w:ascii="Arial" w:hAnsi="Arial"/>
              </w:rPr>
            </w:pPr>
            <w:r w:rsidRPr="006C0219">
              <w:rPr>
                <w:rFonts w:ascii="Arial" w:hAnsi="Arial"/>
              </w:rPr>
              <w:t>20%</w:t>
            </w:r>
          </w:p>
        </w:tc>
        <w:tc>
          <w:tcPr>
            <w:tcW w:w="1963" w:type="dxa"/>
            <w:tcBorders>
              <w:top w:val="single" w:sz="4" w:space="0" w:color="auto"/>
              <w:left w:val="single" w:sz="4" w:space="0" w:color="auto"/>
              <w:bottom w:val="single" w:sz="4" w:space="0" w:color="auto"/>
              <w:right w:val="single" w:sz="4" w:space="0" w:color="auto"/>
            </w:tcBorders>
            <w:hideMark/>
          </w:tcPr>
          <w:p w14:paraId="45C1E15C" w14:textId="77777777" w:rsidR="00A36B0E" w:rsidRPr="006C0219" w:rsidRDefault="00A36B0E">
            <w:pPr>
              <w:jc w:val="left"/>
              <w:rPr>
                <w:rFonts w:ascii="Arial" w:hAnsi="Arial"/>
              </w:rPr>
            </w:pPr>
            <w:r w:rsidRPr="006C0219">
              <w:rPr>
                <w:rFonts w:ascii="Arial" w:hAnsi="Arial"/>
              </w:rPr>
              <w:t>100 if Supplier has met all currently due objectives from Supplier action plan (SAP) relevant to this KPI</w:t>
            </w:r>
          </w:p>
          <w:p w14:paraId="39EF4E5B" w14:textId="77777777" w:rsidR="00A36B0E" w:rsidRPr="006C0219" w:rsidRDefault="00A36B0E">
            <w:pPr>
              <w:jc w:val="left"/>
              <w:rPr>
                <w:rFonts w:ascii="Arial" w:hAnsi="Arial"/>
              </w:rPr>
            </w:pPr>
            <w:r w:rsidRPr="006C0219">
              <w:rPr>
                <w:rFonts w:ascii="Arial" w:hAnsi="Arial"/>
              </w:rPr>
              <w:t>75 if Supplier is up to a month late in meeting one or more objectives</w:t>
            </w:r>
          </w:p>
          <w:p w14:paraId="2C9DBAEC" w14:textId="77777777" w:rsidR="00A36B0E" w:rsidRPr="006C0219" w:rsidRDefault="00A36B0E">
            <w:pPr>
              <w:jc w:val="left"/>
              <w:rPr>
                <w:rFonts w:ascii="Arial" w:hAnsi="Arial"/>
              </w:rPr>
            </w:pPr>
            <w:r w:rsidRPr="006C0219">
              <w:rPr>
                <w:rFonts w:ascii="Arial" w:hAnsi="Arial"/>
              </w:rPr>
              <w:t>50 if Supplier is up to 2 months late in meeting one or more objectives</w:t>
            </w:r>
          </w:p>
          <w:p w14:paraId="3A18BC9D" w14:textId="77777777" w:rsidR="00A36B0E" w:rsidRPr="006C0219" w:rsidRDefault="00A36B0E">
            <w:pPr>
              <w:jc w:val="left"/>
              <w:rPr>
                <w:rFonts w:ascii="Arial" w:hAnsi="Arial"/>
              </w:rPr>
            </w:pPr>
            <w:r w:rsidRPr="006C0219">
              <w:rPr>
                <w:rFonts w:ascii="Arial" w:hAnsi="Arial"/>
              </w:rPr>
              <w:t>25 if Supplier is up to 3 months late in meeting one or more objectives</w:t>
            </w:r>
          </w:p>
          <w:p w14:paraId="62089472" w14:textId="77777777" w:rsidR="00A36B0E" w:rsidRPr="006C0219" w:rsidRDefault="00A36B0E">
            <w:pPr>
              <w:jc w:val="left"/>
              <w:rPr>
                <w:rFonts w:ascii="Arial" w:hAnsi="Arial"/>
              </w:rPr>
            </w:pPr>
            <w:r w:rsidRPr="006C0219">
              <w:rPr>
                <w:rFonts w:ascii="Arial" w:hAnsi="Arial"/>
              </w:rPr>
              <w:lastRenderedPageBreak/>
              <w:t>0 if Supplier is over 3 months late in meeting one or more objectives</w:t>
            </w:r>
          </w:p>
        </w:tc>
      </w:tr>
      <w:tr w:rsidR="00A36B0E" w:rsidRPr="008A4F85" w14:paraId="626187F8" w14:textId="77777777" w:rsidTr="00A36B0E">
        <w:tc>
          <w:tcPr>
            <w:tcW w:w="3792" w:type="dxa"/>
            <w:tcBorders>
              <w:top w:val="single" w:sz="4" w:space="0" w:color="auto"/>
              <w:left w:val="single" w:sz="4" w:space="0" w:color="auto"/>
              <w:bottom w:val="single" w:sz="4" w:space="0" w:color="auto"/>
              <w:right w:val="single" w:sz="4" w:space="0" w:color="auto"/>
            </w:tcBorders>
            <w:hideMark/>
          </w:tcPr>
          <w:p w14:paraId="23BAD065" w14:textId="77777777" w:rsidR="00A36B0E" w:rsidRPr="006C0219" w:rsidRDefault="00A36B0E" w:rsidP="000C7FD0">
            <w:pPr>
              <w:numPr>
                <w:ilvl w:val="0"/>
                <w:numId w:val="28"/>
              </w:numPr>
              <w:overflowPunct/>
              <w:autoSpaceDE/>
              <w:adjustRightInd/>
              <w:spacing w:after="200" w:line="276" w:lineRule="auto"/>
              <w:jc w:val="left"/>
              <w:textAlignment w:val="auto"/>
              <w:rPr>
                <w:rFonts w:ascii="Arial" w:hAnsi="Arial"/>
                <w:b/>
                <w:bCs/>
                <w:lang w:eastAsia="zh-CN"/>
              </w:rPr>
            </w:pPr>
            <w:r w:rsidRPr="006C0219">
              <w:rPr>
                <w:rFonts w:ascii="Arial" w:hAnsi="Arial"/>
                <w:b/>
                <w:bCs/>
              </w:rPr>
              <w:lastRenderedPageBreak/>
              <w:t>Customer Satisfaction</w:t>
            </w:r>
          </w:p>
        </w:tc>
        <w:tc>
          <w:tcPr>
            <w:tcW w:w="2126" w:type="dxa"/>
            <w:tcBorders>
              <w:top w:val="single" w:sz="4" w:space="0" w:color="auto"/>
              <w:left w:val="single" w:sz="4" w:space="0" w:color="auto"/>
              <w:bottom w:val="single" w:sz="4" w:space="0" w:color="auto"/>
              <w:right w:val="single" w:sz="4" w:space="0" w:color="auto"/>
            </w:tcBorders>
          </w:tcPr>
          <w:p w14:paraId="50D979F3" w14:textId="77777777" w:rsidR="00A36B0E" w:rsidRPr="006C0219" w:rsidRDefault="00A36B0E">
            <w:pPr>
              <w:jc w:val="left"/>
              <w:rPr>
                <w:rFonts w:ascii="Arial" w:hAnsi="Arial"/>
              </w:rPr>
            </w:pPr>
          </w:p>
        </w:tc>
        <w:tc>
          <w:tcPr>
            <w:tcW w:w="1156" w:type="dxa"/>
            <w:tcBorders>
              <w:top w:val="single" w:sz="4" w:space="0" w:color="auto"/>
              <w:left w:val="single" w:sz="4" w:space="0" w:color="auto"/>
              <w:bottom w:val="single" w:sz="4" w:space="0" w:color="auto"/>
              <w:right w:val="single" w:sz="4" w:space="0" w:color="auto"/>
            </w:tcBorders>
          </w:tcPr>
          <w:p w14:paraId="42282F27" w14:textId="77777777" w:rsidR="00A36B0E" w:rsidRPr="006C0219" w:rsidRDefault="00A36B0E">
            <w:pPr>
              <w:jc w:val="left"/>
              <w:rPr>
                <w:rFonts w:ascii="Arial" w:hAnsi="Arial"/>
              </w:rPr>
            </w:pPr>
          </w:p>
        </w:tc>
        <w:tc>
          <w:tcPr>
            <w:tcW w:w="1963" w:type="dxa"/>
            <w:tcBorders>
              <w:top w:val="single" w:sz="4" w:space="0" w:color="auto"/>
              <w:left w:val="single" w:sz="4" w:space="0" w:color="auto"/>
              <w:bottom w:val="single" w:sz="4" w:space="0" w:color="auto"/>
              <w:right w:val="single" w:sz="4" w:space="0" w:color="auto"/>
            </w:tcBorders>
          </w:tcPr>
          <w:p w14:paraId="1AA5B6C6" w14:textId="77777777" w:rsidR="00A36B0E" w:rsidRPr="006C0219" w:rsidRDefault="00A36B0E">
            <w:pPr>
              <w:jc w:val="left"/>
              <w:rPr>
                <w:rFonts w:ascii="Arial" w:hAnsi="Arial"/>
              </w:rPr>
            </w:pPr>
          </w:p>
        </w:tc>
      </w:tr>
      <w:tr w:rsidR="00A36B0E" w:rsidRPr="008A4F85" w14:paraId="4EB29D41" w14:textId="77777777" w:rsidTr="00A36B0E">
        <w:tc>
          <w:tcPr>
            <w:tcW w:w="3792" w:type="dxa"/>
            <w:tcBorders>
              <w:top w:val="single" w:sz="4" w:space="0" w:color="auto"/>
              <w:left w:val="single" w:sz="4" w:space="0" w:color="auto"/>
              <w:bottom w:val="single" w:sz="4" w:space="0" w:color="auto"/>
              <w:right w:val="single" w:sz="4" w:space="0" w:color="auto"/>
            </w:tcBorders>
          </w:tcPr>
          <w:p w14:paraId="52AA1E38"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t>Contracting Authority Satisfaction - Service Quality</w:t>
            </w:r>
          </w:p>
          <w:p w14:paraId="63561E1D" w14:textId="77777777" w:rsidR="00A36B0E" w:rsidRPr="006C0219" w:rsidRDefault="00A36B0E">
            <w:pPr>
              <w:jc w:val="left"/>
              <w:rPr>
                <w:rFonts w:ascii="Arial" w:hAnsi="Arial"/>
                <w:b/>
                <w:b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9CE1B38" w14:textId="77777777" w:rsidR="00A36B0E" w:rsidRPr="006C0219" w:rsidRDefault="00A36B0E">
            <w:pPr>
              <w:jc w:val="left"/>
              <w:rPr>
                <w:rFonts w:ascii="Arial" w:hAnsi="Arial"/>
              </w:rPr>
            </w:pPr>
            <w:r w:rsidRPr="006C0219">
              <w:rPr>
                <w:rFonts w:ascii="Arial" w:hAnsi="Arial"/>
              </w:rPr>
              <w:t>Satisfaction with the quality of the  services provided by the supplier under the Framework Agreement</w:t>
            </w:r>
          </w:p>
        </w:tc>
        <w:tc>
          <w:tcPr>
            <w:tcW w:w="1156" w:type="dxa"/>
            <w:tcBorders>
              <w:top w:val="single" w:sz="4" w:space="0" w:color="auto"/>
              <w:left w:val="single" w:sz="4" w:space="0" w:color="auto"/>
              <w:bottom w:val="single" w:sz="4" w:space="0" w:color="auto"/>
              <w:right w:val="single" w:sz="4" w:space="0" w:color="auto"/>
            </w:tcBorders>
            <w:hideMark/>
          </w:tcPr>
          <w:p w14:paraId="72F727A1" w14:textId="77777777" w:rsidR="00A36B0E" w:rsidRPr="006C0219" w:rsidRDefault="00A36B0E">
            <w:pPr>
              <w:jc w:val="left"/>
              <w:rPr>
                <w:rFonts w:ascii="Arial" w:hAnsi="Arial"/>
              </w:rPr>
            </w:pPr>
            <w:r w:rsidRPr="006C0219">
              <w:rPr>
                <w:rFonts w:ascii="Arial" w:hAnsi="Arial"/>
              </w:rPr>
              <w:t>15%</w:t>
            </w:r>
          </w:p>
        </w:tc>
        <w:tc>
          <w:tcPr>
            <w:tcW w:w="1963" w:type="dxa"/>
            <w:tcBorders>
              <w:top w:val="single" w:sz="4" w:space="0" w:color="auto"/>
              <w:left w:val="single" w:sz="4" w:space="0" w:color="auto"/>
              <w:bottom w:val="single" w:sz="4" w:space="0" w:color="auto"/>
              <w:right w:val="single" w:sz="4" w:space="0" w:color="auto"/>
            </w:tcBorders>
            <w:hideMark/>
          </w:tcPr>
          <w:p w14:paraId="0EB84819" w14:textId="77777777" w:rsidR="00A36B0E" w:rsidRPr="006C0219" w:rsidRDefault="00A36B0E">
            <w:pPr>
              <w:jc w:val="left"/>
              <w:rPr>
                <w:rFonts w:ascii="Arial" w:hAnsi="Arial"/>
              </w:rPr>
            </w:pPr>
            <w:r w:rsidRPr="006C0219">
              <w:rPr>
                <w:rFonts w:ascii="Arial" w:hAnsi="Arial"/>
              </w:rPr>
              <w:t>0 - 100 from Customer Satisfaction Survey</w:t>
            </w:r>
          </w:p>
        </w:tc>
      </w:tr>
      <w:tr w:rsidR="00A36B0E" w:rsidRPr="008A4F85" w14:paraId="081135A5" w14:textId="77777777" w:rsidTr="00A36B0E">
        <w:tc>
          <w:tcPr>
            <w:tcW w:w="3792" w:type="dxa"/>
            <w:tcBorders>
              <w:top w:val="single" w:sz="4" w:space="0" w:color="auto"/>
              <w:left w:val="single" w:sz="4" w:space="0" w:color="auto"/>
              <w:bottom w:val="single" w:sz="4" w:space="0" w:color="auto"/>
              <w:right w:val="single" w:sz="4" w:space="0" w:color="auto"/>
            </w:tcBorders>
          </w:tcPr>
          <w:p w14:paraId="3547ACF7"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t>Contracting Authority Satisfaction - Service Fees</w:t>
            </w:r>
          </w:p>
          <w:p w14:paraId="19C35E38" w14:textId="77777777" w:rsidR="00A36B0E" w:rsidRPr="006C0219" w:rsidRDefault="00A36B0E">
            <w:pPr>
              <w:jc w:val="left"/>
              <w:rPr>
                <w:rFonts w:ascii="Arial" w:hAnsi="Arial"/>
                <w:b/>
                <w:b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7023FB1" w14:textId="77777777" w:rsidR="00A36B0E" w:rsidRPr="006C0219" w:rsidRDefault="00A36B0E">
            <w:pPr>
              <w:jc w:val="left"/>
              <w:rPr>
                <w:rFonts w:ascii="Arial" w:hAnsi="Arial"/>
              </w:rPr>
            </w:pPr>
            <w:r w:rsidRPr="006C0219">
              <w:rPr>
                <w:rFonts w:ascii="Arial" w:hAnsi="Arial"/>
              </w:rPr>
              <w:t>Satisfaction with the fees for the services provided by the supplier under the Framework Agreement</w:t>
            </w:r>
          </w:p>
        </w:tc>
        <w:tc>
          <w:tcPr>
            <w:tcW w:w="1156" w:type="dxa"/>
            <w:tcBorders>
              <w:top w:val="single" w:sz="4" w:space="0" w:color="auto"/>
              <w:left w:val="single" w:sz="4" w:space="0" w:color="auto"/>
              <w:bottom w:val="single" w:sz="4" w:space="0" w:color="auto"/>
              <w:right w:val="single" w:sz="4" w:space="0" w:color="auto"/>
            </w:tcBorders>
            <w:hideMark/>
          </w:tcPr>
          <w:p w14:paraId="2C524FBB" w14:textId="77777777" w:rsidR="00A36B0E" w:rsidRPr="006C0219" w:rsidRDefault="00A36B0E">
            <w:pPr>
              <w:jc w:val="left"/>
              <w:rPr>
                <w:rFonts w:ascii="Arial" w:hAnsi="Arial"/>
              </w:rPr>
            </w:pPr>
            <w:r w:rsidRPr="006C0219">
              <w:rPr>
                <w:rFonts w:ascii="Arial" w:hAnsi="Arial"/>
              </w:rPr>
              <w:t>5%</w:t>
            </w:r>
          </w:p>
        </w:tc>
        <w:tc>
          <w:tcPr>
            <w:tcW w:w="1963" w:type="dxa"/>
            <w:tcBorders>
              <w:top w:val="single" w:sz="4" w:space="0" w:color="auto"/>
              <w:left w:val="single" w:sz="4" w:space="0" w:color="auto"/>
              <w:bottom w:val="single" w:sz="4" w:space="0" w:color="auto"/>
              <w:right w:val="single" w:sz="4" w:space="0" w:color="auto"/>
            </w:tcBorders>
            <w:hideMark/>
          </w:tcPr>
          <w:p w14:paraId="6CC97819" w14:textId="77777777" w:rsidR="00A36B0E" w:rsidRPr="006C0219" w:rsidRDefault="00A36B0E">
            <w:pPr>
              <w:jc w:val="left"/>
              <w:rPr>
                <w:rFonts w:ascii="Arial" w:hAnsi="Arial"/>
              </w:rPr>
            </w:pPr>
            <w:r w:rsidRPr="006C0219">
              <w:rPr>
                <w:rFonts w:ascii="Arial" w:hAnsi="Arial"/>
              </w:rPr>
              <w:t>0 - 100 from Customer Satisfaction Survey</w:t>
            </w:r>
          </w:p>
        </w:tc>
      </w:tr>
      <w:tr w:rsidR="00A36B0E" w:rsidRPr="008A4F85" w14:paraId="0007B556" w14:textId="77777777" w:rsidTr="00A36B0E">
        <w:tc>
          <w:tcPr>
            <w:tcW w:w="3792" w:type="dxa"/>
            <w:tcBorders>
              <w:top w:val="single" w:sz="4" w:space="0" w:color="auto"/>
              <w:left w:val="single" w:sz="4" w:space="0" w:color="auto"/>
              <w:bottom w:val="single" w:sz="4" w:space="0" w:color="auto"/>
              <w:right w:val="single" w:sz="4" w:space="0" w:color="auto"/>
            </w:tcBorders>
            <w:hideMark/>
          </w:tcPr>
          <w:p w14:paraId="1743B769"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t>Contracting Authority Satisfaction - Service Delivery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E00107" w14:textId="77777777" w:rsidR="00A36B0E" w:rsidRPr="006C0219" w:rsidRDefault="00A36B0E">
            <w:pPr>
              <w:jc w:val="left"/>
              <w:rPr>
                <w:rFonts w:ascii="Arial" w:hAnsi="Arial"/>
              </w:rPr>
            </w:pPr>
            <w:r w:rsidRPr="006C0219">
              <w:rPr>
                <w:rFonts w:ascii="Arial" w:hAnsi="Arial"/>
              </w:rPr>
              <w:t>Satisfaction with the timeliness of delivery and the general responsiveness of the supplier under the Framework Agreement</w:t>
            </w:r>
          </w:p>
        </w:tc>
        <w:tc>
          <w:tcPr>
            <w:tcW w:w="1156" w:type="dxa"/>
            <w:tcBorders>
              <w:top w:val="single" w:sz="4" w:space="0" w:color="auto"/>
              <w:left w:val="single" w:sz="4" w:space="0" w:color="auto"/>
              <w:bottom w:val="single" w:sz="4" w:space="0" w:color="auto"/>
              <w:right w:val="single" w:sz="4" w:space="0" w:color="auto"/>
            </w:tcBorders>
            <w:hideMark/>
          </w:tcPr>
          <w:p w14:paraId="7B9420C3" w14:textId="77777777" w:rsidR="00A36B0E" w:rsidRPr="006C0219" w:rsidRDefault="00A36B0E">
            <w:pPr>
              <w:jc w:val="left"/>
              <w:rPr>
                <w:rFonts w:ascii="Arial" w:hAnsi="Arial"/>
              </w:rPr>
            </w:pPr>
            <w:r w:rsidRPr="006C0219">
              <w:rPr>
                <w:rFonts w:ascii="Arial" w:hAnsi="Arial"/>
              </w:rPr>
              <w:t>15%</w:t>
            </w:r>
          </w:p>
        </w:tc>
        <w:tc>
          <w:tcPr>
            <w:tcW w:w="1963" w:type="dxa"/>
            <w:tcBorders>
              <w:top w:val="single" w:sz="4" w:space="0" w:color="auto"/>
              <w:left w:val="single" w:sz="4" w:space="0" w:color="auto"/>
              <w:bottom w:val="single" w:sz="4" w:space="0" w:color="auto"/>
              <w:right w:val="single" w:sz="4" w:space="0" w:color="auto"/>
            </w:tcBorders>
            <w:hideMark/>
          </w:tcPr>
          <w:p w14:paraId="7CB9D405" w14:textId="77777777" w:rsidR="00A36B0E" w:rsidRPr="006C0219" w:rsidRDefault="00A36B0E">
            <w:pPr>
              <w:jc w:val="left"/>
              <w:rPr>
                <w:rFonts w:ascii="Arial" w:hAnsi="Arial"/>
              </w:rPr>
            </w:pPr>
            <w:r w:rsidRPr="006C0219">
              <w:rPr>
                <w:rFonts w:ascii="Arial" w:hAnsi="Arial"/>
              </w:rPr>
              <w:t>0 - 100 from Customer Satisfaction Survey</w:t>
            </w:r>
          </w:p>
        </w:tc>
      </w:tr>
      <w:tr w:rsidR="00A36B0E" w:rsidRPr="008A4F85" w14:paraId="36A8DE91" w14:textId="77777777" w:rsidTr="00A36B0E">
        <w:tc>
          <w:tcPr>
            <w:tcW w:w="3792" w:type="dxa"/>
            <w:tcBorders>
              <w:top w:val="single" w:sz="4" w:space="0" w:color="auto"/>
              <w:left w:val="single" w:sz="4" w:space="0" w:color="auto"/>
              <w:bottom w:val="single" w:sz="4" w:space="0" w:color="auto"/>
              <w:right w:val="single" w:sz="4" w:space="0" w:color="auto"/>
            </w:tcBorders>
          </w:tcPr>
          <w:p w14:paraId="42C45EE9" w14:textId="77777777" w:rsidR="00A36B0E" w:rsidRPr="006C0219" w:rsidRDefault="00A36B0E" w:rsidP="000C7FD0">
            <w:pPr>
              <w:numPr>
                <w:ilvl w:val="1"/>
                <w:numId w:val="28"/>
              </w:numPr>
              <w:overflowPunct/>
              <w:autoSpaceDE/>
              <w:adjustRightInd/>
              <w:spacing w:after="200" w:line="276" w:lineRule="auto"/>
              <w:jc w:val="left"/>
              <w:textAlignment w:val="auto"/>
              <w:rPr>
                <w:rFonts w:ascii="Arial" w:hAnsi="Arial"/>
                <w:lang w:eastAsia="zh-CN"/>
              </w:rPr>
            </w:pPr>
            <w:r w:rsidRPr="006C0219">
              <w:rPr>
                <w:rFonts w:ascii="Arial" w:hAnsi="Arial"/>
              </w:rPr>
              <w:t>Contracting Authority Satisfaction - Service Innovation and Continuous Development</w:t>
            </w:r>
          </w:p>
          <w:p w14:paraId="0279F31B" w14:textId="77777777" w:rsidR="00A36B0E" w:rsidRPr="006C0219" w:rsidRDefault="00A36B0E">
            <w:pPr>
              <w:jc w:val="left"/>
              <w:rPr>
                <w:rFonts w:ascii="Arial" w:hAnsi="Ari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B70077C" w14:textId="77777777" w:rsidR="00A36B0E" w:rsidRPr="006C0219" w:rsidRDefault="00A36B0E">
            <w:pPr>
              <w:jc w:val="left"/>
              <w:rPr>
                <w:rFonts w:ascii="Arial" w:hAnsi="Arial"/>
              </w:rPr>
            </w:pPr>
            <w:r w:rsidRPr="006C0219">
              <w:rPr>
                <w:rFonts w:ascii="Arial" w:hAnsi="Arial"/>
              </w:rPr>
              <w:t>Satisfaction that the supplier has demonstrated a commitment to innovation and continuous improvement under the Framework Agreement</w:t>
            </w:r>
          </w:p>
        </w:tc>
        <w:tc>
          <w:tcPr>
            <w:tcW w:w="1156" w:type="dxa"/>
            <w:tcBorders>
              <w:top w:val="single" w:sz="4" w:space="0" w:color="auto"/>
              <w:left w:val="single" w:sz="4" w:space="0" w:color="auto"/>
              <w:bottom w:val="single" w:sz="4" w:space="0" w:color="auto"/>
              <w:right w:val="single" w:sz="4" w:space="0" w:color="auto"/>
            </w:tcBorders>
            <w:hideMark/>
          </w:tcPr>
          <w:p w14:paraId="33DBEE20" w14:textId="77777777" w:rsidR="00A36B0E" w:rsidRPr="006C0219" w:rsidRDefault="00A36B0E">
            <w:pPr>
              <w:jc w:val="left"/>
              <w:rPr>
                <w:rFonts w:ascii="Arial" w:hAnsi="Arial"/>
              </w:rPr>
            </w:pPr>
            <w:r w:rsidRPr="006C0219">
              <w:rPr>
                <w:rFonts w:ascii="Arial" w:hAnsi="Arial"/>
              </w:rPr>
              <w:t>5%</w:t>
            </w:r>
          </w:p>
        </w:tc>
        <w:tc>
          <w:tcPr>
            <w:tcW w:w="1963" w:type="dxa"/>
            <w:tcBorders>
              <w:top w:val="single" w:sz="4" w:space="0" w:color="auto"/>
              <w:left w:val="single" w:sz="4" w:space="0" w:color="auto"/>
              <w:bottom w:val="single" w:sz="4" w:space="0" w:color="auto"/>
              <w:right w:val="single" w:sz="4" w:space="0" w:color="auto"/>
            </w:tcBorders>
            <w:hideMark/>
          </w:tcPr>
          <w:p w14:paraId="174B1672" w14:textId="77777777" w:rsidR="00A36B0E" w:rsidRPr="006C0219" w:rsidRDefault="00A36B0E">
            <w:pPr>
              <w:jc w:val="left"/>
              <w:rPr>
                <w:rFonts w:ascii="Arial" w:hAnsi="Arial"/>
              </w:rPr>
            </w:pPr>
            <w:r w:rsidRPr="006C0219">
              <w:rPr>
                <w:rFonts w:ascii="Arial" w:hAnsi="Arial"/>
              </w:rPr>
              <w:t>0 - 100 from Customer Satisfaction Survey</w:t>
            </w:r>
          </w:p>
        </w:tc>
      </w:tr>
    </w:tbl>
    <w:p w14:paraId="6082A1A4" w14:textId="77777777" w:rsidR="00A36B0E" w:rsidRPr="008A4F85" w:rsidRDefault="00A36B0E" w:rsidP="00274047">
      <w:pPr>
        <w:pStyle w:val="GPSL2Numbered"/>
        <w:ind w:left="709"/>
        <w:rPr>
          <w:rFonts w:ascii="Arial" w:hAnsi="Arial"/>
        </w:rPr>
      </w:pPr>
    </w:p>
    <w:p w14:paraId="3F6F8B23" w14:textId="77777777" w:rsidR="00455274" w:rsidRPr="008A4F85" w:rsidRDefault="00455274" w:rsidP="00FE310F">
      <w:pPr>
        <w:pStyle w:val="GPSmacrorestart"/>
        <w:rPr>
          <w:rFonts w:ascii="Arial" w:hAnsi="Arial"/>
          <w:b/>
          <w:i/>
          <w:color w:val="auto"/>
          <w:sz w:val="22"/>
          <w:szCs w:val="22"/>
        </w:rPr>
      </w:pPr>
    </w:p>
    <w:p w14:paraId="63B169F5" w14:textId="77777777" w:rsidR="00F20C99" w:rsidRPr="006C0219" w:rsidRDefault="00F20C99">
      <w:pPr>
        <w:pStyle w:val="GPSmacrorestart"/>
        <w:rPr>
          <w:rFonts w:ascii="Arial" w:hAnsi="Arial"/>
          <w:color w:val="auto"/>
          <w:sz w:val="22"/>
          <w:szCs w:val="22"/>
        </w:rPr>
      </w:pPr>
    </w:p>
    <w:p w14:paraId="283AB578" w14:textId="77777777" w:rsidR="00B16D45" w:rsidRPr="006C0219" w:rsidRDefault="008770CA" w:rsidP="00F06A24">
      <w:pPr>
        <w:pStyle w:val="GPSmacrorestart"/>
        <w:rPr>
          <w:rFonts w:ascii="Arial" w:hAnsi="Arial"/>
          <w:color w:val="auto"/>
          <w:sz w:val="22"/>
          <w:szCs w:val="22"/>
        </w:rPr>
      </w:pPr>
      <w:r w:rsidRPr="006C0219">
        <w:rPr>
          <w:rFonts w:ascii="Arial" w:hAnsi="Arial"/>
          <w:color w:val="auto"/>
          <w:sz w:val="22"/>
          <w:szCs w:val="22"/>
        </w:rPr>
        <w:br w:type="page"/>
      </w:r>
    </w:p>
    <w:p w14:paraId="6F5091C9" w14:textId="6D17A129" w:rsidR="00F20C99" w:rsidRPr="008A4F85" w:rsidRDefault="0038239E" w:rsidP="001C4E7E">
      <w:pPr>
        <w:pStyle w:val="GPSSchTitleandNumber"/>
        <w:rPr>
          <w:rFonts w:ascii="Arial" w:hAnsi="Arial" w:cs="Arial"/>
        </w:rPr>
      </w:pPr>
      <w:bookmarkStart w:id="527" w:name="udBeforeProtMarking"/>
      <w:bookmarkStart w:id="528" w:name="_Toc366085182"/>
      <w:bookmarkStart w:id="529" w:name="_Toc380428743"/>
      <w:bookmarkStart w:id="530" w:name="_Toc515365784"/>
      <w:bookmarkEnd w:id="527"/>
      <w:r w:rsidRPr="008A4F85">
        <w:rPr>
          <w:rFonts w:ascii="Arial" w:hAnsi="Arial" w:cs="Arial"/>
        </w:rPr>
        <w:lastRenderedPageBreak/>
        <w:t xml:space="preserve">FRAMEWORK SCHEDULE 3: </w:t>
      </w:r>
      <w:r w:rsidR="00F20C99" w:rsidRPr="008A4F85">
        <w:rPr>
          <w:rFonts w:ascii="Arial" w:hAnsi="Arial" w:cs="Arial"/>
        </w:rPr>
        <w:t xml:space="preserve">FRAMEWORK </w:t>
      </w:r>
      <w:r w:rsidRPr="008A4F85">
        <w:rPr>
          <w:rFonts w:ascii="Arial" w:hAnsi="Arial" w:cs="Arial"/>
        </w:rPr>
        <w:t xml:space="preserve">prices </w:t>
      </w:r>
      <w:r w:rsidR="00B16D45" w:rsidRPr="008A4F85">
        <w:rPr>
          <w:rFonts w:ascii="Arial" w:hAnsi="Arial" w:cs="Arial"/>
        </w:rPr>
        <w:t xml:space="preserve">AND </w:t>
      </w:r>
      <w:r w:rsidR="0082717E">
        <w:rPr>
          <w:rFonts w:ascii="Arial" w:hAnsi="Arial" w:cs="Arial"/>
        </w:rPr>
        <w:br/>
      </w:r>
      <w:r w:rsidR="00B16D45" w:rsidRPr="008A4F85">
        <w:rPr>
          <w:rFonts w:ascii="Arial" w:hAnsi="Arial" w:cs="Arial"/>
        </w:rPr>
        <w:t>CHARGING STRUCTURE</w:t>
      </w:r>
      <w:bookmarkEnd w:id="528"/>
      <w:bookmarkEnd w:id="529"/>
      <w:bookmarkEnd w:id="530"/>
    </w:p>
    <w:p w14:paraId="23523F9D" w14:textId="77777777" w:rsidR="00324939" w:rsidRPr="006C0219" w:rsidRDefault="00324939" w:rsidP="00324939">
      <w:pPr>
        <w:rPr>
          <w:rFonts w:ascii="Arial" w:hAnsi="Arial"/>
          <w:lang w:eastAsia="zh-CN"/>
        </w:rPr>
      </w:pPr>
    </w:p>
    <w:p w14:paraId="16EAB7CF" w14:textId="37B2BCA1" w:rsidR="00F20C99" w:rsidRPr="00350870" w:rsidRDefault="00350870" w:rsidP="000C7FD0">
      <w:pPr>
        <w:pStyle w:val="GPSL1CLAUSEHEADING"/>
        <w:numPr>
          <w:ilvl w:val="0"/>
          <w:numId w:val="40"/>
        </w:numPr>
        <w:rPr>
          <w:rFonts w:ascii="Arial" w:hAnsi="Arial"/>
        </w:rPr>
      </w:pPr>
      <w:bookmarkStart w:id="531" w:name="_Toc515365785"/>
      <w:r w:rsidRPr="00350870">
        <w:rPr>
          <w:rFonts w:ascii="Arial" w:hAnsi="Arial"/>
          <w:caps w:val="0"/>
        </w:rPr>
        <w:t>GENERAL PROVISIONS</w:t>
      </w:r>
      <w:bookmarkEnd w:id="531"/>
    </w:p>
    <w:p w14:paraId="459A45BC" w14:textId="370A04BC" w:rsidR="00F20C99" w:rsidRPr="008A4F85" w:rsidRDefault="00B16D45" w:rsidP="006C0219">
      <w:pPr>
        <w:pStyle w:val="GPSL2NumberedBoldHeading"/>
        <w:rPr>
          <w:rFonts w:ascii="Arial" w:hAnsi="Arial"/>
        </w:rPr>
      </w:pPr>
      <w:bookmarkStart w:id="532" w:name="_Ref362009649"/>
      <w:r w:rsidRPr="008A4F85">
        <w:rPr>
          <w:rFonts w:ascii="Arial" w:hAnsi="Arial"/>
          <w:b w:val="0"/>
        </w:rPr>
        <w:t>The Framework Prices set out in Annex 3</w:t>
      </w:r>
      <w:r w:rsidR="00B312CE" w:rsidRPr="008A4F85">
        <w:rPr>
          <w:rFonts w:ascii="Arial" w:hAnsi="Arial"/>
          <w:b w:val="0"/>
        </w:rPr>
        <w:t xml:space="preserve"> (Framework Prices)</w:t>
      </w:r>
      <w:r w:rsidRPr="008A4F85">
        <w:rPr>
          <w:rFonts w:ascii="Arial" w:hAnsi="Arial"/>
          <w:b w:val="0"/>
        </w:rPr>
        <w:t xml:space="preserve"> to this Framework Schedule 3 are the maximum that the Supplier may charge pursuant to any Call </w:t>
      </w:r>
      <w:proofErr w:type="gramStart"/>
      <w:r w:rsidRPr="008A4F85">
        <w:rPr>
          <w:rFonts w:ascii="Arial" w:hAnsi="Arial"/>
          <w:b w:val="0"/>
        </w:rPr>
        <w:t>Off</w:t>
      </w:r>
      <w:proofErr w:type="gramEnd"/>
      <w:r w:rsidRPr="008A4F85">
        <w:rPr>
          <w:rFonts w:ascii="Arial" w:hAnsi="Arial"/>
          <w:b w:val="0"/>
        </w:rPr>
        <w:t xml:space="preserve"> Agreement.</w:t>
      </w:r>
      <w:bookmarkEnd w:id="532"/>
      <w:r w:rsidRPr="008A4F85">
        <w:rPr>
          <w:rFonts w:ascii="Arial" w:hAnsi="Arial"/>
          <w:b w:val="0"/>
        </w:rPr>
        <w:t xml:space="preserve">  </w:t>
      </w:r>
    </w:p>
    <w:p w14:paraId="4A72065A" w14:textId="7BACA9B8" w:rsidR="00F20C99" w:rsidRPr="008A4F85" w:rsidRDefault="00B16D45" w:rsidP="006C0219">
      <w:pPr>
        <w:pStyle w:val="GPSL2NumberedBoldHeading"/>
        <w:rPr>
          <w:rFonts w:ascii="Arial" w:hAnsi="Arial"/>
        </w:rPr>
      </w:pPr>
      <w:bookmarkStart w:id="533" w:name="_Ref362009655"/>
      <w:r w:rsidRPr="008A4F85">
        <w:rPr>
          <w:rFonts w:ascii="Arial" w:hAnsi="Arial"/>
          <w:b w:val="0"/>
        </w:rPr>
        <w:t xml:space="preserve">The Supplier acknowledges and agrees that any prices submitted in relation to a further competition held in accordance with Framework Schedule 5 (Call </w:t>
      </w:r>
      <w:proofErr w:type="gramStart"/>
      <w:r w:rsidRPr="008A4F85">
        <w:rPr>
          <w:rFonts w:ascii="Arial" w:hAnsi="Arial"/>
          <w:b w:val="0"/>
        </w:rPr>
        <w:t>Off</w:t>
      </w:r>
      <w:proofErr w:type="gramEnd"/>
      <w:r w:rsidRPr="008A4F85">
        <w:rPr>
          <w:rFonts w:ascii="Arial" w:hAnsi="Arial"/>
          <w:b w:val="0"/>
        </w:rPr>
        <w:t xml:space="preserve"> Procedure) shall be equal to or lower than the Framework Prices.</w:t>
      </w:r>
      <w:bookmarkEnd w:id="533"/>
    </w:p>
    <w:p w14:paraId="136A885C" w14:textId="3721643C" w:rsidR="00F20C99" w:rsidRPr="006C0219" w:rsidRDefault="00B16D45" w:rsidP="006C0219">
      <w:pPr>
        <w:pStyle w:val="GPSL2NumberedBoldHeading"/>
        <w:rPr>
          <w:rFonts w:ascii="Arial" w:hAnsi="Arial"/>
        </w:rPr>
      </w:pPr>
      <w:r w:rsidRPr="008A4F85">
        <w:rPr>
          <w:rFonts w:ascii="Arial" w:hAnsi="Arial"/>
          <w:b w:val="0"/>
        </w:rPr>
        <w:t>The Supplier acknowledges and agrees that, subject to paragraph</w:t>
      </w:r>
      <w:r w:rsidR="00706C7C" w:rsidRPr="008A4F85">
        <w:rPr>
          <w:rFonts w:ascii="Arial" w:hAnsi="Arial"/>
          <w:b w:val="0"/>
        </w:rPr>
        <w:t xml:space="preserve"> </w:t>
      </w:r>
      <w:r w:rsidR="00DA1B6E">
        <w:rPr>
          <w:rFonts w:ascii="Arial" w:hAnsi="Arial"/>
          <w:b w:val="0"/>
        </w:rPr>
        <w:t>5</w:t>
      </w:r>
      <w:r w:rsidRPr="008A4F85">
        <w:rPr>
          <w:rFonts w:ascii="Arial" w:hAnsi="Arial"/>
          <w:b w:val="0"/>
        </w:rPr>
        <w:t xml:space="preserve"> of this Framework Schedule 3 (Adjustment of the Framework Prices), the Framework Prices cannot be increased during the Framework Period.</w:t>
      </w:r>
    </w:p>
    <w:p w14:paraId="78FDE6D8" w14:textId="2E2FD85B" w:rsidR="00F20C99" w:rsidRPr="008A4F85" w:rsidRDefault="00350870" w:rsidP="000C7FD0">
      <w:pPr>
        <w:pStyle w:val="GPSL1CLAUSEHEADING"/>
        <w:numPr>
          <w:ilvl w:val="0"/>
          <w:numId w:val="30"/>
        </w:numPr>
        <w:rPr>
          <w:rFonts w:ascii="Arial" w:hAnsi="Arial"/>
        </w:rPr>
      </w:pPr>
      <w:bookmarkStart w:id="534" w:name="_Toc515365786"/>
      <w:r w:rsidRPr="008A4F85">
        <w:rPr>
          <w:rFonts w:ascii="Arial" w:hAnsi="Arial"/>
          <w:caps w:val="0"/>
        </w:rPr>
        <w:t>PRICING MECHANISM FOR THE CALCULATION OF FRAMEWORK PRICES</w:t>
      </w:r>
      <w:bookmarkEnd w:id="534"/>
    </w:p>
    <w:p w14:paraId="544EC607" w14:textId="77777777" w:rsidR="00DA1B6E" w:rsidRDefault="00B16D45" w:rsidP="006C0219">
      <w:pPr>
        <w:pStyle w:val="GPSL2NumberedBoldHeading"/>
        <w:rPr>
          <w:rFonts w:ascii="Arial" w:hAnsi="Arial"/>
          <w:b w:val="0"/>
        </w:rPr>
      </w:pPr>
      <w:r w:rsidRPr="008A4F85">
        <w:rPr>
          <w:rFonts w:ascii="Arial" w:hAnsi="Arial"/>
          <w:b w:val="0"/>
        </w:rPr>
        <w:t xml:space="preserve">Framework Prices shall be calculated using the pricing mechanism specified in Annex 1 </w:t>
      </w:r>
      <w:r w:rsidR="00B312CE" w:rsidRPr="008A4F85">
        <w:rPr>
          <w:rFonts w:ascii="Arial" w:hAnsi="Arial"/>
          <w:b w:val="0"/>
        </w:rPr>
        <w:t xml:space="preserve">(Pricing Mechanism) </w:t>
      </w:r>
      <w:r w:rsidRPr="008A4F85">
        <w:rPr>
          <w:rFonts w:ascii="Arial" w:hAnsi="Arial"/>
          <w:b w:val="0"/>
        </w:rPr>
        <w:t xml:space="preserve">to this Framework Schedule 3 and on the basis of the rates and prices specified in Annex 2 </w:t>
      </w:r>
      <w:r w:rsidR="00B312CE" w:rsidRPr="008A4F85">
        <w:rPr>
          <w:rFonts w:ascii="Arial" w:hAnsi="Arial"/>
          <w:b w:val="0"/>
        </w:rPr>
        <w:t xml:space="preserve">(Rates and Prices) </w:t>
      </w:r>
      <w:r w:rsidRPr="008A4F85">
        <w:rPr>
          <w:rFonts w:ascii="Arial" w:hAnsi="Arial"/>
          <w:b w:val="0"/>
        </w:rPr>
        <w:t>to this Framework Schedule 3, as more particularly set out in this Framework Schedule 3.</w:t>
      </w:r>
    </w:p>
    <w:p w14:paraId="7A32C6B8" w14:textId="170F171C" w:rsidR="00F20C99" w:rsidRPr="006C0219" w:rsidRDefault="00F20C99" w:rsidP="006C0219">
      <w:pPr>
        <w:pStyle w:val="GPSL2NumberedBoldHeading"/>
        <w:rPr>
          <w:rFonts w:ascii="Arial" w:hAnsi="Arial"/>
          <w:b w:val="0"/>
        </w:rPr>
      </w:pPr>
    </w:p>
    <w:p w14:paraId="3AFD6A9E" w14:textId="3131C41B" w:rsidR="00F20C99" w:rsidRPr="008A4F85" w:rsidRDefault="00B16D45" w:rsidP="00FE4DC2">
      <w:pPr>
        <w:pStyle w:val="GPSL2NumberedBoldHeading"/>
        <w:numPr>
          <w:ilvl w:val="0"/>
          <w:numId w:val="0"/>
        </w:numPr>
        <w:ind w:left="218"/>
        <w:rPr>
          <w:rFonts w:ascii="Arial" w:hAnsi="Arial"/>
        </w:rPr>
      </w:pPr>
      <w:r w:rsidRPr="008A4F85">
        <w:rPr>
          <w:rFonts w:ascii="Arial" w:hAnsi="Arial"/>
          <w:b w:val="0"/>
        </w:rPr>
        <w:t xml:space="preserve">Annex 1 </w:t>
      </w:r>
      <w:r w:rsidR="00B312CE" w:rsidRPr="008A4F85">
        <w:rPr>
          <w:rFonts w:ascii="Arial" w:hAnsi="Arial"/>
          <w:b w:val="0"/>
        </w:rPr>
        <w:t xml:space="preserve">(Pricing Mechanism) </w:t>
      </w:r>
      <w:r w:rsidRPr="008A4F85">
        <w:rPr>
          <w:rFonts w:ascii="Arial" w:hAnsi="Arial"/>
          <w:b w:val="0"/>
        </w:rPr>
        <w:t>sets out which pricing mechanism shall be used to calculate each Framework Price,</w:t>
      </w:r>
      <w:r w:rsidR="00DA1B6E">
        <w:rPr>
          <w:rFonts w:ascii="Arial" w:hAnsi="Arial"/>
          <w:b w:val="0"/>
        </w:rPr>
        <w:t xml:space="preserve"> as set out in the ITT.</w:t>
      </w:r>
      <w:bookmarkStart w:id="535" w:name="_DV_M64"/>
      <w:bookmarkStart w:id="536" w:name="_DV_M65"/>
      <w:bookmarkEnd w:id="535"/>
      <w:bookmarkEnd w:id="536"/>
    </w:p>
    <w:p w14:paraId="311148DB" w14:textId="403CA2D8" w:rsidR="00F20C99" w:rsidRPr="008A4F85" w:rsidRDefault="00350870" w:rsidP="000C7FD0">
      <w:pPr>
        <w:pStyle w:val="GPSL1CLAUSEHEADING"/>
        <w:numPr>
          <w:ilvl w:val="0"/>
          <w:numId w:val="30"/>
        </w:numPr>
        <w:rPr>
          <w:rFonts w:ascii="Arial" w:hAnsi="Arial"/>
        </w:rPr>
      </w:pPr>
      <w:bookmarkStart w:id="537" w:name="_Toc515365787"/>
      <w:r w:rsidRPr="008A4F85">
        <w:rPr>
          <w:rFonts w:ascii="Arial" w:hAnsi="Arial"/>
          <w:caps w:val="0"/>
        </w:rPr>
        <w:t>COSTS AND EXPENSES</w:t>
      </w:r>
      <w:bookmarkEnd w:id="537"/>
    </w:p>
    <w:p w14:paraId="7F24C8D4" w14:textId="7A14D8C2" w:rsidR="00F20C99" w:rsidRPr="008A4F85" w:rsidRDefault="00B16D45" w:rsidP="006C0219">
      <w:pPr>
        <w:pStyle w:val="GPSL2NumberedBoldHeading"/>
        <w:rPr>
          <w:rFonts w:ascii="Arial" w:hAnsi="Arial"/>
        </w:rPr>
      </w:pPr>
      <w:bookmarkStart w:id="538" w:name="_Ref362012967"/>
      <w:r w:rsidRPr="008A4F85">
        <w:rPr>
          <w:rFonts w:ascii="Arial" w:hAnsi="Arial"/>
          <w:b w:val="0"/>
        </w:rPr>
        <w:t xml:space="preserve">Except as expressly set out in paragraph  </w:t>
      </w:r>
      <w:r w:rsidR="00F0330D">
        <w:rPr>
          <w:rFonts w:ascii="Arial" w:hAnsi="Arial"/>
          <w:b w:val="0"/>
        </w:rPr>
        <w:t>4</w:t>
      </w:r>
      <w:r w:rsidR="008978D2" w:rsidRPr="008A4F85">
        <w:rPr>
          <w:rFonts w:ascii="Arial" w:hAnsi="Arial"/>
          <w:b w:val="0"/>
        </w:rPr>
        <w:t xml:space="preserve"> (Reimbursable Expenses) </w:t>
      </w:r>
      <w:r w:rsidRPr="008A4F85">
        <w:rPr>
          <w:rFonts w:ascii="Arial" w:hAnsi="Arial"/>
          <w:b w:val="0"/>
        </w:rPr>
        <w:t xml:space="preserve">of this Framework Schedule 3, the Framework Prices shall include all costs and expenses relating to the </w:t>
      </w:r>
      <w:r w:rsidR="00641AD4" w:rsidRPr="008A4F85">
        <w:rPr>
          <w:rFonts w:ascii="Arial" w:hAnsi="Arial"/>
          <w:b w:val="0"/>
        </w:rPr>
        <w:t>Services</w:t>
      </w:r>
      <w:r w:rsidRPr="008A4F85">
        <w:rPr>
          <w:rFonts w:ascii="Arial" w:hAnsi="Arial"/>
          <w:b w:val="0"/>
        </w:rPr>
        <w:t xml:space="preserve"> provided to Contracting </w:t>
      </w:r>
      <w:r w:rsidR="00F41787" w:rsidRPr="008A4F85">
        <w:rPr>
          <w:rFonts w:ascii="Arial" w:hAnsi="Arial"/>
          <w:b w:val="0"/>
        </w:rPr>
        <w:t>Authorities</w:t>
      </w:r>
      <w:r w:rsidRPr="008A4F85">
        <w:rPr>
          <w:rFonts w:ascii="Arial" w:hAnsi="Arial"/>
          <w:b w:val="0"/>
        </w:rPr>
        <w:t xml:space="preserve"> and/or the </w:t>
      </w:r>
      <w:r w:rsidR="009B36A1" w:rsidRPr="008A4F85">
        <w:rPr>
          <w:rFonts w:ascii="Arial" w:hAnsi="Arial"/>
          <w:b w:val="0"/>
        </w:rPr>
        <w:t>Supplier’s</w:t>
      </w:r>
      <w:r w:rsidRPr="008A4F85">
        <w:rPr>
          <w:rFonts w:ascii="Arial" w:hAnsi="Arial"/>
          <w:b w:val="0"/>
        </w:rPr>
        <w:t xml:space="preserve"> performance of its obligations under any Call Off Agreements and no further amounts shall be payable by a Contracting </w:t>
      </w:r>
      <w:r w:rsidR="00F41787" w:rsidRPr="008A4F85">
        <w:rPr>
          <w:rFonts w:ascii="Arial" w:hAnsi="Arial"/>
          <w:b w:val="0"/>
        </w:rPr>
        <w:t>Authority</w:t>
      </w:r>
      <w:r w:rsidRPr="008A4F85">
        <w:rPr>
          <w:rFonts w:ascii="Arial" w:hAnsi="Arial"/>
          <w:b w:val="0"/>
        </w:rPr>
        <w:t xml:space="preserve"> to the Supplier in respect of such performance, including in respect of matters such as:</w:t>
      </w:r>
      <w:bookmarkEnd w:id="538"/>
    </w:p>
    <w:p w14:paraId="413973F6" w14:textId="77777777" w:rsidR="00F20C99" w:rsidRPr="008A4F85" w:rsidRDefault="00B16D45" w:rsidP="009F456D">
      <w:pPr>
        <w:pStyle w:val="GPSL3numberedclause"/>
        <w:rPr>
          <w:rFonts w:ascii="Arial" w:hAnsi="Arial"/>
        </w:rPr>
      </w:pPr>
      <w:r w:rsidRPr="008A4F85">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54228373" w14:textId="77777777" w:rsidR="00A026E9" w:rsidRPr="008A4F85" w:rsidRDefault="00B16D45" w:rsidP="00E94334">
      <w:pPr>
        <w:pStyle w:val="GPSL3numberedclause"/>
        <w:rPr>
          <w:rFonts w:ascii="Arial" w:hAnsi="Arial"/>
        </w:rPr>
      </w:pPr>
      <w:proofErr w:type="gramStart"/>
      <w:r w:rsidRPr="008A4F85">
        <w:rPr>
          <w:rFonts w:ascii="Arial" w:hAnsi="Arial"/>
        </w:rPr>
        <w:t>any</w:t>
      </w:r>
      <w:proofErr w:type="gramEnd"/>
      <w:r w:rsidRPr="008A4F85">
        <w:rPr>
          <w:rFonts w:ascii="Arial" w:hAnsi="Arial"/>
        </w:rPr>
        <w:t xml:space="preserve"> amount for any services provided or costs incurred by the Supplier prior to the commencement date of any Call Off Agreement.</w:t>
      </w:r>
    </w:p>
    <w:p w14:paraId="4B19BFDF" w14:textId="4576D7F6" w:rsidR="00F20C99" w:rsidRPr="008A4F85" w:rsidRDefault="00350870" w:rsidP="000C7FD0">
      <w:pPr>
        <w:pStyle w:val="GPSL1CLAUSEHEADING"/>
        <w:numPr>
          <w:ilvl w:val="0"/>
          <w:numId w:val="30"/>
        </w:numPr>
        <w:rPr>
          <w:rFonts w:ascii="Arial" w:hAnsi="Arial"/>
        </w:rPr>
      </w:pPr>
      <w:bookmarkStart w:id="539" w:name="_Ref362012871"/>
      <w:bookmarkStart w:id="540" w:name="_Toc515365788"/>
      <w:r w:rsidRPr="008A4F85">
        <w:rPr>
          <w:rFonts w:ascii="Arial" w:hAnsi="Arial"/>
          <w:caps w:val="0"/>
        </w:rPr>
        <w:t>REIMBURSABLE EXPENSES</w:t>
      </w:r>
      <w:bookmarkEnd w:id="539"/>
      <w:bookmarkEnd w:id="540"/>
    </w:p>
    <w:p w14:paraId="275E6608" w14:textId="5770D6BB" w:rsidR="001E0B26" w:rsidRPr="008A4F85" w:rsidRDefault="001E0B26" w:rsidP="006C0219">
      <w:pPr>
        <w:pStyle w:val="GPSL2NumberedBoldHeading"/>
        <w:rPr>
          <w:rFonts w:ascii="Arial" w:hAnsi="Arial"/>
          <w:b w:val="0"/>
        </w:rPr>
      </w:pPr>
      <w:r w:rsidRPr="006C0219">
        <w:rPr>
          <w:rFonts w:ascii="Arial" w:hAnsi="Arial"/>
          <w:b w:val="0"/>
        </w:rPr>
        <w:t xml:space="preserve">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w:t>
      </w:r>
      <w:r w:rsidR="00850968">
        <w:rPr>
          <w:rFonts w:ascii="Arial" w:hAnsi="Arial"/>
          <w:b w:val="0"/>
        </w:rPr>
        <w:t>s</w:t>
      </w:r>
      <w:r w:rsidRPr="006C0219">
        <w:rPr>
          <w:rFonts w:ascii="Arial" w:hAnsi="Arial"/>
          <w:b w:val="0"/>
        </w:rPr>
        <w:t xml:space="preserve">upporting </w:t>
      </w:r>
      <w:r w:rsidR="00850968">
        <w:rPr>
          <w:rFonts w:ascii="Arial" w:hAnsi="Arial"/>
          <w:b w:val="0"/>
        </w:rPr>
        <w:t>d</w:t>
      </w:r>
      <w:r w:rsidRPr="006C0219">
        <w:rPr>
          <w:rFonts w:ascii="Arial" w:hAnsi="Arial"/>
          <w:b w:val="0"/>
        </w:rPr>
        <w:t xml:space="preserve">ocumentation. The Contracting Authorities shall provide a copy of their current expenses policy to the Supplier upon request. Reimbursable Expenses will not be paid for Face to Face Spoken and Non Spoken Services travel costs and travel time under a 5 mile radius, the point of </w:t>
      </w:r>
      <w:r w:rsidRPr="006C0219">
        <w:rPr>
          <w:rFonts w:ascii="Arial" w:hAnsi="Arial"/>
          <w:b w:val="0"/>
        </w:rPr>
        <w:lastRenderedPageBreak/>
        <w:t>origin of the journey being the Linguist</w:t>
      </w:r>
      <w:r w:rsidR="00925F08" w:rsidRPr="006C0219">
        <w:rPr>
          <w:rFonts w:ascii="Arial" w:hAnsi="Arial"/>
          <w:b w:val="0"/>
        </w:rPr>
        <w:t>’</w:t>
      </w:r>
      <w:r w:rsidRPr="006C0219">
        <w:rPr>
          <w:rFonts w:ascii="Arial" w:hAnsi="Arial"/>
          <w:b w:val="0"/>
        </w:rPr>
        <w:t xml:space="preserve">s home or current location whichever is the closest to the place of the assignment. </w:t>
      </w:r>
      <w:bookmarkStart w:id="541" w:name="_Ref366090681"/>
    </w:p>
    <w:p w14:paraId="560008D4" w14:textId="702D67A7" w:rsidR="00F20C99" w:rsidRPr="008A4F85" w:rsidRDefault="00350870" w:rsidP="000C7FD0">
      <w:pPr>
        <w:pStyle w:val="GPSL1CLAUSEHEADING"/>
        <w:numPr>
          <w:ilvl w:val="0"/>
          <w:numId w:val="30"/>
        </w:numPr>
        <w:rPr>
          <w:rFonts w:ascii="Arial" w:hAnsi="Arial"/>
        </w:rPr>
      </w:pPr>
      <w:bookmarkStart w:id="542" w:name="_Toc515365789"/>
      <w:r w:rsidRPr="008A4F85">
        <w:rPr>
          <w:rFonts w:ascii="Arial" w:hAnsi="Arial"/>
          <w:caps w:val="0"/>
        </w:rPr>
        <w:t>ADJUSTMENT OF THE FRAMEWORK PRICES</w:t>
      </w:r>
      <w:bookmarkEnd w:id="541"/>
      <w:bookmarkEnd w:id="542"/>
    </w:p>
    <w:p w14:paraId="5A5F8ECC" w14:textId="77777777" w:rsidR="00F20C99" w:rsidRPr="008A4F85" w:rsidRDefault="00B16D45" w:rsidP="006C0219">
      <w:pPr>
        <w:pStyle w:val="GPSL2NumberedBoldHeading"/>
        <w:rPr>
          <w:rFonts w:ascii="Arial" w:hAnsi="Arial"/>
        </w:rPr>
      </w:pPr>
      <w:r w:rsidRPr="008A4F85">
        <w:rPr>
          <w:rFonts w:ascii="Arial" w:hAnsi="Arial"/>
          <w:b w:val="0"/>
        </w:rPr>
        <w:t>The Framework Prices shall only be varied:</w:t>
      </w:r>
    </w:p>
    <w:p w14:paraId="1EF60386" w14:textId="190FFC23" w:rsidR="00F20C99" w:rsidRPr="008A4F85" w:rsidRDefault="00B16D45" w:rsidP="00E94334">
      <w:pPr>
        <w:pStyle w:val="GPSL3numberedclause"/>
        <w:rPr>
          <w:rFonts w:ascii="Arial" w:hAnsi="Arial"/>
        </w:rPr>
      </w:pPr>
      <w:bookmarkStart w:id="543" w:name="_Ref366081981"/>
      <w:r w:rsidRPr="008A4F85">
        <w:rPr>
          <w:rFonts w:ascii="Arial" w:hAnsi="Arial"/>
        </w:rPr>
        <w:t>due to a Specific Change in Law in relation to which the Parties agree that a change is required to all or part of the Framework Prices in accordance with Clause</w:t>
      </w:r>
      <w:r w:rsidR="009D4F4F" w:rsidRPr="008A4F85">
        <w:rPr>
          <w:rFonts w:ascii="Arial" w:hAnsi="Arial"/>
        </w:rPr>
        <w:t xml:space="preserve"> </w:t>
      </w:r>
      <w:r w:rsidR="009D4F4F" w:rsidRPr="00A5173C">
        <w:rPr>
          <w:rFonts w:ascii="Arial" w:hAnsi="Arial"/>
        </w:rPr>
        <w:fldChar w:fldCharType="begin"/>
      </w:r>
      <w:r w:rsidR="009D4F4F" w:rsidRPr="008A4F85">
        <w:rPr>
          <w:rFonts w:ascii="Arial" w:hAnsi="Arial"/>
        </w:rPr>
        <w:instrText xml:space="preserve"> REF _Ref365967206 \r \h </w:instrText>
      </w:r>
      <w:r w:rsidR="00AD5CF2" w:rsidRPr="008A4F85">
        <w:rPr>
          <w:rFonts w:ascii="Arial" w:hAnsi="Arial"/>
        </w:rPr>
        <w:instrText xml:space="preserve"> \* MERGEFORMAT </w:instrText>
      </w:r>
      <w:r w:rsidR="009D4F4F" w:rsidRPr="00A5173C">
        <w:rPr>
          <w:rFonts w:ascii="Arial" w:hAnsi="Arial"/>
        </w:rPr>
      </w:r>
      <w:r w:rsidR="009D4F4F" w:rsidRPr="00A5173C">
        <w:rPr>
          <w:rFonts w:ascii="Arial" w:hAnsi="Arial"/>
        </w:rPr>
        <w:fldChar w:fldCharType="separate"/>
      </w:r>
      <w:r w:rsidR="00273D86">
        <w:rPr>
          <w:rFonts w:ascii="Arial" w:hAnsi="Arial"/>
        </w:rPr>
        <w:t>17.2</w:t>
      </w:r>
      <w:r w:rsidR="009D4F4F" w:rsidRPr="00A5173C">
        <w:rPr>
          <w:rFonts w:ascii="Arial" w:hAnsi="Arial"/>
        </w:rPr>
        <w:fldChar w:fldCharType="end"/>
      </w:r>
      <w:r w:rsidR="009D4F4F" w:rsidRPr="008A4F85">
        <w:rPr>
          <w:rFonts w:ascii="Arial" w:hAnsi="Arial"/>
        </w:rPr>
        <w:t xml:space="preserve"> </w:t>
      </w:r>
      <w:r w:rsidRPr="008A4F85">
        <w:rPr>
          <w:rFonts w:ascii="Arial" w:hAnsi="Arial"/>
        </w:rPr>
        <w:t xml:space="preserve">of </w:t>
      </w:r>
      <w:r w:rsidR="00F7417A" w:rsidRPr="008A4F85">
        <w:rPr>
          <w:rFonts w:ascii="Arial" w:hAnsi="Arial"/>
        </w:rPr>
        <w:t xml:space="preserve">this </w:t>
      </w:r>
      <w:r w:rsidRPr="008A4F85">
        <w:rPr>
          <w:rFonts w:ascii="Arial" w:hAnsi="Arial"/>
        </w:rPr>
        <w:t>Framework Agreement (Legislative Change);</w:t>
      </w:r>
      <w:bookmarkEnd w:id="543"/>
      <w:r w:rsidRPr="008A4F85">
        <w:rPr>
          <w:rFonts w:ascii="Arial" w:hAnsi="Arial"/>
        </w:rPr>
        <w:t xml:space="preserve"> </w:t>
      </w:r>
      <w:r w:rsidR="00850968">
        <w:rPr>
          <w:rFonts w:ascii="Arial" w:hAnsi="Arial"/>
        </w:rPr>
        <w:t>or</w:t>
      </w:r>
    </w:p>
    <w:p w14:paraId="03802B60" w14:textId="37A834DF" w:rsidR="00F20C99" w:rsidRPr="008A4F85" w:rsidRDefault="00B16D45" w:rsidP="00E94334">
      <w:pPr>
        <w:pStyle w:val="GPSL3numberedclause"/>
        <w:rPr>
          <w:rFonts w:ascii="Arial" w:hAnsi="Arial"/>
        </w:rPr>
      </w:pPr>
      <w:bookmarkStart w:id="544" w:name="_Ref366082023"/>
      <w:proofErr w:type="gramStart"/>
      <w:r w:rsidRPr="008A4F85">
        <w:rPr>
          <w:rFonts w:ascii="Arial" w:hAnsi="Arial"/>
        </w:rPr>
        <w:t>where</w:t>
      </w:r>
      <w:proofErr w:type="gramEnd"/>
      <w:r w:rsidRPr="008A4F85">
        <w:rPr>
          <w:rFonts w:ascii="Arial" w:hAnsi="Arial"/>
        </w:rPr>
        <w:t xml:space="preserve"> all or part of the Framework Prices are reviewed and reduced in accordance with paragraph </w:t>
      </w:r>
      <w:r w:rsidR="00850968">
        <w:rPr>
          <w:rFonts w:ascii="Arial" w:hAnsi="Arial"/>
        </w:rPr>
        <w:t>6</w:t>
      </w:r>
      <w:r w:rsidR="00102B42" w:rsidRPr="008A4F85">
        <w:rPr>
          <w:rFonts w:ascii="Arial" w:hAnsi="Arial"/>
        </w:rPr>
        <w:t xml:space="preserve"> (Supplier Periodic Assessment of Framework Prices) </w:t>
      </w:r>
      <w:r w:rsidRPr="008A4F85">
        <w:rPr>
          <w:rFonts w:ascii="Arial" w:hAnsi="Arial"/>
        </w:rPr>
        <w:t>of this Framework Schedule 3</w:t>
      </w:r>
      <w:r w:rsidR="00850968">
        <w:rPr>
          <w:rFonts w:ascii="Arial" w:hAnsi="Arial"/>
        </w:rPr>
        <w:t>.</w:t>
      </w:r>
      <w:bookmarkEnd w:id="544"/>
    </w:p>
    <w:p w14:paraId="6D0655D5" w14:textId="77777777" w:rsidR="00A026E9" w:rsidRPr="008A4F85" w:rsidRDefault="00A026E9" w:rsidP="00581ECE">
      <w:pPr>
        <w:pStyle w:val="GPSL3Guidance"/>
        <w:rPr>
          <w:rFonts w:ascii="Arial" w:hAnsi="Arial"/>
        </w:rPr>
      </w:pPr>
      <w:bookmarkStart w:id="545" w:name="_Ref362021770"/>
    </w:p>
    <w:bookmarkEnd w:id="545"/>
    <w:p w14:paraId="5B846298" w14:textId="223822F8" w:rsidR="009D629C" w:rsidRPr="008A4F85" w:rsidRDefault="00B16D45" w:rsidP="006C0219">
      <w:pPr>
        <w:pStyle w:val="GPSL2NumberedBoldHeading"/>
        <w:rPr>
          <w:rFonts w:ascii="Arial" w:hAnsi="Arial"/>
        </w:rPr>
      </w:pPr>
      <w:r w:rsidRPr="008A4F85">
        <w:rPr>
          <w:rFonts w:ascii="Arial" w:hAnsi="Arial"/>
          <w:b w:val="0"/>
        </w:rPr>
        <w:t>Subject to paragraphs</w:t>
      </w:r>
      <w:r w:rsidR="009D4F4F" w:rsidRPr="008A4F85">
        <w:rPr>
          <w:rFonts w:ascii="Arial" w:hAnsi="Arial"/>
          <w:b w:val="0"/>
        </w:rPr>
        <w:t xml:space="preserve"> </w:t>
      </w:r>
      <w:r w:rsidR="009D4F4F" w:rsidRPr="006C0219">
        <w:rPr>
          <w:rFonts w:ascii="Arial" w:hAnsi="Arial"/>
          <w:b w:val="0"/>
        </w:rPr>
        <w:fldChar w:fldCharType="begin"/>
      </w:r>
      <w:r w:rsidR="009D4F4F" w:rsidRPr="008A4F85">
        <w:rPr>
          <w:rFonts w:ascii="Arial" w:hAnsi="Arial"/>
          <w:b w:val="0"/>
        </w:rPr>
        <w:instrText xml:space="preserve"> REF _Ref366081981 \r \h </w:instrText>
      </w:r>
      <w:r w:rsidR="00CC6C26" w:rsidRPr="008A4F85">
        <w:rPr>
          <w:rFonts w:ascii="Arial" w:hAnsi="Arial"/>
          <w:b w:val="0"/>
        </w:rPr>
        <w:instrText xml:space="preserve"> \* MERGEFORMAT </w:instrText>
      </w:r>
      <w:r w:rsidR="009D4F4F" w:rsidRPr="006C0219">
        <w:rPr>
          <w:rFonts w:ascii="Arial" w:hAnsi="Arial"/>
          <w:b w:val="0"/>
        </w:rPr>
      </w:r>
      <w:r w:rsidR="009D4F4F" w:rsidRPr="006C0219">
        <w:rPr>
          <w:rFonts w:ascii="Arial" w:hAnsi="Arial"/>
          <w:b w:val="0"/>
        </w:rPr>
        <w:fldChar w:fldCharType="separate"/>
      </w:r>
      <w:r w:rsidR="00273D86">
        <w:rPr>
          <w:rFonts w:ascii="Arial" w:hAnsi="Arial"/>
          <w:b w:val="0"/>
        </w:rPr>
        <w:t>5.1.1</w:t>
      </w:r>
      <w:r w:rsidR="009D4F4F" w:rsidRPr="006C0219">
        <w:rPr>
          <w:rFonts w:ascii="Arial" w:hAnsi="Arial"/>
          <w:b w:val="0"/>
        </w:rPr>
        <w:fldChar w:fldCharType="end"/>
      </w:r>
      <w:r w:rsidRPr="008A4F85">
        <w:rPr>
          <w:rFonts w:ascii="Arial" w:hAnsi="Arial"/>
          <w:b w:val="0"/>
        </w:rPr>
        <w:t xml:space="preserve"> to</w:t>
      </w:r>
      <w:r w:rsidR="00850968">
        <w:rPr>
          <w:rFonts w:ascii="Arial" w:hAnsi="Arial"/>
          <w:b w:val="0"/>
        </w:rPr>
        <w:t xml:space="preserve"> 5.1.2</w:t>
      </w:r>
      <w:r w:rsidR="00706C7C" w:rsidRPr="008A4F85">
        <w:rPr>
          <w:rFonts w:ascii="Arial" w:hAnsi="Arial"/>
          <w:b w:val="0"/>
        </w:rPr>
        <w:t xml:space="preserve"> of this Framework Schedule</w:t>
      </w:r>
      <w:r w:rsidRPr="008A4F85">
        <w:rPr>
          <w:rFonts w:ascii="Arial" w:hAnsi="Arial"/>
          <w:b w:val="0"/>
        </w:rPr>
        <w:t>, the Framework Prices will remain fixed for the first two (2) Contract Years.</w:t>
      </w:r>
    </w:p>
    <w:p w14:paraId="00C749E6" w14:textId="24091BFD" w:rsidR="00F20C99" w:rsidRPr="008A4F85" w:rsidRDefault="00350870" w:rsidP="000C7FD0">
      <w:pPr>
        <w:pStyle w:val="GPSL1CLAUSEHEADING"/>
        <w:numPr>
          <w:ilvl w:val="0"/>
          <w:numId w:val="30"/>
        </w:numPr>
        <w:rPr>
          <w:rFonts w:ascii="Arial" w:hAnsi="Arial"/>
        </w:rPr>
      </w:pPr>
      <w:bookmarkStart w:id="546" w:name="_Toc515365790"/>
      <w:r w:rsidRPr="008A4F85">
        <w:rPr>
          <w:rFonts w:ascii="Arial" w:hAnsi="Arial"/>
          <w:caps w:val="0"/>
        </w:rPr>
        <w:t>SUPPLIER PERIODIC ASSESSMENT OF FRAMEWORK PRICES</w:t>
      </w:r>
      <w:bookmarkEnd w:id="546"/>
    </w:p>
    <w:p w14:paraId="786AA683" w14:textId="77777777" w:rsidR="00F20C99" w:rsidRPr="008A4F85" w:rsidRDefault="00B16D45" w:rsidP="006C0219">
      <w:pPr>
        <w:pStyle w:val="GPSL2NumberedBoldHeading"/>
        <w:rPr>
          <w:rFonts w:ascii="Arial" w:hAnsi="Arial"/>
        </w:rPr>
      </w:pPr>
      <w:bookmarkStart w:id="547" w:name="_Ref362015781"/>
      <w:r w:rsidRPr="008A4F85">
        <w:rPr>
          <w:rFonts w:ascii="Arial" w:hAnsi="Arial"/>
          <w:b w:val="0"/>
        </w:rPr>
        <w:t>Every six (6) Months during the Framework Period, the Supplier shall assess the level of the Framework Prices to consider whether it is able to reduce them.</w:t>
      </w:r>
      <w:bookmarkEnd w:id="547"/>
      <w:r w:rsidRPr="008A4F85">
        <w:rPr>
          <w:rFonts w:ascii="Arial" w:hAnsi="Arial"/>
          <w:b w:val="0"/>
        </w:rPr>
        <w:t xml:space="preserve">  </w:t>
      </w:r>
    </w:p>
    <w:p w14:paraId="7F899718" w14:textId="64899C46" w:rsidR="009D629C" w:rsidRPr="0027246C" w:rsidRDefault="00B16D45" w:rsidP="0027246C">
      <w:pPr>
        <w:pStyle w:val="GPSL2NumberedBoldHeading"/>
        <w:rPr>
          <w:rFonts w:ascii="Arial" w:hAnsi="Arial"/>
        </w:rPr>
      </w:pPr>
      <w:r w:rsidRPr="008A4F85">
        <w:rPr>
          <w:rFonts w:ascii="Arial" w:hAnsi="Arial"/>
          <w:b w:val="0"/>
        </w:rPr>
        <w:t xml:space="preserve">Such assessments by the Supplier under paragraph </w:t>
      </w:r>
      <w:r w:rsidR="00850968">
        <w:rPr>
          <w:rFonts w:ascii="Arial" w:hAnsi="Arial"/>
          <w:b w:val="0"/>
        </w:rPr>
        <w:t>6</w:t>
      </w:r>
      <w:r w:rsidR="006D4750" w:rsidRPr="008A4F85">
        <w:rPr>
          <w:rFonts w:ascii="Arial" w:hAnsi="Arial"/>
          <w:b w:val="0"/>
        </w:rPr>
        <w:t>.1</w:t>
      </w:r>
      <w:r w:rsidRPr="008A4F85">
        <w:rPr>
          <w:rFonts w:ascii="Arial" w:hAnsi="Arial"/>
          <w:b w:val="0"/>
        </w:rPr>
        <w:t xml:space="preserve"> shall be carried out on 1</w:t>
      </w:r>
      <w:r w:rsidR="00CD0D08" w:rsidRPr="008A4F85">
        <w:rPr>
          <w:rFonts w:ascii="Arial" w:hAnsi="Arial"/>
          <w:b w:val="0"/>
        </w:rPr>
        <w:t xml:space="preserve"> April</w:t>
      </w:r>
      <w:r w:rsidRPr="008A4F85">
        <w:rPr>
          <w:rFonts w:ascii="Arial" w:hAnsi="Arial"/>
          <w:b w:val="0"/>
        </w:rPr>
        <w:t xml:space="preserve"> and 1 </w:t>
      </w:r>
      <w:r w:rsidR="00CD0D08" w:rsidRPr="008A4F85">
        <w:rPr>
          <w:rFonts w:ascii="Arial" w:hAnsi="Arial"/>
          <w:b w:val="0"/>
        </w:rPr>
        <w:t>October</w:t>
      </w:r>
      <w:r w:rsidRPr="008A4F85">
        <w:rPr>
          <w:rFonts w:ascii="Arial" w:hAnsi="Arial"/>
          <w:b w:val="0"/>
        </w:rPr>
        <w:t xml:space="preserve">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50968">
        <w:rPr>
          <w:rFonts w:ascii="Arial" w:hAnsi="Arial"/>
          <w:b w:val="0"/>
        </w:rPr>
        <w:t>7</w:t>
      </w:r>
      <w:r w:rsidR="006D4750" w:rsidRPr="008A4F85">
        <w:rPr>
          <w:rFonts w:ascii="Arial" w:hAnsi="Arial"/>
          <w:b w:val="0"/>
        </w:rPr>
        <w:t>.1.</w:t>
      </w:r>
      <w:r w:rsidR="00850968">
        <w:rPr>
          <w:rFonts w:ascii="Arial" w:hAnsi="Arial"/>
          <w:b w:val="0"/>
        </w:rPr>
        <w:t>2</w:t>
      </w:r>
      <w:r w:rsidRPr="008A4F85">
        <w:rPr>
          <w:rFonts w:ascii="Arial" w:hAnsi="Arial"/>
          <w:b w:val="0"/>
        </w:rPr>
        <w:t xml:space="preserve"> below. </w:t>
      </w:r>
    </w:p>
    <w:p w14:paraId="5C766622" w14:textId="00C91AE1" w:rsidR="00F20C99" w:rsidRPr="008A4F85" w:rsidRDefault="00350870" w:rsidP="000C7FD0">
      <w:pPr>
        <w:pStyle w:val="GPSL1CLAUSEHEADING"/>
        <w:numPr>
          <w:ilvl w:val="0"/>
          <w:numId w:val="30"/>
        </w:numPr>
        <w:rPr>
          <w:rFonts w:ascii="Arial" w:hAnsi="Arial"/>
        </w:rPr>
      </w:pPr>
      <w:bookmarkStart w:id="548" w:name="_Toc515365791"/>
      <w:r w:rsidRPr="008A4F85">
        <w:rPr>
          <w:rFonts w:ascii="Arial" w:hAnsi="Arial"/>
          <w:caps w:val="0"/>
        </w:rPr>
        <w:t>IMPLEMENTATION OF ADJUSTED FRAMEWORK PRICES</w:t>
      </w:r>
      <w:bookmarkEnd w:id="548"/>
      <w:r w:rsidRPr="008A4F85">
        <w:rPr>
          <w:rFonts w:ascii="Arial" w:hAnsi="Arial"/>
          <w:caps w:val="0"/>
        </w:rPr>
        <w:t xml:space="preserve"> </w:t>
      </w:r>
    </w:p>
    <w:p w14:paraId="45390E47" w14:textId="77777777" w:rsidR="00F20C99" w:rsidRPr="008A4F85" w:rsidRDefault="00B16D45" w:rsidP="006C0219">
      <w:pPr>
        <w:pStyle w:val="GPSL2NumberedBoldHeading"/>
        <w:rPr>
          <w:rFonts w:ascii="Arial" w:hAnsi="Arial"/>
        </w:rPr>
      </w:pPr>
      <w:r w:rsidRPr="008A4F85">
        <w:rPr>
          <w:rFonts w:ascii="Arial" w:hAnsi="Arial"/>
          <w:b w:val="0"/>
        </w:rPr>
        <w:t xml:space="preserve">Variations in accordance with the provisions of this Framework Schedule </w:t>
      </w:r>
      <w:r w:rsidR="005309DD" w:rsidRPr="008A4F85">
        <w:rPr>
          <w:rFonts w:ascii="Arial" w:hAnsi="Arial"/>
          <w:b w:val="0"/>
        </w:rPr>
        <w:t xml:space="preserve">3 </w:t>
      </w:r>
      <w:r w:rsidRPr="008A4F85">
        <w:rPr>
          <w:rFonts w:ascii="Arial" w:hAnsi="Arial"/>
          <w:b w:val="0"/>
        </w:rPr>
        <w:t>to all or part the Framework Prices (as the case may be) shall be made by the Authority to take effect:</w:t>
      </w:r>
    </w:p>
    <w:p w14:paraId="38E59129" w14:textId="465BFBD5" w:rsidR="00F20C99" w:rsidRPr="008A4F85" w:rsidRDefault="00B16D45" w:rsidP="00E94334">
      <w:pPr>
        <w:pStyle w:val="GPSL3numberedclause"/>
        <w:rPr>
          <w:rFonts w:ascii="Arial" w:hAnsi="Arial"/>
        </w:rPr>
      </w:pPr>
      <w:r w:rsidRPr="008A4F85">
        <w:rPr>
          <w:rFonts w:ascii="Arial" w:hAnsi="Arial"/>
        </w:rPr>
        <w:t xml:space="preserve">in accordance with Clause </w:t>
      </w:r>
      <w:r w:rsidR="005309DD" w:rsidRPr="00A5173C">
        <w:rPr>
          <w:rFonts w:ascii="Arial" w:hAnsi="Arial"/>
        </w:rPr>
        <w:fldChar w:fldCharType="begin"/>
      </w:r>
      <w:r w:rsidR="005309DD" w:rsidRPr="008A4F85">
        <w:rPr>
          <w:rFonts w:ascii="Arial" w:hAnsi="Arial"/>
        </w:rPr>
        <w:instrText xml:space="preserve"> REF _Ref365967206 \r \h </w:instrText>
      </w:r>
      <w:r w:rsidR="00AD5CF2" w:rsidRPr="008A4F85">
        <w:rPr>
          <w:rFonts w:ascii="Arial" w:hAnsi="Arial"/>
        </w:rPr>
        <w:instrText xml:space="preserve"> \* MERGEFORMAT </w:instrText>
      </w:r>
      <w:r w:rsidR="005309DD" w:rsidRPr="00A5173C">
        <w:rPr>
          <w:rFonts w:ascii="Arial" w:hAnsi="Arial"/>
        </w:rPr>
      </w:r>
      <w:r w:rsidR="005309DD" w:rsidRPr="00A5173C">
        <w:rPr>
          <w:rFonts w:ascii="Arial" w:hAnsi="Arial"/>
        </w:rPr>
        <w:fldChar w:fldCharType="separate"/>
      </w:r>
      <w:r w:rsidR="00273D86">
        <w:rPr>
          <w:rFonts w:ascii="Arial" w:hAnsi="Arial"/>
        </w:rPr>
        <w:t>17.2</w:t>
      </w:r>
      <w:r w:rsidR="005309DD" w:rsidRPr="00A5173C">
        <w:rPr>
          <w:rFonts w:ascii="Arial" w:hAnsi="Arial"/>
        </w:rPr>
        <w:fldChar w:fldCharType="end"/>
      </w:r>
      <w:r w:rsidRPr="008A4F85">
        <w:rPr>
          <w:rFonts w:ascii="Arial" w:hAnsi="Arial"/>
        </w:rPr>
        <w:t xml:space="preserve"> (Legislative Change) where an adjustment to the Framework Prices is made in accordance with paragraph</w:t>
      </w:r>
      <w:r w:rsidR="009D4F4F" w:rsidRPr="008A4F85">
        <w:rPr>
          <w:rFonts w:ascii="Arial" w:hAnsi="Arial"/>
        </w:rPr>
        <w:t xml:space="preserve"> </w:t>
      </w:r>
      <w:r w:rsidR="00850968">
        <w:rPr>
          <w:rFonts w:ascii="Arial" w:hAnsi="Arial"/>
        </w:rPr>
        <w:t>5</w:t>
      </w:r>
      <w:r w:rsidR="006D4750" w:rsidRPr="008A4F85">
        <w:rPr>
          <w:rFonts w:ascii="Arial" w:hAnsi="Arial"/>
        </w:rPr>
        <w:t>.1.1</w:t>
      </w:r>
      <w:r w:rsidRPr="008A4F85">
        <w:rPr>
          <w:rFonts w:ascii="Arial" w:hAnsi="Arial"/>
        </w:rPr>
        <w:t xml:space="preserve"> of this Framework Schedule; </w:t>
      </w:r>
      <w:r w:rsidR="00850968">
        <w:rPr>
          <w:rFonts w:ascii="Arial" w:hAnsi="Arial"/>
        </w:rPr>
        <w:t>or</w:t>
      </w:r>
    </w:p>
    <w:p w14:paraId="18DE6AAE" w14:textId="458B3367" w:rsidR="00F20C99" w:rsidRPr="008A4F85" w:rsidRDefault="00B16D45" w:rsidP="00E94334">
      <w:pPr>
        <w:pStyle w:val="GPSL3numberedclause"/>
        <w:rPr>
          <w:rFonts w:ascii="Arial" w:hAnsi="Arial"/>
        </w:rPr>
      </w:pPr>
      <w:bookmarkStart w:id="549" w:name="_Ref361997151"/>
      <w:r w:rsidRPr="008045A1">
        <w:rPr>
          <w:rFonts w:ascii="Arial" w:hAnsi="Arial"/>
        </w:rPr>
        <w:t>on [1 June] for assessments made on [1 May] and on [1 January] for assessments made on [1 December]</w:t>
      </w:r>
      <w:bookmarkEnd w:id="549"/>
      <w:r w:rsidRPr="008045A1">
        <w:rPr>
          <w:rFonts w:ascii="Arial" w:hAnsi="Arial"/>
        </w:rPr>
        <w:t xml:space="preserve"> where an adjustment to the Framework</w:t>
      </w:r>
      <w:r w:rsidRPr="008A4F85">
        <w:rPr>
          <w:rFonts w:ascii="Arial" w:hAnsi="Arial"/>
        </w:rPr>
        <w:t xml:space="preserve"> Prices is made in accordance with paragraph</w:t>
      </w:r>
      <w:r w:rsidR="009D4F4F" w:rsidRPr="008A4F85">
        <w:rPr>
          <w:rFonts w:ascii="Arial" w:hAnsi="Arial"/>
        </w:rPr>
        <w:t xml:space="preserve"> </w:t>
      </w:r>
      <w:r w:rsidR="009D4F4F" w:rsidRPr="00A5173C">
        <w:rPr>
          <w:rFonts w:ascii="Arial" w:hAnsi="Arial"/>
        </w:rPr>
        <w:fldChar w:fldCharType="begin"/>
      </w:r>
      <w:r w:rsidR="009D4F4F" w:rsidRPr="008A4F85">
        <w:rPr>
          <w:rFonts w:ascii="Arial" w:hAnsi="Arial"/>
        </w:rPr>
        <w:instrText xml:space="preserve"> REF _Ref366082023 \r \h </w:instrText>
      </w:r>
      <w:r w:rsidR="00AD5CF2" w:rsidRPr="008A4F85">
        <w:rPr>
          <w:rFonts w:ascii="Arial" w:hAnsi="Arial"/>
        </w:rPr>
        <w:instrText xml:space="preserve"> \* MERGEFORMAT </w:instrText>
      </w:r>
      <w:r w:rsidR="009D4F4F" w:rsidRPr="00A5173C">
        <w:rPr>
          <w:rFonts w:ascii="Arial" w:hAnsi="Arial"/>
        </w:rPr>
      </w:r>
      <w:r w:rsidR="009D4F4F" w:rsidRPr="00A5173C">
        <w:rPr>
          <w:rFonts w:ascii="Arial" w:hAnsi="Arial"/>
        </w:rPr>
        <w:fldChar w:fldCharType="separate"/>
      </w:r>
      <w:r w:rsidR="00273D86">
        <w:rPr>
          <w:rFonts w:ascii="Arial" w:hAnsi="Arial"/>
        </w:rPr>
        <w:t>5.1.2</w:t>
      </w:r>
      <w:r w:rsidR="009D4F4F" w:rsidRPr="00A5173C">
        <w:rPr>
          <w:rFonts w:ascii="Arial" w:hAnsi="Arial"/>
        </w:rPr>
        <w:fldChar w:fldCharType="end"/>
      </w:r>
      <w:r w:rsidRPr="008A4F85">
        <w:rPr>
          <w:rFonts w:ascii="Arial" w:hAnsi="Arial"/>
        </w:rPr>
        <w:t xml:space="preserve"> of this Framework Schedule 3</w:t>
      </w:r>
      <w:r w:rsidR="00850968">
        <w:rPr>
          <w:rFonts w:ascii="Arial" w:hAnsi="Arial"/>
        </w:rPr>
        <w:t>;</w:t>
      </w:r>
    </w:p>
    <w:p w14:paraId="473DFA12" w14:textId="074CC282" w:rsidR="00A026E9" w:rsidRPr="008A4F85" w:rsidRDefault="00B16D45" w:rsidP="00E94334">
      <w:pPr>
        <w:pStyle w:val="GPSL2Indent"/>
        <w:rPr>
          <w:rFonts w:ascii="Arial" w:hAnsi="Arial"/>
          <w:szCs w:val="22"/>
        </w:rPr>
      </w:pPr>
      <w:proofErr w:type="gramStart"/>
      <w:r w:rsidRPr="008A4F85">
        <w:rPr>
          <w:rFonts w:ascii="Arial" w:hAnsi="Arial"/>
          <w:szCs w:val="22"/>
        </w:rPr>
        <w:t>and</w:t>
      </w:r>
      <w:proofErr w:type="gramEnd"/>
      <w:r w:rsidRPr="008A4F85">
        <w:rPr>
          <w:rFonts w:ascii="Arial" w:hAnsi="Arial"/>
          <w:szCs w:val="22"/>
        </w:rPr>
        <w:t xml:space="preserve"> the Parties shall amend the Framework Prices shown in Annex 3</w:t>
      </w:r>
      <w:r w:rsidR="006D4750" w:rsidRPr="008A4F85">
        <w:rPr>
          <w:rFonts w:ascii="Arial" w:hAnsi="Arial"/>
          <w:szCs w:val="22"/>
        </w:rPr>
        <w:t xml:space="preserve"> (Framework Prices)</w:t>
      </w:r>
      <w:r w:rsidRPr="008A4F85">
        <w:rPr>
          <w:rFonts w:ascii="Arial" w:hAnsi="Arial"/>
          <w:szCs w:val="22"/>
        </w:rPr>
        <w:t xml:space="preserve"> to this Framework Schedule 3 to reflect such variations.</w:t>
      </w:r>
    </w:p>
    <w:p w14:paraId="2FAF4DF8" w14:textId="0CF6D627" w:rsidR="00F20C99" w:rsidRPr="008A4F85" w:rsidRDefault="00350870" w:rsidP="000C7FD0">
      <w:pPr>
        <w:pStyle w:val="GPSL1CLAUSEHEADING"/>
        <w:numPr>
          <w:ilvl w:val="0"/>
          <w:numId w:val="30"/>
        </w:numPr>
        <w:rPr>
          <w:rFonts w:ascii="Arial" w:hAnsi="Arial"/>
        </w:rPr>
      </w:pPr>
      <w:bookmarkStart w:id="550" w:name="_Ref362010272"/>
      <w:bookmarkStart w:id="551" w:name="_Toc515365792"/>
      <w:r w:rsidRPr="008A4F85">
        <w:rPr>
          <w:rFonts w:ascii="Arial" w:hAnsi="Arial"/>
          <w:caps w:val="0"/>
        </w:rPr>
        <w:t>CHARGES UNDER CALL OFF AGREEMENTS</w:t>
      </w:r>
      <w:bookmarkEnd w:id="550"/>
      <w:bookmarkEnd w:id="551"/>
    </w:p>
    <w:p w14:paraId="734EFD3B" w14:textId="66A56B49" w:rsidR="00F20C99" w:rsidRPr="008A4F85" w:rsidRDefault="00B16D45" w:rsidP="006C0219">
      <w:pPr>
        <w:pStyle w:val="GPSL2NumberedBoldHeading"/>
        <w:rPr>
          <w:rFonts w:ascii="Arial" w:hAnsi="Arial"/>
        </w:rPr>
      </w:pPr>
      <w:r w:rsidRPr="008A4F85">
        <w:rPr>
          <w:rFonts w:ascii="Arial" w:hAnsi="Arial"/>
          <w:b w:val="0"/>
        </w:rPr>
        <w:t xml:space="preserve">For the avoidance of doubt any change to the Framework Prices implemented pursuant to this Framework Schedule 3 are made independently of, and, subject always to paragraphs </w:t>
      </w:r>
      <w:r w:rsidR="00B347DE" w:rsidRPr="006C0219">
        <w:rPr>
          <w:rFonts w:ascii="Arial" w:hAnsi="Arial"/>
          <w:b w:val="0"/>
        </w:rPr>
        <w:fldChar w:fldCharType="begin"/>
      </w:r>
      <w:r w:rsidR="00B347DE" w:rsidRPr="008A4F85">
        <w:rPr>
          <w:rFonts w:ascii="Arial" w:hAnsi="Arial"/>
          <w:b w:val="0"/>
        </w:rPr>
        <w:instrText xml:space="preserve"> REF _Ref362009649 \r \h  \* MERGEFORMAT </w:instrText>
      </w:r>
      <w:r w:rsidR="00B347DE" w:rsidRPr="006C0219">
        <w:rPr>
          <w:rFonts w:ascii="Arial" w:hAnsi="Arial"/>
          <w:b w:val="0"/>
        </w:rPr>
      </w:r>
      <w:r w:rsidR="00B347DE" w:rsidRPr="006C0219">
        <w:rPr>
          <w:rFonts w:ascii="Arial" w:hAnsi="Arial"/>
          <w:b w:val="0"/>
        </w:rPr>
        <w:fldChar w:fldCharType="separate"/>
      </w:r>
      <w:r w:rsidR="00273D86">
        <w:rPr>
          <w:rFonts w:ascii="Arial" w:hAnsi="Arial"/>
          <w:b w:val="0"/>
        </w:rPr>
        <w:t>1.1</w:t>
      </w:r>
      <w:r w:rsidR="00B347DE" w:rsidRPr="006C0219">
        <w:rPr>
          <w:rFonts w:ascii="Arial" w:hAnsi="Arial"/>
          <w:b w:val="0"/>
        </w:rPr>
        <w:fldChar w:fldCharType="end"/>
      </w:r>
      <w:r w:rsidRPr="008A4F85">
        <w:rPr>
          <w:rFonts w:ascii="Arial" w:hAnsi="Arial"/>
          <w:b w:val="0"/>
        </w:rPr>
        <w:t xml:space="preserve"> and </w:t>
      </w:r>
      <w:r w:rsidR="00850968">
        <w:rPr>
          <w:rFonts w:ascii="Arial" w:hAnsi="Arial"/>
          <w:b w:val="0"/>
        </w:rPr>
        <w:t>1.2</w:t>
      </w:r>
      <w:r w:rsidRPr="008A4F85">
        <w:rPr>
          <w:rFonts w:ascii="Arial" w:hAnsi="Arial"/>
          <w:b w:val="0"/>
        </w:rPr>
        <w:t xml:space="preserve"> of this Framework Schedule 3 and shall not affect the Charges payable by a Contracting </w:t>
      </w:r>
      <w:r w:rsidR="00F41787" w:rsidRPr="008A4F85">
        <w:rPr>
          <w:rFonts w:ascii="Arial" w:hAnsi="Arial"/>
          <w:b w:val="0"/>
        </w:rPr>
        <w:t>Authority</w:t>
      </w:r>
      <w:r w:rsidRPr="008A4F85">
        <w:rPr>
          <w:rFonts w:ascii="Arial" w:hAnsi="Arial"/>
          <w:b w:val="0"/>
        </w:rPr>
        <w:t xml:space="preserve"> under a Call Off Agreement in force at the time a change to the Framework Prices is implemented.</w:t>
      </w:r>
    </w:p>
    <w:p w14:paraId="3855ADFB" w14:textId="60192CDA" w:rsidR="00F20C99" w:rsidRPr="00FE4DC2" w:rsidRDefault="00B16D45" w:rsidP="006C0219">
      <w:pPr>
        <w:pStyle w:val="GPSL2NumberedBoldHeading"/>
        <w:rPr>
          <w:rFonts w:ascii="Arial" w:hAnsi="Arial"/>
        </w:rPr>
      </w:pPr>
      <w:r w:rsidRPr="008A4F85">
        <w:rPr>
          <w:rFonts w:ascii="Arial" w:hAnsi="Arial"/>
          <w:b w:val="0"/>
        </w:rPr>
        <w:lastRenderedPageBreak/>
        <w:t xml:space="preserve">Any variation to the Charges payable under a Call </w:t>
      </w:r>
      <w:proofErr w:type="gramStart"/>
      <w:r w:rsidRPr="008A4F85">
        <w:rPr>
          <w:rFonts w:ascii="Arial" w:hAnsi="Arial"/>
          <w:b w:val="0"/>
        </w:rPr>
        <w:t>Off</w:t>
      </w:r>
      <w:proofErr w:type="gramEnd"/>
      <w:r w:rsidRPr="008A4F85">
        <w:rPr>
          <w:rFonts w:ascii="Arial" w:hAnsi="Arial"/>
          <w:b w:val="0"/>
        </w:rPr>
        <w:t xml:space="preserve"> Agreement must be agreed between the Supplier and the relevant Contracting </w:t>
      </w:r>
      <w:r w:rsidR="00F41787" w:rsidRPr="008A4F85">
        <w:rPr>
          <w:rFonts w:ascii="Arial" w:hAnsi="Arial"/>
          <w:b w:val="0"/>
        </w:rPr>
        <w:t>Authority</w:t>
      </w:r>
      <w:r w:rsidRPr="008A4F85">
        <w:rPr>
          <w:rFonts w:ascii="Arial" w:hAnsi="Arial"/>
          <w:b w:val="0"/>
        </w:rPr>
        <w:t xml:space="preserve"> and implemented in accordance with the provisions applicab</w:t>
      </w:r>
      <w:r w:rsidR="009A0CA0" w:rsidRPr="008A4F85">
        <w:rPr>
          <w:rFonts w:ascii="Arial" w:hAnsi="Arial"/>
          <w:b w:val="0"/>
        </w:rPr>
        <w:t>le to the Call Off Agreement.</w:t>
      </w:r>
    </w:p>
    <w:p w14:paraId="235F7D85" w14:textId="77777777" w:rsidR="00DA1B6E" w:rsidRDefault="00DA1B6E" w:rsidP="00FE4DC2">
      <w:pPr>
        <w:pStyle w:val="GPSL2NumberedBoldHeading"/>
        <w:numPr>
          <w:ilvl w:val="0"/>
          <w:numId w:val="0"/>
        </w:numPr>
        <w:ind w:left="-142"/>
        <w:rPr>
          <w:rFonts w:ascii="Arial" w:hAnsi="Arial"/>
        </w:rPr>
      </w:pPr>
    </w:p>
    <w:p w14:paraId="584A471A" w14:textId="77777777" w:rsidR="00DA1B6E" w:rsidRDefault="00DA1B6E">
      <w:pPr>
        <w:overflowPunct/>
        <w:autoSpaceDE/>
        <w:autoSpaceDN/>
        <w:adjustRightInd/>
        <w:spacing w:after="0"/>
        <w:jc w:val="left"/>
        <w:textAlignment w:val="auto"/>
        <w:rPr>
          <w:rFonts w:ascii="Arial" w:hAnsi="Arial"/>
          <w:b/>
          <w:lang w:eastAsia="zh-CN"/>
        </w:rPr>
      </w:pPr>
      <w:r>
        <w:rPr>
          <w:rFonts w:ascii="Arial" w:hAnsi="Arial"/>
        </w:rPr>
        <w:br w:type="page"/>
      </w:r>
    </w:p>
    <w:p w14:paraId="568D76EF" w14:textId="1A59295A" w:rsidR="00DA1B6E" w:rsidRDefault="00DA1B6E" w:rsidP="0082717E">
      <w:pPr>
        <w:pStyle w:val="GPSSchAnnexname"/>
        <w:shd w:val="clear" w:color="auto" w:fill="FFFFFF"/>
        <w:rPr>
          <w:rFonts w:ascii="Arial" w:hAnsi="Arial"/>
        </w:rPr>
      </w:pPr>
      <w:bookmarkStart w:id="552" w:name="_Toc515365793"/>
      <w:r w:rsidRPr="008A4F85">
        <w:rPr>
          <w:rFonts w:ascii="Arial" w:hAnsi="Arial"/>
        </w:rPr>
        <w:lastRenderedPageBreak/>
        <w:t xml:space="preserve">ANNEX </w:t>
      </w:r>
      <w:r>
        <w:rPr>
          <w:rFonts w:ascii="Arial" w:hAnsi="Arial"/>
        </w:rPr>
        <w:t>1: PRICING MECHANISM</w:t>
      </w:r>
      <w:bookmarkEnd w:id="552"/>
    </w:p>
    <w:p w14:paraId="181E50EC" w14:textId="77777777" w:rsidR="00711758" w:rsidRPr="00415D5A" w:rsidRDefault="00711758" w:rsidP="00711758">
      <w:pPr>
        <w:tabs>
          <w:tab w:val="left" w:pos="-720"/>
        </w:tabs>
        <w:suppressAutoHyphens/>
        <w:overflowPunct/>
        <w:autoSpaceDE/>
        <w:autoSpaceDN/>
        <w:adjustRightInd/>
        <w:spacing w:after="0"/>
        <w:textAlignment w:val="auto"/>
        <w:rPr>
          <w:rFonts w:ascii="Arial" w:hAnsi="Arial"/>
          <w:spacing w:val="-3"/>
          <w:lang w:eastAsia="en-GB"/>
        </w:rPr>
      </w:pPr>
      <w:r>
        <w:rPr>
          <w:rFonts w:ascii="Arial" w:hAnsi="Arial"/>
          <w:spacing w:val="-3"/>
          <w:lang w:eastAsia="en-GB"/>
        </w:rPr>
        <w:t>Prices are</w:t>
      </w:r>
      <w:r w:rsidRPr="00415D5A">
        <w:rPr>
          <w:rFonts w:ascii="Arial" w:hAnsi="Arial"/>
          <w:spacing w:val="-3"/>
          <w:lang w:eastAsia="en-GB"/>
        </w:rPr>
        <w:t xml:space="preserve"> in sterling and all payments will be made in sterling. </w:t>
      </w:r>
    </w:p>
    <w:p w14:paraId="5E133657" w14:textId="77777777" w:rsidR="00711758" w:rsidRPr="00415D5A" w:rsidRDefault="00711758" w:rsidP="00711758">
      <w:pPr>
        <w:tabs>
          <w:tab w:val="left" w:pos="-720"/>
        </w:tabs>
        <w:suppressAutoHyphens/>
        <w:overflowPunct/>
        <w:autoSpaceDE/>
        <w:autoSpaceDN/>
        <w:adjustRightInd/>
        <w:spacing w:after="0"/>
        <w:textAlignment w:val="auto"/>
        <w:rPr>
          <w:rFonts w:ascii="Arial" w:hAnsi="Arial"/>
          <w:spacing w:val="-3"/>
          <w:lang w:eastAsia="en-GB"/>
        </w:rPr>
      </w:pPr>
    </w:p>
    <w:p w14:paraId="221881D2" w14:textId="77777777" w:rsidR="00711758" w:rsidRPr="00415D5A" w:rsidRDefault="00711758" w:rsidP="00711758">
      <w:pPr>
        <w:tabs>
          <w:tab w:val="left" w:pos="-720"/>
        </w:tabs>
        <w:suppressAutoHyphens/>
        <w:overflowPunct/>
        <w:autoSpaceDE/>
        <w:autoSpaceDN/>
        <w:adjustRightInd/>
        <w:spacing w:after="0"/>
        <w:textAlignment w:val="auto"/>
        <w:rPr>
          <w:rFonts w:ascii="Arial" w:hAnsi="Arial"/>
          <w:spacing w:val="-3"/>
          <w:lang w:eastAsia="en-GB"/>
        </w:rPr>
      </w:pPr>
      <w:r>
        <w:rPr>
          <w:rFonts w:ascii="Arial" w:hAnsi="Arial"/>
          <w:spacing w:val="-3"/>
          <w:lang w:eastAsia="en-GB"/>
        </w:rPr>
        <w:t>b)</w:t>
      </w:r>
      <w:r w:rsidRPr="00415D5A">
        <w:rPr>
          <w:rFonts w:ascii="Arial" w:hAnsi="Arial"/>
          <w:spacing w:val="-3"/>
          <w:lang w:eastAsia="en-GB"/>
        </w:rPr>
        <w:tab/>
        <w:t xml:space="preserve">The rates stated in the Cost column of the Pricing Schedule </w:t>
      </w:r>
      <w:r>
        <w:rPr>
          <w:rFonts w:ascii="Arial" w:hAnsi="Arial"/>
          <w:spacing w:val="-3"/>
          <w:lang w:eastAsia="en-GB"/>
        </w:rPr>
        <w:t>are</w:t>
      </w:r>
      <w:r w:rsidRPr="00415D5A">
        <w:rPr>
          <w:rFonts w:ascii="Arial" w:hAnsi="Arial"/>
          <w:spacing w:val="-3"/>
          <w:lang w:eastAsia="en-GB"/>
        </w:rPr>
        <w:t xml:space="preserve"> </w:t>
      </w:r>
      <w:r w:rsidRPr="00415D5A">
        <w:rPr>
          <w:rFonts w:ascii="Arial" w:hAnsi="Arial"/>
          <w:b/>
          <w:bCs/>
          <w:spacing w:val="-3"/>
          <w:lang w:eastAsia="en-GB"/>
        </w:rPr>
        <w:t>inclusive of all costs</w:t>
      </w:r>
      <w:r w:rsidRPr="00415D5A">
        <w:rPr>
          <w:rFonts w:ascii="Arial" w:hAnsi="Arial"/>
          <w:spacing w:val="-3"/>
          <w:lang w:eastAsia="en-GB"/>
        </w:rPr>
        <w:t xml:space="preserve"> </w:t>
      </w:r>
      <w:r w:rsidRPr="00415D5A">
        <w:rPr>
          <w:rFonts w:ascii="Arial" w:hAnsi="Arial"/>
          <w:b/>
          <w:spacing w:val="-3"/>
          <w:lang w:eastAsia="en-GB"/>
        </w:rPr>
        <w:t>and expenses</w:t>
      </w:r>
      <w:r w:rsidRPr="00415D5A">
        <w:rPr>
          <w:rFonts w:ascii="Arial" w:hAnsi="Arial"/>
          <w:spacing w:val="-3"/>
          <w:lang w:eastAsia="en-GB"/>
        </w:rPr>
        <w:t xml:space="preserve"> but exclude VAT which shall be charged at the prevailing rate, if applicable.</w:t>
      </w:r>
    </w:p>
    <w:p w14:paraId="21392371" w14:textId="77777777" w:rsidR="00711758" w:rsidRPr="00415D5A" w:rsidRDefault="00711758" w:rsidP="00711758">
      <w:pPr>
        <w:tabs>
          <w:tab w:val="left" w:pos="-720"/>
        </w:tabs>
        <w:suppressAutoHyphens/>
        <w:overflowPunct/>
        <w:autoSpaceDE/>
        <w:autoSpaceDN/>
        <w:adjustRightInd/>
        <w:spacing w:after="0"/>
        <w:textAlignment w:val="auto"/>
        <w:rPr>
          <w:rFonts w:ascii="Arial" w:hAnsi="Arial"/>
          <w:spacing w:val="-3"/>
          <w:lang w:eastAsia="en-GB"/>
        </w:rPr>
      </w:pPr>
    </w:p>
    <w:p w14:paraId="28116AD6" w14:textId="77777777" w:rsidR="00711758" w:rsidRPr="00415D5A" w:rsidRDefault="00711758" w:rsidP="00711758">
      <w:pPr>
        <w:tabs>
          <w:tab w:val="left" w:pos="-720"/>
        </w:tabs>
        <w:suppressAutoHyphens/>
        <w:overflowPunct/>
        <w:autoSpaceDE/>
        <w:autoSpaceDN/>
        <w:adjustRightInd/>
        <w:spacing w:after="0"/>
        <w:textAlignment w:val="auto"/>
        <w:rPr>
          <w:rFonts w:ascii="Arial" w:hAnsi="Arial"/>
          <w:spacing w:val="-3"/>
          <w:lang w:eastAsia="en-GB"/>
        </w:rPr>
      </w:pPr>
      <w:r>
        <w:rPr>
          <w:rFonts w:ascii="Arial" w:hAnsi="Arial"/>
          <w:spacing w:val="-3"/>
          <w:lang w:eastAsia="en-GB"/>
        </w:rPr>
        <w:t>c</w:t>
      </w:r>
      <w:r w:rsidRPr="00415D5A">
        <w:rPr>
          <w:rFonts w:ascii="Arial" w:hAnsi="Arial"/>
          <w:spacing w:val="-3"/>
          <w:lang w:eastAsia="en-GB"/>
        </w:rPr>
        <w:t>)</w:t>
      </w:r>
      <w:r w:rsidRPr="00415D5A">
        <w:rPr>
          <w:rFonts w:ascii="Arial" w:hAnsi="Arial"/>
          <w:spacing w:val="-3"/>
          <w:lang w:eastAsia="en-GB"/>
        </w:rPr>
        <w:tab/>
        <w:t xml:space="preserve">The prices and/or rates stated in this Price Schedule constitute the only reimbursement and profit to the </w:t>
      </w:r>
      <w:r>
        <w:rPr>
          <w:rFonts w:ascii="Arial" w:hAnsi="Arial"/>
          <w:spacing w:val="-3"/>
          <w:lang w:eastAsia="en-GB"/>
        </w:rPr>
        <w:t>Supplier</w:t>
      </w:r>
      <w:r w:rsidRPr="00415D5A">
        <w:rPr>
          <w:rFonts w:ascii="Arial" w:hAnsi="Arial"/>
          <w:spacing w:val="-3"/>
          <w:lang w:eastAsia="en-GB"/>
        </w:rPr>
        <w:t xml:space="preserve"> for providing the Services.  The prices are deemed to cover all costs, expenses and profit incurred directly or indirectly by the supplier in providing the Services.</w:t>
      </w:r>
    </w:p>
    <w:p w14:paraId="3F3C63D7" w14:textId="77777777" w:rsidR="00711758" w:rsidRPr="00415D5A" w:rsidRDefault="00711758" w:rsidP="00711758">
      <w:pPr>
        <w:tabs>
          <w:tab w:val="left" w:pos="-720"/>
        </w:tabs>
        <w:suppressAutoHyphens/>
        <w:overflowPunct/>
        <w:autoSpaceDE/>
        <w:autoSpaceDN/>
        <w:adjustRightInd/>
        <w:spacing w:after="0"/>
        <w:textAlignment w:val="auto"/>
        <w:rPr>
          <w:rFonts w:ascii="Arial" w:hAnsi="Arial"/>
          <w:spacing w:val="-3"/>
          <w:lang w:eastAsia="en-GB"/>
        </w:rPr>
      </w:pPr>
    </w:p>
    <w:p w14:paraId="0ACF0F9E" w14:textId="77777777" w:rsidR="00711758" w:rsidRPr="00415D5A" w:rsidRDefault="00711758" w:rsidP="00711758">
      <w:pPr>
        <w:tabs>
          <w:tab w:val="left" w:pos="-720"/>
        </w:tabs>
        <w:suppressAutoHyphens/>
        <w:overflowPunct/>
        <w:autoSpaceDE/>
        <w:autoSpaceDN/>
        <w:adjustRightInd/>
        <w:spacing w:after="0"/>
        <w:textAlignment w:val="auto"/>
        <w:rPr>
          <w:rFonts w:ascii="Arial" w:hAnsi="Arial"/>
          <w:spacing w:val="-3"/>
          <w:lang w:eastAsia="en-GB"/>
        </w:rPr>
      </w:pPr>
      <w:r>
        <w:rPr>
          <w:rFonts w:ascii="Arial" w:hAnsi="Arial"/>
          <w:spacing w:val="-3"/>
          <w:lang w:eastAsia="en-GB"/>
        </w:rPr>
        <w:t>d</w:t>
      </w:r>
      <w:r w:rsidRPr="00415D5A">
        <w:rPr>
          <w:rFonts w:ascii="Arial" w:hAnsi="Arial"/>
          <w:spacing w:val="-3"/>
          <w:lang w:eastAsia="en-GB"/>
        </w:rPr>
        <w:t>)</w:t>
      </w:r>
      <w:r w:rsidRPr="00415D5A">
        <w:rPr>
          <w:rFonts w:ascii="Arial" w:hAnsi="Arial"/>
          <w:spacing w:val="-3"/>
          <w:lang w:eastAsia="en-GB"/>
        </w:rPr>
        <w:tab/>
        <w:t xml:space="preserve">The actual price to be paid will be a product of the rates detailed in this document.  All work shall be authorised in advance in writing by the </w:t>
      </w:r>
      <w:r>
        <w:rPr>
          <w:rFonts w:ascii="Arial" w:hAnsi="Arial"/>
          <w:spacing w:val="-3"/>
          <w:lang w:eastAsia="en-GB"/>
        </w:rPr>
        <w:t xml:space="preserve">Contracting Authority </w:t>
      </w:r>
      <w:r w:rsidRPr="00415D5A">
        <w:rPr>
          <w:rFonts w:ascii="Arial" w:hAnsi="Arial"/>
          <w:spacing w:val="-3"/>
          <w:lang w:eastAsia="en-GB"/>
        </w:rPr>
        <w:t>authorised officer.</w:t>
      </w:r>
    </w:p>
    <w:p w14:paraId="4496D213" w14:textId="77777777" w:rsidR="00711758" w:rsidRPr="0036094C" w:rsidRDefault="00711758" w:rsidP="00711758">
      <w:pPr>
        <w:overflowPunct/>
        <w:autoSpaceDE/>
        <w:autoSpaceDN/>
        <w:adjustRightInd/>
        <w:spacing w:after="0"/>
        <w:textAlignment w:val="auto"/>
        <w:rPr>
          <w:rFonts w:ascii="Arial" w:hAnsi="Arial"/>
          <w:sz w:val="24"/>
          <w:szCs w:val="24"/>
          <w:lang w:eastAsia="en-GB"/>
        </w:rPr>
      </w:pPr>
      <w:r w:rsidRPr="00415D5A">
        <w:rPr>
          <w:rFonts w:ascii="Arial" w:hAnsi="Arial"/>
          <w:b/>
          <w:bCs/>
          <w:spacing w:val="-3"/>
          <w:lang w:eastAsia="en-GB"/>
        </w:rPr>
        <w:t xml:space="preserve">  </w:t>
      </w:r>
    </w:p>
    <w:p w14:paraId="6994231B" w14:textId="69060D26" w:rsidR="00DA1B6E" w:rsidRPr="00FE4DC2" w:rsidRDefault="00DA1B6E" w:rsidP="00FE4DC2">
      <w:pPr>
        <w:pStyle w:val="GPSL2NumberedBoldHeading"/>
        <w:numPr>
          <w:ilvl w:val="0"/>
          <w:numId w:val="0"/>
        </w:numPr>
        <w:ind w:left="-142"/>
        <w:rPr>
          <w:rFonts w:ascii="Arial" w:hAnsi="Arial"/>
          <w:b w:val="0"/>
        </w:rPr>
      </w:pPr>
    </w:p>
    <w:p w14:paraId="4A003F3D" w14:textId="77777777" w:rsidR="00F20C99" w:rsidRPr="006C0219" w:rsidRDefault="00F20C99" w:rsidP="00F20C99">
      <w:pPr>
        <w:pStyle w:val="GPSmacrorestart"/>
        <w:rPr>
          <w:rFonts w:ascii="Arial" w:hAnsi="Arial"/>
          <w:color w:val="auto"/>
          <w:sz w:val="22"/>
          <w:szCs w:val="22"/>
          <w:highlight w:val="cyan"/>
        </w:rPr>
      </w:pPr>
      <w:bookmarkStart w:id="553" w:name="_Toc292714633"/>
    </w:p>
    <w:p w14:paraId="1514E3E0" w14:textId="06DC45E0" w:rsidR="00F20C99" w:rsidRPr="008A4F85" w:rsidRDefault="0038239E" w:rsidP="0026298D">
      <w:pPr>
        <w:pStyle w:val="GPSSchAnnexname"/>
        <w:shd w:val="clear" w:color="auto" w:fill="FFFFFF"/>
        <w:rPr>
          <w:rFonts w:ascii="Arial" w:hAnsi="Arial" w:cs="Arial"/>
        </w:rPr>
      </w:pPr>
      <w:r w:rsidRPr="008A4F85">
        <w:rPr>
          <w:rFonts w:ascii="Arial" w:hAnsi="Arial" w:cs="Arial"/>
        </w:rPr>
        <w:br w:type="page"/>
      </w:r>
      <w:bookmarkStart w:id="554" w:name="_Toc366085183"/>
      <w:bookmarkStart w:id="555" w:name="_Toc380428744"/>
      <w:r w:rsidR="00E83378" w:rsidRPr="008A4F85" w:rsidDel="00E83378">
        <w:rPr>
          <w:rFonts w:ascii="Arial" w:hAnsi="Arial" w:cs="Arial"/>
        </w:rPr>
        <w:lastRenderedPageBreak/>
        <w:t xml:space="preserve"> </w:t>
      </w:r>
      <w:bookmarkStart w:id="556" w:name="_Toc366085184"/>
      <w:bookmarkStart w:id="557" w:name="_Toc380428745"/>
      <w:bookmarkStart w:id="558" w:name="_Toc515365794"/>
      <w:bookmarkEnd w:id="554"/>
      <w:bookmarkEnd w:id="555"/>
      <w:r w:rsidR="00B16D45" w:rsidRPr="008A4F85">
        <w:rPr>
          <w:rFonts w:ascii="Arial" w:hAnsi="Arial" w:cs="Arial"/>
        </w:rPr>
        <w:t>ANNEX</w:t>
      </w:r>
      <w:bookmarkEnd w:id="553"/>
      <w:r w:rsidRPr="008A4F85">
        <w:rPr>
          <w:rFonts w:ascii="Arial" w:hAnsi="Arial" w:cs="Arial"/>
        </w:rPr>
        <w:t xml:space="preserve"> </w:t>
      </w:r>
      <w:r w:rsidR="00B16D45" w:rsidRPr="008A4F85">
        <w:rPr>
          <w:rFonts w:ascii="Arial" w:hAnsi="Arial" w:cs="Arial"/>
        </w:rPr>
        <w:t>2</w:t>
      </w:r>
      <w:r w:rsidRPr="008A4F85">
        <w:rPr>
          <w:rFonts w:ascii="Arial" w:hAnsi="Arial" w:cs="Arial"/>
        </w:rPr>
        <w:t>: RATES AND PRICES</w:t>
      </w:r>
      <w:bookmarkEnd w:id="556"/>
      <w:bookmarkEnd w:id="557"/>
      <w:bookmarkEnd w:id="558"/>
    </w:p>
    <w:p w14:paraId="5D76D314" w14:textId="77777777" w:rsidR="00F20C99" w:rsidRPr="008A4F85" w:rsidRDefault="0038239E" w:rsidP="001C4E7E">
      <w:pPr>
        <w:pStyle w:val="GPSSchPart"/>
        <w:rPr>
          <w:rFonts w:ascii="Arial" w:hAnsi="Arial" w:cs="Arial"/>
        </w:rPr>
      </w:pPr>
      <w:r w:rsidRPr="008A4F85">
        <w:rPr>
          <w:rFonts w:ascii="Arial" w:hAnsi="Arial" w:cs="Arial"/>
        </w:rPr>
        <w:t>TABLE 1:</w:t>
      </w:r>
      <w:r w:rsidR="00B16D45" w:rsidRPr="008A4F85">
        <w:rPr>
          <w:rFonts w:ascii="Arial" w:hAnsi="Arial" w:cs="Arial"/>
        </w:rPr>
        <w:t xml:space="preserve"> SUPPLIER PERSONNEL RATE CARD FOR CALCULATION OF TIME AND MATERIALS FRAMEWORK PRICES</w:t>
      </w:r>
    </w:p>
    <w:p w14:paraId="328C83C7" w14:textId="3B2454A4" w:rsidR="00F20C99" w:rsidRPr="008A4F85" w:rsidRDefault="00B16D45" w:rsidP="004C0A0C">
      <w:pPr>
        <w:pStyle w:val="GPSL1Guidance"/>
        <w:rPr>
          <w:rFonts w:ascii="Arial" w:hAnsi="Arial"/>
        </w:rPr>
      </w:pPr>
      <w:r w:rsidRPr="006C0219">
        <w:rPr>
          <w:rFonts w:ascii="Arial" w:hAnsi="Arial"/>
        </w:rPr>
        <w:t xml:space="preserve">[Prior to the commencement of the Framework Agreement, the Authority will populate this table with the relevant information from the </w:t>
      </w:r>
      <w:r w:rsidR="009B36A1" w:rsidRPr="006C0219">
        <w:rPr>
          <w:rFonts w:ascii="Arial" w:hAnsi="Arial"/>
        </w:rPr>
        <w:t>Supplier’s</w:t>
      </w:r>
      <w:r w:rsidRPr="006C0219">
        <w:rPr>
          <w:rFonts w:ascii="Arial" w:hAnsi="Arial"/>
        </w:rPr>
        <w:t xml:space="preserve"> tendered prices in the </w:t>
      </w:r>
      <w:r w:rsidR="006926BA" w:rsidRPr="006C0219">
        <w:rPr>
          <w:rFonts w:ascii="Arial" w:hAnsi="Arial"/>
        </w:rPr>
        <w:t>Tender]</w:t>
      </w:r>
    </w:p>
    <w:p w14:paraId="4598F370" w14:textId="528DF5B0" w:rsidR="00CE4587" w:rsidRPr="008A4F85" w:rsidRDefault="00613BB9" w:rsidP="004C0A0C">
      <w:pPr>
        <w:pStyle w:val="GPSL1Guidance"/>
        <w:rPr>
          <w:rFonts w:ascii="Arial" w:hAnsi="Arial"/>
        </w:rPr>
      </w:pPr>
      <w:r w:rsidRPr="008A4F85">
        <w:rPr>
          <w:rFonts w:ascii="Arial" w:hAnsi="Arial"/>
        </w:rPr>
        <w:t xml:space="preserve">Refer </w:t>
      </w:r>
      <w:r w:rsidR="00CE602A" w:rsidRPr="008A4F85">
        <w:rPr>
          <w:rFonts w:ascii="Arial" w:hAnsi="Arial"/>
        </w:rPr>
        <w:t xml:space="preserve">to </w:t>
      </w:r>
      <w:r w:rsidRPr="008A4F85">
        <w:rPr>
          <w:rFonts w:ascii="Arial" w:hAnsi="Arial"/>
        </w:rPr>
        <w:t>Annex 3</w:t>
      </w:r>
    </w:p>
    <w:p w14:paraId="23B467E1" w14:textId="77777777" w:rsidR="00CE4587" w:rsidRPr="008A4F85" w:rsidRDefault="00CE4587" w:rsidP="004C0A0C">
      <w:pPr>
        <w:pStyle w:val="GPSL1Guidance"/>
        <w:rPr>
          <w:rFonts w:ascii="Arial" w:hAnsi="Arial"/>
        </w:rPr>
      </w:pPr>
    </w:p>
    <w:p w14:paraId="5B01E127" w14:textId="14C1E8CC" w:rsidR="00CE4587" w:rsidRPr="008A4F85" w:rsidRDefault="00CE4587" w:rsidP="004C0A0C">
      <w:pPr>
        <w:pStyle w:val="GPSL1Guidance"/>
        <w:rPr>
          <w:rFonts w:ascii="Arial" w:hAnsi="Arial"/>
        </w:rPr>
      </w:pPr>
    </w:p>
    <w:p w14:paraId="72277AC5" w14:textId="1B1CF7C8" w:rsidR="002C7258" w:rsidRPr="008A4F85" w:rsidRDefault="002C7258" w:rsidP="004C0A0C">
      <w:pPr>
        <w:pStyle w:val="GPSL1Guidance"/>
        <w:rPr>
          <w:rFonts w:ascii="Arial" w:hAnsi="Arial"/>
        </w:rPr>
      </w:pPr>
    </w:p>
    <w:p w14:paraId="6F9DBD17" w14:textId="77777777" w:rsidR="002C7258" w:rsidRPr="008A4F85" w:rsidRDefault="002C7258" w:rsidP="004C0A0C">
      <w:pPr>
        <w:pStyle w:val="GPSL1Guidance"/>
        <w:rPr>
          <w:rFonts w:ascii="Arial" w:hAnsi="Arial"/>
        </w:rPr>
      </w:pPr>
    </w:p>
    <w:p w14:paraId="7C22066A" w14:textId="77777777" w:rsidR="003914F1" w:rsidRPr="008A4F85" w:rsidRDefault="003914F1" w:rsidP="001C4E7E">
      <w:pPr>
        <w:pStyle w:val="GPSSchPart"/>
        <w:rPr>
          <w:rFonts w:ascii="Arial" w:hAnsi="Arial" w:cs="Arial"/>
        </w:rPr>
      </w:pPr>
      <w:bookmarkStart w:id="559" w:name="_DV_M295"/>
      <w:bookmarkStart w:id="560" w:name="_DV_M298"/>
      <w:bookmarkStart w:id="561" w:name="_DV_M299"/>
      <w:bookmarkStart w:id="562" w:name="_DV_M300"/>
      <w:bookmarkStart w:id="563" w:name="_DV_M303"/>
      <w:bookmarkStart w:id="564" w:name="_DV_M304"/>
      <w:bookmarkEnd w:id="559"/>
      <w:bookmarkEnd w:id="560"/>
      <w:bookmarkEnd w:id="561"/>
      <w:bookmarkEnd w:id="562"/>
      <w:bookmarkEnd w:id="563"/>
      <w:bookmarkEnd w:id="564"/>
    </w:p>
    <w:p w14:paraId="405D1C06" w14:textId="77777777" w:rsidR="003914F1" w:rsidRPr="008A4F85" w:rsidRDefault="003914F1" w:rsidP="001C4E7E">
      <w:pPr>
        <w:pStyle w:val="GPSSchPart"/>
        <w:rPr>
          <w:rFonts w:ascii="Arial" w:hAnsi="Arial" w:cs="Arial"/>
        </w:rPr>
      </w:pPr>
    </w:p>
    <w:p w14:paraId="3CDCBC47" w14:textId="77777777" w:rsidR="00F20C99" w:rsidRPr="008A4F85" w:rsidRDefault="0038239E" w:rsidP="001C4E7E">
      <w:pPr>
        <w:pStyle w:val="GPSSchAnnexname"/>
        <w:rPr>
          <w:rFonts w:ascii="Arial" w:hAnsi="Arial" w:cs="Arial"/>
        </w:rPr>
      </w:pPr>
      <w:r w:rsidRPr="006C0219">
        <w:rPr>
          <w:rFonts w:ascii="Arial" w:hAnsi="Arial" w:cs="Arial"/>
        </w:rPr>
        <w:br w:type="page"/>
      </w:r>
      <w:bookmarkStart w:id="565" w:name="_Toc366085185"/>
      <w:bookmarkStart w:id="566" w:name="_Toc380428746"/>
      <w:bookmarkStart w:id="567" w:name="_Toc515365795"/>
      <w:r w:rsidR="00B16D45" w:rsidRPr="008A4F85">
        <w:rPr>
          <w:rFonts w:ascii="Arial" w:hAnsi="Arial" w:cs="Arial"/>
        </w:rPr>
        <w:lastRenderedPageBreak/>
        <w:t>ANNEX 3</w:t>
      </w:r>
      <w:r w:rsidRPr="008A4F85">
        <w:rPr>
          <w:rFonts w:ascii="Arial" w:hAnsi="Arial" w:cs="Arial"/>
        </w:rPr>
        <w:t xml:space="preserve">: </w:t>
      </w:r>
      <w:r w:rsidR="00B16D45" w:rsidRPr="008A4F85">
        <w:rPr>
          <w:rFonts w:ascii="Arial" w:hAnsi="Arial" w:cs="Arial"/>
        </w:rPr>
        <w:t>FRAMEWORK PRICES</w:t>
      </w:r>
      <w:bookmarkEnd w:id="565"/>
      <w:bookmarkEnd w:id="566"/>
      <w:bookmarkEnd w:id="567"/>
      <w:r w:rsidR="00B16D45" w:rsidRPr="008A4F85">
        <w:rPr>
          <w:rFonts w:ascii="Arial" w:hAnsi="Arial" w:cs="Arial"/>
        </w:rPr>
        <w:t xml:space="preserve"> </w:t>
      </w:r>
    </w:p>
    <w:p w14:paraId="792A84B6" w14:textId="57553BB8" w:rsidR="00E50148" w:rsidRPr="008A4F85" w:rsidRDefault="00E50148" w:rsidP="00E50148">
      <w:pPr>
        <w:pStyle w:val="GPSL1Guidance"/>
        <w:rPr>
          <w:rFonts w:ascii="Arial" w:hAnsi="Arial"/>
        </w:rPr>
      </w:pPr>
      <w:r w:rsidRPr="008A4F85">
        <w:rPr>
          <w:rFonts w:ascii="Arial" w:hAnsi="Arial"/>
        </w:rPr>
        <w:t>[Prior to the commencement of the Framework Agreement, the Authority will populate this table with the relevant information from the Supplier’s tendered prices in the Tender]</w:t>
      </w:r>
    </w:p>
    <w:p w14:paraId="2BF88C49" w14:textId="77777777" w:rsidR="00E50148" w:rsidRPr="008A4F85" w:rsidRDefault="00E50148" w:rsidP="001C4E7E">
      <w:pPr>
        <w:pStyle w:val="GPSSchAnnexname"/>
        <w:rPr>
          <w:rFonts w:ascii="Arial" w:hAnsi="Arial" w:cs="Arial"/>
          <w:bCs/>
        </w:rPr>
      </w:pPr>
    </w:p>
    <w:p w14:paraId="7B2FD4CB" w14:textId="77777777" w:rsidR="00B16D45" w:rsidRPr="008A4F85" w:rsidRDefault="00B16D45" w:rsidP="00B16D45">
      <w:pPr>
        <w:rPr>
          <w:rFonts w:ascii="Arial" w:hAnsi="Arial"/>
        </w:rPr>
      </w:pPr>
      <w:r w:rsidRPr="008A4F85">
        <w:rPr>
          <w:rFonts w:ascii="Arial" w:hAnsi="Arial"/>
        </w:rPr>
        <w:br w:type="page"/>
      </w:r>
    </w:p>
    <w:p w14:paraId="75036A40" w14:textId="00BE37CB" w:rsidR="00F20C99" w:rsidRPr="008A4F85" w:rsidRDefault="00A335C2" w:rsidP="001C4E7E">
      <w:pPr>
        <w:pStyle w:val="GPSSchTitleandNumber"/>
        <w:rPr>
          <w:rFonts w:ascii="Arial" w:hAnsi="Arial" w:cs="Arial"/>
        </w:rPr>
      </w:pPr>
      <w:bookmarkStart w:id="568" w:name="_Toc366085186"/>
      <w:bookmarkStart w:id="569" w:name="_Toc380428747"/>
      <w:bookmarkStart w:id="570" w:name="_Toc515365796"/>
      <w:r w:rsidRPr="008A4F85">
        <w:rPr>
          <w:rFonts w:ascii="Arial" w:hAnsi="Arial" w:cs="Arial"/>
        </w:rPr>
        <w:lastRenderedPageBreak/>
        <w:t xml:space="preserve">FRAMEWORK SCHEDULE 4: TEMPLATE ORDER FORM AND </w:t>
      </w:r>
      <w:r w:rsidR="00350870">
        <w:rPr>
          <w:rFonts w:ascii="Arial" w:hAnsi="Arial" w:cs="Arial"/>
        </w:rPr>
        <w:br/>
      </w:r>
      <w:r w:rsidRPr="008A4F85">
        <w:rPr>
          <w:rFonts w:ascii="Arial" w:hAnsi="Arial" w:cs="Arial"/>
        </w:rPr>
        <w:t>TEMPLATE CALL OFF TERMS</w:t>
      </w:r>
      <w:bookmarkEnd w:id="568"/>
      <w:bookmarkEnd w:id="569"/>
      <w:bookmarkEnd w:id="570"/>
    </w:p>
    <w:p w14:paraId="410F9032" w14:textId="55E0FFA0" w:rsidR="00B23FB6" w:rsidRDefault="0038239E" w:rsidP="00DD6E35">
      <w:pPr>
        <w:pStyle w:val="GPSSchAnnexname"/>
        <w:rPr>
          <w:rFonts w:ascii="Arial" w:hAnsi="Arial" w:cs="Arial"/>
        </w:rPr>
      </w:pPr>
      <w:bookmarkStart w:id="571" w:name="_Toc365027615"/>
      <w:bookmarkStart w:id="572" w:name="_Toc366085187"/>
      <w:bookmarkStart w:id="573" w:name="_Toc380428748"/>
      <w:bookmarkStart w:id="574" w:name="_Toc515365797"/>
      <w:r w:rsidRPr="008A4F85">
        <w:rPr>
          <w:rFonts w:ascii="Arial" w:hAnsi="Arial" w:cs="Arial"/>
        </w:rPr>
        <w:t>ANNEX 1: TEMPLATE ORDER FORM</w:t>
      </w:r>
      <w:bookmarkEnd w:id="571"/>
      <w:bookmarkEnd w:id="572"/>
      <w:bookmarkEnd w:id="573"/>
      <w:bookmarkEnd w:id="574"/>
    </w:p>
    <w:p w14:paraId="1BA237B8" w14:textId="77777777" w:rsidR="00711758" w:rsidRDefault="00711758" w:rsidP="00711758">
      <w:pPr>
        <w:pStyle w:val="BodyText"/>
        <w:spacing w:before="94"/>
        <w:ind w:left="540"/>
        <w:jc w:val="center"/>
        <w:rPr>
          <w:rFonts w:ascii="Arial" w:hAnsi="Arial"/>
        </w:rPr>
      </w:pPr>
      <w:r>
        <w:t>(Please refer to separate document)</w:t>
      </w:r>
    </w:p>
    <w:p w14:paraId="479649EC" w14:textId="77777777" w:rsidR="00F20C99" w:rsidRDefault="00D12C54" w:rsidP="001C4E7E">
      <w:pPr>
        <w:pStyle w:val="GPSSchAnnexname"/>
        <w:rPr>
          <w:rFonts w:ascii="Arial" w:hAnsi="Arial" w:cs="Arial"/>
        </w:rPr>
      </w:pPr>
      <w:r w:rsidRPr="008A4F85">
        <w:rPr>
          <w:rFonts w:ascii="Arial" w:hAnsi="Arial" w:cs="Arial"/>
        </w:rPr>
        <w:br w:type="page"/>
      </w:r>
      <w:bookmarkStart w:id="575" w:name="_Toc365027616"/>
      <w:bookmarkStart w:id="576" w:name="_Toc366085188"/>
      <w:bookmarkStart w:id="577" w:name="_Toc380428749"/>
      <w:bookmarkStart w:id="578" w:name="_Toc515365798"/>
      <w:r w:rsidR="0038239E" w:rsidRPr="008A4F85">
        <w:rPr>
          <w:rFonts w:ascii="Arial" w:hAnsi="Arial" w:cs="Arial"/>
        </w:rPr>
        <w:lastRenderedPageBreak/>
        <w:t>ANNEX 2: TEMPLATE CALL OFF TERMS</w:t>
      </w:r>
      <w:bookmarkEnd w:id="575"/>
      <w:bookmarkEnd w:id="576"/>
      <w:bookmarkEnd w:id="577"/>
      <w:bookmarkEnd w:id="578"/>
    </w:p>
    <w:p w14:paraId="084D77EC" w14:textId="77777777" w:rsidR="001E6AB5" w:rsidRDefault="001E6AB5" w:rsidP="001C4E7E">
      <w:pPr>
        <w:pStyle w:val="GPSSchAnnexname"/>
        <w:rPr>
          <w:rFonts w:ascii="Arial" w:hAnsi="Arial" w:cs="Arial"/>
        </w:rPr>
      </w:pPr>
    </w:p>
    <w:p w14:paraId="394055A0" w14:textId="77777777" w:rsidR="00711758" w:rsidRDefault="00711758" w:rsidP="00711758">
      <w:pPr>
        <w:pStyle w:val="BodyText"/>
        <w:spacing w:before="94"/>
        <w:ind w:left="540"/>
        <w:jc w:val="center"/>
        <w:rPr>
          <w:rFonts w:ascii="Arial" w:hAnsi="Arial"/>
        </w:rPr>
      </w:pPr>
      <w:bookmarkStart w:id="579" w:name="_Toc365027617"/>
      <w:r>
        <w:t>(Please refer to separate document)</w:t>
      </w:r>
    </w:p>
    <w:p w14:paraId="06976AC3" w14:textId="77777777" w:rsidR="005B1A72" w:rsidRPr="006C0219" w:rsidRDefault="005B1A72" w:rsidP="005B1A72">
      <w:pPr>
        <w:rPr>
          <w:rFonts w:ascii="Arial" w:hAnsi="Arial"/>
          <w:lang w:eastAsia="zh-CN"/>
        </w:rPr>
      </w:pPr>
    </w:p>
    <w:p w14:paraId="3EA5496B" w14:textId="77777777" w:rsidR="005B1A72" w:rsidRPr="006C0219" w:rsidRDefault="005B1A72" w:rsidP="005B1A72">
      <w:pPr>
        <w:rPr>
          <w:rFonts w:ascii="Arial" w:hAnsi="Arial"/>
          <w:lang w:eastAsia="zh-CN"/>
        </w:rPr>
      </w:pPr>
    </w:p>
    <w:p w14:paraId="69879DB0" w14:textId="77777777" w:rsidR="005B1A72" w:rsidRPr="006C0219" w:rsidRDefault="005B1A72" w:rsidP="005B1A72">
      <w:pPr>
        <w:rPr>
          <w:rFonts w:ascii="Arial" w:hAnsi="Arial"/>
          <w:lang w:eastAsia="zh-CN"/>
        </w:rPr>
      </w:pPr>
    </w:p>
    <w:p w14:paraId="6A2C47FA" w14:textId="77777777" w:rsidR="005B1A72" w:rsidRPr="006C0219" w:rsidRDefault="005B1A72" w:rsidP="005B1A72">
      <w:pPr>
        <w:rPr>
          <w:rFonts w:ascii="Arial" w:hAnsi="Arial"/>
          <w:lang w:eastAsia="zh-CN"/>
        </w:rPr>
      </w:pPr>
    </w:p>
    <w:p w14:paraId="7EA943F4" w14:textId="77777777" w:rsidR="005B1A72" w:rsidRPr="006C0219" w:rsidRDefault="005B1A72" w:rsidP="005B1A72">
      <w:pPr>
        <w:rPr>
          <w:rFonts w:ascii="Arial" w:hAnsi="Arial"/>
          <w:lang w:eastAsia="zh-CN"/>
        </w:rPr>
      </w:pPr>
    </w:p>
    <w:p w14:paraId="3E135968" w14:textId="77777777" w:rsidR="005B1A72" w:rsidRPr="006C0219" w:rsidRDefault="005B1A72" w:rsidP="005B1A72">
      <w:pPr>
        <w:rPr>
          <w:rFonts w:ascii="Arial" w:hAnsi="Arial"/>
          <w:lang w:eastAsia="zh-CN"/>
        </w:rPr>
      </w:pPr>
    </w:p>
    <w:p w14:paraId="3B70AE2B" w14:textId="0759B7D0" w:rsidR="005B1A72" w:rsidRPr="006C0219" w:rsidRDefault="005B1A72" w:rsidP="001C4E7E">
      <w:pPr>
        <w:pStyle w:val="GPSSchTitleandNumber"/>
        <w:rPr>
          <w:rFonts w:ascii="Arial" w:hAnsi="Arial" w:cs="Arial"/>
        </w:rPr>
      </w:pPr>
    </w:p>
    <w:p w14:paraId="17ED4F8D" w14:textId="219F1512" w:rsidR="005B1A72" w:rsidRPr="006C0219" w:rsidRDefault="005B1A72" w:rsidP="005B1A72">
      <w:pPr>
        <w:pStyle w:val="GPSSchTitleandNumber"/>
        <w:tabs>
          <w:tab w:val="left" w:pos="2404"/>
        </w:tabs>
        <w:jc w:val="both"/>
        <w:rPr>
          <w:rFonts w:ascii="Arial" w:hAnsi="Arial" w:cs="Arial"/>
        </w:rPr>
      </w:pPr>
      <w:r w:rsidRPr="006C0219">
        <w:rPr>
          <w:rFonts w:ascii="Arial" w:hAnsi="Arial" w:cs="Arial" w:hint="eastAsia"/>
        </w:rPr>
        <w:tab/>
      </w:r>
    </w:p>
    <w:p w14:paraId="3E9F0F34" w14:textId="673C2C60" w:rsidR="00434D4A" w:rsidRPr="008A4F85" w:rsidRDefault="00434D4A" w:rsidP="001C4E7E">
      <w:pPr>
        <w:pStyle w:val="GPSSchTitleandNumber"/>
        <w:rPr>
          <w:rFonts w:ascii="Arial" w:hAnsi="Arial" w:cs="Arial"/>
        </w:rPr>
      </w:pPr>
      <w:r w:rsidRPr="006C0219">
        <w:rPr>
          <w:rFonts w:ascii="Arial" w:hAnsi="Arial" w:cs="Arial" w:hint="eastAsia"/>
        </w:rPr>
        <w:br w:type="page"/>
      </w:r>
      <w:bookmarkStart w:id="580" w:name="_Toc366085189"/>
      <w:bookmarkStart w:id="581" w:name="_Toc380428750"/>
      <w:bookmarkStart w:id="582" w:name="_Toc515365799"/>
      <w:r w:rsidRPr="008A4F85">
        <w:rPr>
          <w:rFonts w:ascii="Arial" w:hAnsi="Arial" w:cs="Arial"/>
        </w:rPr>
        <w:lastRenderedPageBreak/>
        <w:t>FRAMEWORK SCHEDULE 5: CALL OFF PROCEDURE</w:t>
      </w:r>
      <w:bookmarkEnd w:id="579"/>
      <w:bookmarkEnd w:id="580"/>
      <w:bookmarkEnd w:id="581"/>
      <w:bookmarkEnd w:id="582"/>
    </w:p>
    <w:p w14:paraId="43E04322" w14:textId="1CEDDFE3" w:rsidR="00F20C99" w:rsidRPr="006C0219" w:rsidRDefault="00434D4A" w:rsidP="000C7FD0">
      <w:pPr>
        <w:pStyle w:val="GPSL1CLAUSEHEADING"/>
        <w:numPr>
          <w:ilvl w:val="0"/>
          <w:numId w:val="31"/>
        </w:numPr>
        <w:rPr>
          <w:rFonts w:ascii="Arial" w:hAnsi="Arial"/>
        </w:rPr>
      </w:pPr>
      <w:bookmarkStart w:id="583" w:name="_Ref365977839"/>
      <w:bookmarkStart w:id="584" w:name="_Toc515365800"/>
      <w:r w:rsidRPr="006C0219">
        <w:rPr>
          <w:rFonts w:ascii="Arial" w:hAnsi="Arial"/>
        </w:rPr>
        <w:t>AWARD PROCEDURE</w:t>
      </w:r>
      <w:bookmarkEnd w:id="583"/>
      <w:bookmarkEnd w:id="584"/>
    </w:p>
    <w:p w14:paraId="0D7C57BB" w14:textId="5FC78FD9" w:rsidR="00A026E9" w:rsidRPr="008A4F85" w:rsidRDefault="00434D4A" w:rsidP="006C0219">
      <w:pPr>
        <w:pStyle w:val="GPSL2NumberedBoldHeading"/>
        <w:rPr>
          <w:rFonts w:ascii="Arial" w:hAnsi="Arial"/>
        </w:rPr>
      </w:pPr>
      <w:bookmarkStart w:id="585" w:name="_Ref365977808"/>
      <w:r w:rsidRPr="008A4F85">
        <w:rPr>
          <w:rFonts w:ascii="Arial" w:hAnsi="Arial"/>
          <w:b w:val="0"/>
        </w:rPr>
        <w:t xml:space="preserve">If the Authority or any Other Contracting </w:t>
      </w:r>
      <w:r w:rsidR="00C27AE9" w:rsidRPr="008A4F85">
        <w:rPr>
          <w:rFonts w:ascii="Arial" w:hAnsi="Arial"/>
          <w:b w:val="0"/>
        </w:rPr>
        <w:t>Authority</w:t>
      </w:r>
      <w:r w:rsidRPr="008A4F85">
        <w:rPr>
          <w:rFonts w:ascii="Arial" w:hAnsi="Arial"/>
          <w:b w:val="0"/>
        </w:rPr>
        <w:t xml:space="preserve"> decides to source the </w:t>
      </w:r>
      <w:r w:rsidR="00641AD4" w:rsidRPr="008A4F85">
        <w:rPr>
          <w:rFonts w:ascii="Arial" w:hAnsi="Arial"/>
          <w:b w:val="0"/>
        </w:rPr>
        <w:t>Services</w:t>
      </w:r>
      <w:r w:rsidRPr="008A4F85">
        <w:rPr>
          <w:rFonts w:ascii="Arial" w:hAnsi="Arial"/>
          <w:b w:val="0"/>
        </w:rPr>
        <w:t xml:space="preserve"> through this Framework Agreement then it will award its </w:t>
      </w:r>
      <w:r w:rsidR="00641AD4" w:rsidRPr="008A4F85">
        <w:rPr>
          <w:rFonts w:ascii="Arial" w:hAnsi="Arial"/>
          <w:b w:val="0"/>
        </w:rPr>
        <w:t>Services</w:t>
      </w:r>
      <w:r w:rsidRPr="008A4F85">
        <w:rPr>
          <w:rFonts w:ascii="Arial" w:hAnsi="Arial"/>
          <w:b w:val="0"/>
        </w:rPr>
        <w:t xml:space="preserve"> Requirements in accordance with the procedure in this Framework Schedule 5 (Call </w:t>
      </w:r>
      <w:proofErr w:type="gramStart"/>
      <w:r w:rsidRPr="008A4F85">
        <w:rPr>
          <w:rFonts w:ascii="Arial" w:hAnsi="Arial"/>
          <w:b w:val="0"/>
        </w:rPr>
        <w:t>Off</w:t>
      </w:r>
      <w:proofErr w:type="gramEnd"/>
      <w:r w:rsidRPr="008A4F85">
        <w:rPr>
          <w:rFonts w:ascii="Arial" w:hAnsi="Arial"/>
          <w:b w:val="0"/>
        </w:rPr>
        <w:t xml:space="preserve"> Procedure) and the requirements of the Regulations and the Guidance. For the purposes of this Framework Schedule 5, </w:t>
      </w:r>
      <w:r w:rsidR="002E7CBD" w:rsidRPr="008A4F85">
        <w:rPr>
          <w:rFonts w:ascii="Arial" w:hAnsi="Arial"/>
          <w:b w:val="0"/>
        </w:rPr>
        <w:t>“</w:t>
      </w:r>
      <w:r w:rsidRPr="008A4F85">
        <w:rPr>
          <w:rFonts w:ascii="Arial" w:hAnsi="Arial"/>
          <w:b w:val="0"/>
        </w:rPr>
        <w:t>Guidance” shall mean any guidance issued or updated by the UK Government from time to time in relation to the Regulations.</w:t>
      </w:r>
      <w:bookmarkEnd w:id="585"/>
    </w:p>
    <w:p w14:paraId="763E5561" w14:textId="77777777" w:rsidR="009D629C" w:rsidRPr="008A4F85" w:rsidRDefault="00434D4A" w:rsidP="006C0219">
      <w:pPr>
        <w:pStyle w:val="GPSL2NumberedBoldHeading"/>
        <w:rPr>
          <w:rFonts w:ascii="Arial" w:hAnsi="Arial"/>
        </w:rPr>
      </w:pPr>
      <w:bookmarkStart w:id="586" w:name="_Ref366082589"/>
      <w:r w:rsidRPr="008A4F85">
        <w:rPr>
          <w:rFonts w:ascii="Arial" w:hAnsi="Arial"/>
          <w:b w:val="0"/>
        </w:rPr>
        <w:t xml:space="preserve">If a Contracting </w:t>
      </w:r>
      <w:r w:rsidR="00C27AE9" w:rsidRPr="008A4F85">
        <w:rPr>
          <w:rFonts w:ascii="Arial" w:hAnsi="Arial"/>
          <w:b w:val="0"/>
        </w:rPr>
        <w:t>Authority</w:t>
      </w:r>
      <w:r w:rsidRPr="008A4F85">
        <w:rPr>
          <w:rFonts w:ascii="Arial" w:hAnsi="Arial"/>
          <w:b w:val="0"/>
        </w:rPr>
        <w:t xml:space="preserve"> can determine that:</w:t>
      </w:r>
      <w:bookmarkEnd w:id="586"/>
      <w:r w:rsidRPr="008A4F85">
        <w:rPr>
          <w:rFonts w:ascii="Arial" w:hAnsi="Arial"/>
          <w:b w:val="0"/>
        </w:rPr>
        <w:t xml:space="preserve"> </w:t>
      </w:r>
    </w:p>
    <w:p w14:paraId="505E7022" w14:textId="120B7907" w:rsidR="00A44AC0" w:rsidRPr="0056244F" w:rsidRDefault="00434D4A" w:rsidP="00E94334">
      <w:pPr>
        <w:pStyle w:val="GPSL3numberedclause"/>
        <w:rPr>
          <w:rFonts w:ascii="Arial" w:hAnsi="Arial"/>
        </w:rPr>
      </w:pPr>
      <w:r w:rsidRPr="008A4F85">
        <w:rPr>
          <w:rFonts w:ascii="Arial" w:hAnsi="Arial"/>
        </w:rPr>
        <w:t xml:space="preserve">its </w:t>
      </w:r>
      <w:r w:rsidR="00641AD4" w:rsidRPr="008A4F85">
        <w:rPr>
          <w:rFonts w:ascii="Arial" w:hAnsi="Arial"/>
        </w:rPr>
        <w:t>Services</w:t>
      </w:r>
      <w:r w:rsidRPr="008A4F85">
        <w:rPr>
          <w:rFonts w:ascii="Arial" w:hAnsi="Arial"/>
        </w:rPr>
        <w:t xml:space="preserve"> Requirements can be met by the Framework </w:t>
      </w:r>
      <w:r w:rsidR="009B36A1" w:rsidRPr="008A4F85">
        <w:rPr>
          <w:rFonts w:ascii="Arial" w:hAnsi="Arial"/>
        </w:rPr>
        <w:t>Suppliers</w:t>
      </w:r>
      <w:r w:rsidR="00EC09ED">
        <w:rPr>
          <w:rFonts w:ascii="Arial" w:hAnsi="Arial"/>
        </w:rPr>
        <w:t>’</w:t>
      </w:r>
      <w:r w:rsidRPr="008A4F85">
        <w:rPr>
          <w:rFonts w:ascii="Arial" w:hAnsi="Arial"/>
        </w:rPr>
        <w:t xml:space="preserve"> description of the </w:t>
      </w:r>
      <w:r w:rsidR="00641AD4" w:rsidRPr="008A4F85">
        <w:rPr>
          <w:rFonts w:ascii="Arial" w:hAnsi="Arial"/>
        </w:rPr>
        <w:t>Services</w:t>
      </w:r>
      <w:r w:rsidRPr="008A4F85">
        <w:rPr>
          <w:rFonts w:ascii="Arial" w:hAnsi="Arial"/>
        </w:rPr>
        <w:t xml:space="preserve"> as set out in Framework Schedule </w:t>
      </w:r>
      <w:r w:rsidR="006C1A10" w:rsidRPr="008A4F85">
        <w:rPr>
          <w:rFonts w:ascii="Arial" w:hAnsi="Arial"/>
        </w:rPr>
        <w:t xml:space="preserve">2 </w:t>
      </w:r>
      <w:r w:rsidRPr="008A4F85">
        <w:rPr>
          <w:rFonts w:ascii="Arial" w:hAnsi="Arial"/>
        </w:rPr>
        <w:t>(</w:t>
      </w:r>
      <w:r w:rsidR="00641AD4" w:rsidRPr="008A4F85">
        <w:rPr>
          <w:rFonts w:ascii="Arial" w:hAnsi="Arial"/>
        </w:rPr>
        <w:t>Services</w:t>
      </w:r>
      <w:r w:rsidRPr="008A4F85">
        <w:rPr>
          <w:rFonts w:ascii="Arial" w:hAnsi="Arial"/>
        </w:rPr>
        <w:t xml:space="preserve"> and Key Performance Indicators); and </w:t>
      </w:r>
    </w:p>
    <w:p w14:paraId="5200B8F8" w14:textId="77777777" w:rsidR="00A026E9" w:rsidRPr="0056244F" w:rsidRDefault="00434D4A" w:rsidP="00E94334">
      <w:pPr>
        <w:pStyle w:val="GPSL3numberedclause"/>
        <w:rPr>
          <w:rFonts w:ascii="Arial" w:hAnsi="Arial"/>
        </w:rPr>
      </w:pPr>
      <w:r w:rsidRPr="0056244F">
        <w:rPr>
          <w:rFonts w:ascii="Arial" w:hAnsi="Arial"/>
        </w:rPr>
        <w:t>all of the terms of the proposed Call Off Agreement are laid down in this Framework Agreement and the Template Call Off Terms do not require amendment or any supplementary terms and conditions (other than the inclusion of optional provisions already provided for in the Template Call Off Terms);</w:t>
      </w:r>
    </w:p>
    <w:p w14:paraId="00C4DC29" w14:textId="7EA808B7" w:rsidR="00186292" w:rsidRPr="005F3FB5" w:rsidRDefault="00434D4A" w:rsidP="00E94334">
      <w:pPr>
        <w:pStyle w:val="GPSL2Indent"/>
        <w:rPr>
          <w:rFonts w:ascii="Arial" w:hAnsi="Arial"/>
          <w:szCs w:val="22"/>
        </w:rPr>
      </w:pPr>
      <w:proofErr w:type="gramStart"/>
      <w:r w:rsidRPr="0056244F">
        <w:rPr>
          <w:rFonts w:ascii="Arial" w:hAnsi="Arial"/>
          <w:szCs w:val="22"/>
        </w:rPr>
        <w:t>then</w:t>
      </w:r>
      <w:proofErr w:type="gramEnd"/>
      <w:r w:rsidRPr="0056244F">
        <w:rPr>
          <w:rFonts w:ascii="Arial" w:hAnsi="Arial"/>
          <w:szCs w:val="22"/>
        </w:rPr>
        <w:t xml:space="preserve"> the Contracting </w:t>
      </w:r>
      <w:r w:rsidR="00C27AE9" w:rsidRPr="0056244F">
        <w:rPr>
          <w:rFonts w:ascii="Arial" w:hAnsi="Arial"/>
          <w:szCs w:val="22"/>
        </w:rPr>
        <w:t>Authority</w:t>
      </w:r>
      <w:r w:rsidRPr="0056244F">
        <w:rPr>
          <w:rFonts w:ascii="Arial" w:hAnsi="Arial"/>
          <w:szCs w:val="22"/>
        </w:rPr>
        <w:t xml:space="preserve"> may award a Call Off Agreement in accordance with the procedure set out in paragraph</w:t>
      </w:r>
      <w:r w:rsidR="00932F6E" w:rsidRPr="0056244F">
        <w:rPr>
          <w:rFonts w:ascii="Arial" w:hAnsi="Arial"/>
          <w:szCs w:val="22"/>
        </w:rPr>
        <w:t xml:space="preserve"> </w:t>
      </w:r>
      <w:r w:rsidR="00932F6E" w:rsidRPr="00A5173C">
        <w:rPr>
          <w:rFonts w:ascii="Arial" w:hAnsi="Arial"/>
          <w:szCs w:val="22"/>
        </w:rPr>
        <w:fldChar w:fldCharType="begin"/>
      </w:r>
      <w:r w:rsidR="00932F6E" w:rsidRPr="006C0219">
        <w:rPr>
          <w:rFonts w:ascii="Arial" w:hAnsi="Arial"/>
          <w:szCs w:val="22"/>
        </w:rPr>
        <w:instrText xml:space="preserve"> REF _Ref365977566 \r \h </w:instrText>
      </w:r>
      <w:r w:rsidR="00CC6C26" w:rsidRPr="006C0219">
        <w:rPr>
          <w:rFonts w:ascii="Arial" w:hAnsi="Arial"/>
          <w:szCs w:val="22"/>
        </w:rPr>
        <w:instrText xml:space="preserve"> \* MERGEFORMAT </w:instrText>
      </w:r>
      <w:r w:rsidR="00932F6E" w:rsidRPr="00A5173C">
        <w:rPr>
          <w:rFonts w:ascii="Arial" w:hAnsi="Arial"/>
          <w:szCs w:val="22"/>
        </w:rPr>
      </w:r>
      <w:r w:rsidR="00932F6E" w:rsidRPr="00A5173C">
        <w:rPr>
          <w:rFonts w:ascii="Arial" w:hAnsi="Arial"/>
          <w:szCs w:val="22"/>
        </w:rPr>
        <w:fldChar w:fldCharType="separate"/>
      </w:r>
      <w:r w:rsidR="00273D86">
        <w:rPr>
          <w:rFonts w:ascii="Arial" w:hAnsi="Arial"/>
          <w:szCs w:val="22"/>
        </w:rPr>
        <w:t>2</w:t>
      </w:r>
      <w:r w:rsidR="00932F6E" w:rsidRPr="00A5173C">
        <w:rPr>
          <w:rFonts w:ascii="Arial" w:hAnsi="Arial"/>
          <w:szCs w:val="22"/>
        </w:rPr>
        <w:fldChar w:fldCharType="end"/>
      </w:r>
      <w:r w:rsidR="009D4F4F" w:rsidRPr="00A5173C">
        <w:rPr>
          <w:rFonts w:ascii="Arial" w:hAnsi="Arial"/>
          <w:szCs w:val="22"/>
        </w:rPr>
        <w:t xml:space="preserve"> </w:t>
      </w:r>
      <w:r w:rsidRPr="005F3FB5">
        <w:rPr>
          <w:rFonts w:ascii="Arial" w:hAnsi="Arial"/>
          <w:szCs w:val="22"/>
        </w:rPr>
        <w:t>below.</w:t>
      </w:r>
    </w:p>
    <w:p w14:paraId="1B3ED11C" w14:textId="77777777" w:rsidR="00F20C99" w:rsidRPr="008A4F85" w:rsidRDefault="00434D4A" w:rsidP="006C0219">
      <w:pPr>
        <w:pStyle w:val="GPSL2NumberedBoldHeading"/>
        <w:rPr>
          <w:rFonts w:ascii="Arial" w:hAnsi="Arial"/>
        </w:rPr>
      </w:pPr>
      <w:r w:rsidRPr="008A4F85">
        <w:rPr>
          <w:rFonts w:ascii="Arial" w:hAnsi="Arial"/>
          <w:b w:val="0"/>
        </w:rPr>
        <w:t xml:space="preserve">If all of the terms of the proposed Call Off Agreement are not laid down in this Framework Agreement and a Contracting </w:t>
      </w:r>
      <w:r w:rsidR="00C27AE9" w:rsidRPr="008A4F85">
        <w:rPr>
          <w:rFonts w:ascii="Arial" w:hAnsi="Arial"/>
          <w:b w:val="0"/>
        </w:rPr>
        <w:t>Authority</w:t>
      </w:r>
      <w:r w:rsidRPr="008A4F85">
        <w:rPr>
          <w:rFonts w:ascii="Arial" w:hAnsi="Arial"/>
          <w:b w:val="0"/>
        </w:rPr>
        <w:t>:</w:t>
      </w:r>
    </w:p>
    <w:p w14:paraId="53E8EC33" w14:textId="1EC44C29" w:rsidR="00A026E9" w:rsidRPr="008A4F85" w:rsidRDefault="00434D4A" w:rsidP="00E94334">
      <w:pPr>
        <w:pStyle w:val="GPSL3numberedclause"/>
        <w:rPr>
          <w:rFonts w:ascii="Arial" w:hAnsi="Arial"/>
        </w:rPr>
      </w:pPr>
      <w:r w:rsidRPr="008A4F85">
        <w:rPr>
          <w:rFonts w:ascii="Arial" w:hAnsi="Arial"/>
        </w:rPr>
        <w:t xml:space="preserve">requires the Supplier to develop proposals or a solution in respect of such Contracting </w:t>
      </w:r>
      <w:r w:rsidR="00C27AE9" w:rsidRPr="008A4F85">
        <w:rPr>
          <w:rFonts w:ascii="Arial" w:hAnsi="Arial"/>
        </w:rPr>
        <w:t>Authority’s</w:t>
      </w:r>
      <w:r w:rsidRPr="008A4F85">
        <w:rPr>
          <w:rFonts w:ascii="Arial" w:hAnsi="Arial"/>
        </w:rPr>
        <w:t xml:space="preserve"> </w:t>
      </w:r>
      <w:r w:rsidR="00641AD4" w:rsidRPr="008A4F85">
        <w:rPr>
          <w:rFonts w:ascii="Arial" w:hAnsi="Arial"/>
        </w:rPr>
        <w:t>Services</w:t>
      </w:r>
      <w:r w:rsidRPr="008A4F85">
        <w:rPr>
          <w:rFonts w:ascii="Arial" w:hAnsi="Arial"/>
        </w:rPr>
        <w:t xml:space="preserve"> Requirements; and/or </w:t>
      </w:r>
    </w:p>
    <w:p w14:paraId="29BA3B61" w14:textId="0B77C8C0" w:rsidR="009D629C" w:rsidRPr="0056244F" w:rsidRDefault="00434D4A" w:rsidP="00E94334">
      <w:pPr>
        <w:pStyle w:val="GPSL3numberedclause"/>
        <w:rPr>
          <w:rFonts w:ascii="Arial" w:hAnsi="Arial"/>
        </w:rPr>
      </w:pPr>
      <w:r w:rsidRPr="0056244F">
        <w:rPr>
          <w:rFonts w:ascii="Arial" w:hAnsi="Arial"/>
        </w:rPr>
        <w:t xml:space="preserve">needs to amend or refine the Template Call Off Terms to reflect its </w:t>
      </w:r>
      <w:r w:rsidR="00641AD4" w:rsidRPr="0056244F">
        <w:rPr>
          <w:rFonts w:ascii="Arial" w:hAnsi="Arial"/>
        </w:rPr>
        <w:t>Services</w:t>
      </w:r>
      <w:r w:rsidRPr="0056244F">
        <w:rPr>
          <w:rFonts w:ascii="Arial" w:hAnsi="Arial"/>
        </w:rPr>
        <w:t xml:space="preserve"> Requirements to the extent permitted by and in accordance with the Regulations and Guidance;</w:t>
      </w:r>
    </w:p>
    <w:p w14:paraId="6884C81C" w14:textId="0F6362B3" w:rsidR="00186292" w:rsidRPr="005F3FB5" w:rsidRDefault="00434D4A" w:rsidP="00E94334">
      <w:pPr>
        <w:pStyle w:val="GPSL2Indent"/>
        <w:rPr>
          <w:rFonts w:ascii="Arial" w:hAnsi="Arial"/>
          <w:szCs w:val="22"/>
        </w:rPr>
      </w:pPr>
      <w:proofErr w:type="gramStart"/>
      <w:r w:rsidRPr="0056244F">
        <w:rPr>
          <w:rFonts w:ascii="Arial" w:hAnsi="Arial"/>
          <w:szCs w:val="22"/>
        </w:rPr>
        <w:t>then</w:t>
      </w:r>
      <w:proofErr w:type="gramEnd"/>
      <w:r w:rsidRPr="0056244F">
        <w:rPr>
          <w:rFonts w:ascii="Arial" w:hAnsi="Arial"/>
          <w:szCs w:val="22"/>
        </w:rPr>
        <w:t xml:space="preserve"> the Contracting </w:t>
      </w:r>
      <w:r w:rsidR="00C27AE9" w:rsidRPr="0056244F">
        <w:rPr>
          <w:rFonts w:ascii="Arial" w:hAnsi="Arial"/>
          <w:szCs w:val="22"/>
        </w:rPr>
        <w:t>Authority</w:t>
      </w:r>
      <w:r w:rsidRPr="0056244F">
        <w:rPr>
          <w:rFonts w:ascii="Arial" w:hAnsi="Arial"/>
          <w:szCs w:val="22"/>
        </w:rPr>
        <w:t xml:space="preserve"> shall award a Call Off Agreement in accordance with the Further Competition Procedure set out in paragraph</w:t>
      </w:r>
      <w:r w:rsidR="00932F6E" w:rsidRPr="0056244F">
        <w:rPr>
          <w:rFonts w:ascii="Arial" w:hAnsi="Arial"/>
          <w:szCs w:val="22"/>
        </w:rPr>
        <w:t xml:space="preserve"> </w:t>
      </w:r>
      <w:r w:rsidR="00932F6E" w:rsidRPr="00A5173C">
        <w:rPr>
          <w:rFonts w:ascii="Arial" w:hAnsi="Arial"/>
          <w:szCs w:val="22"/>
        </w:rPr>
        <w:fldChar w:fldCharType="begin"/>
      </w:r>
      <w:r w:rsidR="00932F6E" w:rsidRPr="006C0219">
        <w:rPr>
          <w:rFonts w:ascii="Arial" w:hAnsi="Arial"/>
          <w:szCs w:val="22"/>
        </w:rPr>
        <w:instrText xml:space="preserve"> REF _Ref365977578 \r \h </w:instrText>
      </w:r>
      <w:r w:rsidR="00CC6C26" w:rsidRPr="006C0219">
        <w:rPr>
          <w:rFonts w:ascii="Arial" w:hAnsi="Arial"/>
          <w:szCs w:val="22"/>
        </w:rPr>
        <w:instrText xml:space="preserve"> \* MERGEFORMAT </w:instrText>
      </w:r>
      <w:r w:rsidR="00932F6E" w:rsidRPr="00A5173C">
        <w:rPr>
          <w:rFonts w:ascii="Arial" w:hAnsi="Arial"/>
          <w:szCs w:val="22"/>
        </w:rPr>
      </w:r>
      <w:r w:rsidR="00932F6E" w:rsidRPr="00A5173C">
        <w:rPr>
          <w:rFonts w:ascii="Arial" w:hAnsi="Arial"/>
          <w:szCs w:val="22"/>
        </w:rPr>
        <w:fldChar w:fldCharType="separate"/>
      </w:r>
      <w:r w:rsidR="00273D86">
        <w:rPr>
          <w:rFonts w:ascii="Arial" w:hAnsi="Arial"/>
          <w:szCs w:val="22"/>
        </w:rPr>
        <w:t>3</w:t>
      </w:r>
      <w:r w:rsidR="00932F6E" w:rsidRPr="00A5173C">
        <w:rPr>
          <w:rFonts w:ascii="Arial" w:hAnsi="Arial"/>
          <w:szCs w:val="22"/>
        </w:rPr>
        <w:fldChar w:fldCharType="end"/>
      </w:r>
      <w:r w:rsidRPr="005F3FB5">
        <w:rPr>
          <w:rFonts w:ascii="Arial" w:hAnsi="Arial"/>
          <w:szCs w:val="22"/>
        </w:rPr>
        <w:t xml:space="preserve"> below.</w:t>
      </w:r>
    </w:p>
    <w:p w14:paraId="48FDCC23" w14:textId="79A80AEC" w:rsidR="00F20C99" w:rsidRPr="008A4F85" w:rsidRDefault="00434D4A" w:rsidP="00711758">
      <w:pPr>
        <w:pStyle w:val="GPSL1CLAUSEHEADING"/>
      </w:pPr>
      <w:bookmarkStart w:id="587" w:name="_Ref365977566"/>
      <w:bookmarkStart w:id="588" w:name="_Toc515365801"/>
      <w:bookmarkStart w:id="589" w:name="_GoBack"/>
      <w:bookmarkEnd w:id="589"/>
      <w:r w:rsidRPr="008A4F85">
        <w:t>DIRECT ORDERING WITHOUT A FURTHER COMPETITION</w:t>
      </w:r>
      <w:bookmarkEnd w:id="587"/>
      <w:bookmarkEnd w:id="588"/>
    </w:p>
    <w:p w14:paraId="4B8D3F1E" w14:textId="72CE1736" w:rsidR="00F20C99" w:rsidRPr="008A4F85" w:rsidRDefault="00434D4A" w:rsidP="006C0219">
      <w:pPr>
        <w:pStyle w:val="GPSL2NumberedBoldHeading"/>
        <w:rPr>
          <w:rFonts w:ascii="Arial" w:hAnsi="Arial"/>
        </w:rPr>
      </w:pPr>
      <w:r w:rsidRPr="008A4F85">
        <w:rPr>
          <w:rFonts w:ascii="Arial" w:hAnsi="Arial"/>
          <w:b w:val="0"/>
        </w:rPr>
        <w:t>Subject to paragraph</w:t>
      </w:r>
      <w:r w:rsidR="00932F6E" w:rsidRPr="008A4F85">
        <w:rPr>
          <w:rFonts w:ascii="Arial" w:hAnsi="Arial"/>
          <w:b w:val="0"/>
        </w:rPr>
        <w:t xml:space="preserve"> </w:t>
      </w:r>
      <w:r w:rsidR="00932F6E" w:rsidRPr="006C0219">
        <w:rPr>
          <w:rFonts w:ascii="Arial" w:hAnsi="Arial"/>
          <w:b w:val="0"/>
        </w:rPr>
        <w:fldChar w:fldCharType="begin"/>
      </w:r>
      <w:r w:rsidR="00932F6E" w:rsidRPr="008A4F85">
        <w:rPr>
          <w:rFonts w:ascii="Arial" w:hAnsi="Arial"/>
          <w:b w:val="0"/>
        </w:rPr>
        <w:instrText xml:space="preserve"> REF _Ref366082589 \r \h </w:instrText>
      </w:r>
      <w:r w:rsidR="00CC6C26" w:rsidRPr="008A4F85">
        <w:rPr>
          <w:rFonts w:ascii="Arial" w:hAnsi="Arial"/>
          <w:b w:val="0"/>
        </w:rPr>
        <w:instrText xml:space="preserve"> \* MERGEFORMAT </w:instrText>
      </w:r>
      <w:r w:rsidR="00932F6E" w:rsidRPr="006C0219">
        <w:rPr>
          <w:rFonts w:ascii="Arial" w:hAnsi="Arial"/>
          <w:b w:val="0"/>
        </w:rPr>
      </w:r>
      <w:r w:rsidR="00932F6E" w:rsidRPr="006C0219">
        <w:rPr>
          <w:rFonts w:ascii="Arial" w:hAnsi="Arial"/>
          <w:b w:val="0"/>
        </w:rPr>
        <w:fldChar w:fldCharType="separate"/>
      </w:r>
      <w:r w:rsidR="00273D86">
        <w:rPr>
          <w:rFonts w:ascii="Arial" w:hAnsi="Arial"/>
          <w:b w:val="0"/>
        </w:rPr>
        <w:t>1.2</w:t>
      </w:r>
      <w:r w:rsidR="00932F6E" w:rsidRPr="006C0219">
        <w:rPr>
          <w:rFonts w:ascii="Arial" w:hAnsi="Arial"/>
          <w:b w:val="0"/>
        </w:rPr>
        <w:fldChar w:fldCharType="end"/>
      </w:r>
      <w:r w:rsidRPr="008A4F85">
        <w:rPr>
          <w:rFonts w:ascii="Arial" w:hAnsi="Arial"/>
          <w:b w:val="0"/>
        </w:rPr>
        <w:t xml:space="preserve"> above any Contracting </w:t>
      </w:r>
      <w:r w:rsidR="00C27AE9" w:rsidRPr="008A4F85">
        <w:rPr>
          <w:rFonts w:ascii="Arial" w:hAnsi="Arial"/>
          <w:b w:val="0"/>
        </w:rPr>
        <w:t>Authority</w:t>
      </w:r>
      <w:r w:rsidRPr="008A4F85">
        <w:rPr>
          <w:rFonts w:ascii="Arial" w:hAnsi="Arial"/>
          <w:b w:val="0"/>
        </w:rPr>
        <w:t xml:space="preserve"> awarding a Call Off Agreement under this Framework Agreement without holding a further competition shall:</w:t>
      </w:r>
    </w:p>
    <w:p w14:paraId="04BB4B07" w14:textId="77777777" w:rsidR="00F20C99" w:rsidRPr="008A4F85" w:rsidRDefault="00434D4A" w:rsidP="00E94334">
      <w:pPr>
        <w:pStyle w:val="GPSL3numberedclause"/>
        <w:rPr>
          <w:rFonts w:ascii="Arial" w:hAnsi="Arial"/>
        </w:rPr>
      </w:pPr>
      <w:r w:rsidRPr="008A4F85">
        <w:rPr>
          <w:rFonts w:ascii="Arial" w:hAnsi="Arial"/>
        </w:rPr>
        <w:t>develop a clear Statement of Requirements;</w:t>
      </w:r>
    </w:p>
    <w:p w14:paraId="2039F8F4" w14:textId="516AF8D3" w:rsidR="00F20C99" w:rsidRPr="0056244F" w:rsidRDefault="00434D4A" w:rsidP="00E94334">
      <w:pPr>
        <w:pStyle w:val="GPSL3numberedclause"/>
        <w:rPr>
          <w:rFonts w:ascii="Arial" w:hAnsi="Arial"/>
        </w:rPr>
      </w:pPr>
      <w:r w:rsidRPr="008A4F85">
        <w:rPr>
          <w:rFonts w:ascii="Arial" w:hAnsi="Arial"/>
        </w:rPr>
        <w:t>apply the Direct Award Criteria to the</w:t>
      </w:r>
      <w:r w:rsidR="00311F93" w:rsidRPr="008A4F85">
        <w:rPr>
          <w:rFonts w:ascii="Arial" w:hAnsi="Arial"/>
        </w:rPr>
        <w:t xml:space="preserve"> </w:t>
      </w:r>
      <w:r w:rsidR="006945C8" w:rsidRPr="008A4F85">
        <w:rPr>
          <w:rFonts w:ascii="Arial" w:hAnsi="Arial"/>
        </w:rPr>
        <w:t xml:space="preserve">Framework </w:t>
      </w:r>
      <w:r w:rsidR="009B36A1" w:rsidRPr="008A4F85">
        <w:rPr>
          <w:rFonts w:ascii="Arial" w:hAnsi="Arial"/>
        </w:rPr>
        <w:t>Supplier</w:t>
      </w:r>
      <w:r w:rsidR="00EC09ED">
        <w:rPr>
          <w:rFonts w:ascii="Arial" w:hAnsi="Arial"/>
        </w:rPr>
        <w:t>’</w:t>
      </w:r>
      <w:r w:rsidR="009B36A1" w:rsidRPr="008A4F85">
        <w:rPr>
          <w:rFonts w:ascii="Arial" w:hAnsi="Arial"/>
        </w:rPr>
        <w:t>s</w:t>
      </w:r>
      <w:r w:rsidR="006945C8" w:rsidRPr="008A4F85">
        <w:rPr>
          <w:rFonts w:ascii="Arial" w:hAnsi="Arial"/>
        </w:rPr>
        <w:t xml:space="preserve"> </w:t>
      </w:r>
      <w:r w:rsidR="002271E0" w:rsidRPr="008A4F85">
        <w:rPr>
          <w:rFonts w:ascii="Arial" w:hAnsi="Arial"/>
        </w:rPr>
        <w:t>description</w:t>
      </w:r>
      <w:r w:rsidRPr="008A4F85">
        <w:rPr>
          <w:rFonts w:ascii="Arial" w:hAnsi="Arial"/>
        </w:rPr>
        <w:t xml:space="preserve"> of the </w:t>
      </w:r>
      <w:r w:rsidR="00641AD4" w:rsidRPr="008A4F85">
        <w:rPr>
          <w:rFonts w:ascii="Arial" w:hAnsi="Arial"/>
        </w:rPr>
        <w:t>Services</w:t>
      </w:r>
      <w:r w:rsidRPr="008A4F85">
        <w:rPr>
          <w:rFonts w:ascii="Arial" w:hAnsi="Arial"/>
        </w:rPr>
        <w:t xml:space="preserve"> </w:t>
      </w:r>
      <w:r w:rsidR="002271E0" w:rsidRPr="008A4F85">
        <w:rPr>
          <w:rFonts w:ascii="Arial" w:hAnsi="Arial"/>
        </w:rPr>
        <w:t>as set out in Framework Schedule 2 (</w:t>
      </w:r>
      <w:r w:rsidR="00641AD4" w:rsidRPr="008A4F85">
        <w:rPr>
          <w:rFonts w:ascii="Arial" w:hAnsi="Arial"/>
        </w:rPr>
        <w:t>Services</w:t>
      </w:r>
      <w:r w:rsidR="002271E0" w:rsidRPr="008A4F85">
        <w:rPr>
          <w:rFonts w:ascii="Arial" w:hAnsi="Arial"/>
        </w:rPr>
        <w:t xml:space="preserve"> and Key Performance Indicators) </w:t>
      </w:r>
      <w:r w:rsidRPr="008A4F85">
        <w:rPr>
          <w:rFonts w:ascii="Arial" w:hAnsi="Arial"/>
        </w:rPr>
        <w:t xml:space="preserve">for all </w:t>
      </w:r>
      <w:r w:rsidR="009B36A1" w:rsidRPr="008A4F85">
        <w:rPr>
          <w:rFonts w:ascii="Arial" w:hAnsi="Arial"/>
        </w:rPr>
        <w:t>Suppliers</w:t>
      </w:r>
      <w:r w:rsidRPr="008A4F85">
        <w:rPr>
          <w:rFonts w:ascii="Arial" w:hAnsi="Arial"/>
        </w:rPr>
        <w:t xml:space="preserve"> capable of meeting the Statement of Requirements in order to establish which of the Framework </w:t>
      </w:r>
      <w:r w:rsidR="009B36A1" w:rsidRPr="008A4F85">
        <w:rPr>
          <w:rFonts w:ascii="Arial" w:hAnsi="Arial"/>
        </w:rPr>
        <w:t>Suppliers</w:t>
      </w:r>
      <w:r w:rsidRPr="008A4F85">
        <w:rPr>
          <w:rFonts w:ascii="Arial" w:hAnsi="Arial"/>
        </w:rPr>
        <w:t xml:space="preserve"> provides the most economically advantageous solution; and</w:t>
      </w:r>
    </w:p>
    <w:p w14:paraId="6B105EF6" w14:textId="5AFA8CB7" w:rsidR="00F20C99" w:rsidRDefault="00434D4A" w:rsidP="00E94334">
      <w:pPr>
        <w:pStyle w:val="GPSL3numberedclause"/>
        <w:rPr>
          <w:rFonts w:ascii="Arial" w:hAnsi="Arial"/>
        </w:rPr>
      </w:pPr>
      <w:proofErr w:type="gramStart"/>
      <w:r w:rsidRPr="0056244F">
        <w:rPr>
          <w:rFonts w:ascii="Arial" w:hAnsi="Arial"/>
        </w:rPr>
        <w:t>on</w:t>
      </w:r>
      <w:proofErr w:type="gramEnd"/>
      <w:r w:rsidRPr="0056244F">
        <w:rPr>
          <w:rFonts w:ascii="Arial" w:hAnsi="Arial"/>
        </w:rPr>
        <w:t xml:space="preserve"> the basis set out above, award the Call Off Agreement with the successful Framework Supplier in accordance with paragraph </w:t>
      </w:r>
      <w:r w:rsidR="00897B71" w:rsidRPr="00A5173C">
        <w:rPr>
          <w:rFonts w:ascii="Arial" w:hAnsi="Arial"/>
        </w:rPr>
        <w:fldChar w:fldCharType="begin"/>
      </w:r>
      <w:r w:rsidR="00897B71" w:rsidRPr="008A4F85">
        <w:rPr>
          <w:rFonts w:ascii="Arial" w:hAnsi="Arial"/>
        </w:rPr>
        <w:instrText xml:space="preserve"> REF _Ref365972472 \r \h </w:instrText>
      </w:r>
      <w:r w:rsidR="00CC6C26" w:rsidRPr="008A4F85">
        <w:rPr>
          <w:rFonts w:ascii="Arial" w:hAnsi="Arial"/>
        </w:rPr>
        <w:instrText xml:space="preserve"> \* MERGEFORMAT </w:instrText>
      </w:r>
      <w:r w:rsidR="00897B71" w:rsidRPr="00A5173C">
        <w:rPr>
          <w:rFonts w:ascii="Arial" w:hAnsi="Arial"/>
        </w:rPr>
      </w:r>
      <w:r w:rsidR="00897B71" w:rsidRPr="00A5173C">
        <w:rPr>
          <w:rFonts w:ascii="Arial" w:hAnsi="Arial"/>
        </w:rPr>
        <w:fldChar w:fldCharType="separate"/>
      </w:r>
      <w:r w:rsidR="00273D86">
        <w:rPr>
          <w:rFonts w:ascii="Arial" w:hAnsi="Arial"/>
        </w:rPr>
        <w:t>6</w:t>
      </w:r>
      <w:r w:rsidR="00897B71" w:rsidRPr="00A5173C">
        <w:rPr>
          <w:rFonts w:ascii="Arial" w:hAnsi="Arial"/>
        </w:rPr>
        <w:fldChar w:fldCharType="end"/>
      </w:r>
      <w:r w:rsidR="00DD1A3C" w:rsidRPr="008A4F85">
        <w:rPr>
          <w:rFonts w:ascii="Arial" w:hAnsi="Arial"/>
        </w:rPr>
        <w:t xml:space="preserve"> </w:t>
      </w:r>
      <w:r w:rsidRPr="008A4F85">
        <w:rPr>
          <w:rFonts w:ascii="Arial" w:hAnsi="Arial"/>
        </w:rPr>
        <w:t>below.</w:t>
      </w:r>
    </w:p>
    <w:p w14:paraId="41EB829F" w14:textId="77777777" w:rsidR="008045A1" w:rsidRDefault="008045A1" w:rsidP="008045A1">
      <w:pPr>
        <w:pStyle w:val="GPSL3numberedclause"/>
        <w:numPr>
          <w:ilvl w:val="0"/>
          <w:numId w:val="0"/>
        </w:numPr>
        <w:ind w:left="1713"/>
        <w:rPr>
          <w:rFonts w:ascii="Arial" w:hAnsi="Arial"/>
        </w:rPr>
      </w:pPr>
    </w:p>
    <w:p w14:paraId="02FEDD7D" w14:textId="77777777" w:rsidR="008045A1" w:rsidRDefault="008045A1" w:rsidP="008045A1">
      <w:pPr>
        <w:pStyle w:val="GPSL3numberedclause"/>
        <w:numPr>
          <w:ilvl w:val="0"/>
          <w:numId w:val="0"/>
        </w:numPr>
        <w:ind w:left="1713"/>
        <w:rPr>
          <w:rFonts w:ascii="Arial" w:hAnsi="Arial"/>
        </w:rPr>
      </w:pPr>
    </w:p>
    <w:p w14:paraId="68C7DD3A" w14:textId="77777777" w:rsidR="008045A1" w:rsidRPr="008A4F85" w:rsidRDefault="008045A1" w:rsidP="008045A1">
      <w:pPr>
        <w:pStyle w:val="GPSL3numberedclause"/>
        <w:numPr>
          <w:ilvl w:val="0"/>
          <w:numId w:val="0"/>
        </w:numPr>
        <w:ind w:left="1713"/>
        <w:rPr>
          <w:rFonts w:ascii="Arial" w:hAnsi="Arial"/>
        </w:rPr>
      </w:pPr>
    </w:p>
    <w:p w14:paraId="6E17F7A7" w14:textId="7A35BED8" w:rsidR="00F20C99" w:rsidRPr="008A4F85" w:rsidRDefault="00434D4A" w:rsidP="00711758">
      <w:pPr>
        <w:pStyle w:val="GPSL1CLAUSEHEADING"/>
        <w:rPr>
          <w:rFonts w:ascii="Arial" w:hAnsi="Arial"/>
        </w:rPr>
      </w:pPr>
      <w:bookmarkStart w:id="590" w:name="_Ref365977578"/>
      <w:bookmarkStart w:id="591" w:name="_Toc515365802"/>
      <w:r w:rsidRPr="008A4F85">
        <w:rPr>
          <w:rFonts w:ascii="Arial" w:hAnsi="Arial"/>
        </w:rPr>
        <w:lastRenderedPageBreak/>
        <w:t>FURTHER COMPETITION PROCEDURE</w:t>
      </w:r>
      <w:bookmarkEnd w:id="590"/>
      <w:bookmarkEnd w:id="591"/>
    </w:p>
    <w:p w14:paraId="2884BE47" w14:textId="77777777" w:rsidR="00A026E9" w:rsidRPr="008A4F85" w:rsidRDefault="00434D4A" w:rsidP="00581ECE">
      <w:pPr>
        <w:pStyle w:val="GPSL2non-numberboldheading"/>
        <w:rPr>
          <w:rFonts w:ascii="Arial" w:hAnsi="Arial"/>
        </w:rPr>
      </w:pPr>
      <w:r w:rsidRPr="008A4F85">
        <w:rPr>
          <w:rFonts w:ascii="Arial" w:hAnsi="Arial"/>
        </w:rPr>
        <w:t xml:space="preserve">Contracting </w:t>
      </w:r>
      <w:r w:rsidR="00C27AE9" w:rsidRPr="008A4F85">
        <w:rPr>
          <w:rFonts w:ascii="Arial" w:hAnsi="Arial"/>
        </w:rPr>
        <w:t>Authority’s</w:t>
      </w:r>
      <w:r w:rsidRPr="008A4F85">
        <w:rPr>
          <w:rFonts w:ascii="Arial" w:hAnsi="Arial"/>
        </w:rPr>
        <w:t xml:space="preserve"> Obligations</w:t>
      </w:r>
    </w:p>
    <w:p w14:paraId="07845FF8" w14:textId="77777777" w:rsidR="009D629C" w:rsidRPr="008A4F85" w:rsidRDefault="00434D4A" w:rsidP="006C0219">
      <w:pPr>
        <w:pStyle w:val="GPSL2NumberedBoldHeading"/>
        <w:rPr>
          <w:rFonts w:ascii="Arial" w:hAnsi="Arial"/>
        </w:rPr>
      </w:pPr>
      <w:r w:rsidRPr="008A4F85">
        <w:rPr>
          <w:rFonts w:ascii="Arial" w:hAnsi="Arial"/>
          <w:b w:val="0"/>
        </w:rPr>
        <w:t xml:space="preserve">Any Contracting </w:t>
      </w:r>
      <w:r w:rsidR="00C27AE9" w:rsidRPr="008A4F85">
        <w:rPr>
          <w:rFonts w:ascii="Arial" w:hAnsi="Arial"/>
          <w:b w:val="0"/>
        </w:rPr>
        <w:t>Authority</w:t>
      </w:r>
      <w:r w:rsidRPr="008A4F85">
        <w:rPr>
          <w:rFonts w:ascii="Arial" w:hAnsi="Arial"/>
          <w:b w:val="0"/>
        </w:rPr>
        <w:t xml:space="preserve"> awarding a Call Off Agreement under this Framework Agreement through a Further Competition Procedure shall:</w:t>
      </w:r>
    </w:p>
    <w:p w14:paraId="7C626D14" w14:textId="58F5410B" w:rsidR="00A026E9" w:rsidRPr="0056244F" w:rsidRDefault="00434D4A" w:rsidP="00E94334">
      <w:pPr>
        <w:pStyle w:val="GPSL3numberedclause"/>
        <w:rPr>
          <w:rFonts w:ascii="Arial" w:hAnsi="Arial"/>
        </w:rPr>
      </w:pPr>
      <w:bookmarkStart w:id="592" w:name="_Ref366090967"/>
      <w:r w:rsidRPr="008A4F85">
        <w:rPr>
          <w:rFonts w:ascii="Arial" w:hAnsi="Arial"/>
        </w:rPr>
        <w:t xml:space="preserve">develop a Statement of Requirements setting out its requirements for the </w:t>
      </w:r>
      <w:r w:rsidR="00641AD4" w:rsidRPr="008A4F85">
        <w:rPr>
          <w:rFonts w:ascii="Arial" w:hAnsi="Arial"/>
        </w:rPr>
        <w:t>Services</w:t>
      </w:r>
      <w:r w:rsidRPr="008A4F85">
        <w:rPr>
          <w:rFonts w:ascii="Arial" w:hAnsi="Arial"/>
        </w:rPr>
        <w:t xml:space="preserve"> and identify the Framework </w:t>
      </w:r>
      <w:r w:rsidR="009B36A1" w:rsidRPr="0056244F">
        <w:rPr>
          <w:rFonts w:ascii="Arial" w:hAnsi="Arial"/>
        </w:rPr>
        <w:t>Suppliers</w:t>
      </w:r>
      <w:r w:rsidRPr="0056244F">
        <w:rPr>
          <w:rFonts w:ascii="Arial" w:hAnsi="Arial"/>
        </w:rPr>
        <w:t xml:space="preserve"> capable of supplying the </w:t>
      </w:r>
      <w:r w:rsidR="00641AD4" w:rsidRPr="0056244F">
        <w:rPr>
          <w:rFonts w:ascii="Arial" w:hAnsi="Arial"/>
        </w:rPr>
        <w:t>Services</w:t>
      </w:r>
      <w:r w:rsidRPr="0056244F">
        <w:rPr>
          <w:rFonts w:ascii="Arial" w:hAnsi="Arial"/>
        </w:rPr>
        <w:t>;</w:t>
      </w:r>
      <w:bookmarkEnd w:id="592"/>
      <w:r w:rsidRPr="0056244F">
        <w:rPr>
          <w:rFonts w:ascii="Arial" w:hAnsi="Arial"/>
        </w:rPr>
        <w:t xml:space="preserve"> </w:t>
      </w:r>
    </w:p>
    <w:p w14:paraId="66FF9D1D" w14:textId="7AE09114" w:rsidR="009D629C" w:rsidRPr="0056244F" w:rsidRDefault="00434D4A" w:rsidP="00E94334">
      <w:pPr>
        <w:pStyle w:val="GPSL3numberedclause"/>
        <w:rPr>
          <w:rFonts w:ascii="Arial" w:hAnsi="Arial"/>
        </w:rPr>
      </w:pPr>
      <w:bookmarkStart w:id="593" w:name="_Ref365975690"/>
      <w:r w:rsidRPr="0056244F">
        <w:rPr>
          <w:rFonts w:ascii="Arial" w:hAnsi="Arial"/>
        </w:rPr>
        <w:t xml:space="preserve">amend or refine the Template Call Off Form and Template Call Off Terms to reflect its </w:t>
      </w:r>
      <w:r w:rsidR="00641AD4" w:rsidRPr="0056244F">
        <w:rPr>
          <w:rFonts w:ascii="Arial" w:hAnsi="Arial"/>
        </w:rPr>
        <w:t>Services</w:t>
      </w:r>
      <w:r w:rsidRPr="0056244F">
        <w:rPr>
          <w:rFonts w:ascii="Arial" w:hAnsi="Arial"/>
        </w:rPr>
        <w:t xml:space="preserve"> Requirements only to the extent permitted by and in accordance with the requirements of the Regulations and Guidance;</w:t>
      </w:r>
      <w:bookmarkEnd w:id="593"/>
    </w:p>
    <w:p w14:paraId="773B3D52" w14:textId="3B9416D7" w:rsidR="009D629C" w:rsidRPr="0056244F" w:rsidRDefault="00434D4A" w:rsidP="00E94334">
      <w:pPr>
        <w:pStyle w:val="GPSL3numberedclause"/>
        <w:rPr>
          <w:rFonts w:ascii="Arial" w:hAnsi="Arial"/>
        </w:rPr>
      </w:pPr>
      <w:bookmarkStart w:id="594" w:name="_Ref365976108"/>
      <w:r w:rsidRPr="0056244F">
        <w:rPr>
          <w:rFonts w:ascii="Arial" w:hAnsi="Arial"/>
        </w:rPr>
        <w:t xml:space="preserve">invite tenders by conducting a Further Competition Procedure for its </w:t>
      </w:r>
      <w:r w:rsidR="00641AD4" w:rsidRPr="0056244F">
        <w:rPr>
          <w:rFonts w:ascii="Arial" w:hAnsi="Arial"/>
        </w:rPr>
        <w:t>Services</w:t>
      </w:r>
      <w:r w:rsidRPr="0056244F">
        <w:rPr>
          <w:rFonts w:ascii="Arial" w:hAnsi="Arial"/>
        </w:rPr>
        <w:t xml:space="preserve"> Requirements in accordance with the Regulations and Guidance and in particular:</w:t>
      </w:r>
      <w:bookmarkEnd w:id="594"/>
    </w:p>
    <w:p w14:paraId="68122C1B" w14:textId="6AECFE39" w:rsidR="00B37CF0" w:rsidRPr="006C0219" w:rsidRDefault="00B37CF0" w:rsidP="001E0B26">
      <w:pPr>
        <w:pStyle w:val="GPSL4numberedclause"/>
        <w:rPr>
          <w:rFonts w:ascii="Arial" w:hAnsi="Arial"/>
        </w:rPr>
      </w:pPr>
      <w:r w:rsidRPr="006C0219">
        <w:rPr>
          <w:rFonts w:ascii="Arial" w:hAnsi="Arial"/>
        </w:rPr>
        <w:t xml:space="preserve">invite the Framework Suppliers identified in accordance with paragraph </w:t>
      </w:r>
      <w:r w:rsidRPr="006C0219">
        <w:rPr>
          <w:rFonts w:ascii="Arial" w:hAnsi="Arial"/>
        </w:rPr>
        <w:fldChar w:fldCharType="begin"/>
      </w:r>
      <w:r w:rsidRPr="006C0219">
        <w:rPr>
          <w:rFonts w:ascii="Arial" w:hAnsi="Arial"/>
        </w:rPr>
        <w:instrText xml:space="preserve"> REF _Ref366090967 \r \h  \* MERGEFORMAT </w:instrText>
      </w:r>
      <w:r w:rsidRPr="006C0219">
        <w:rPr>
          <w:rFonts w:ascii="Arial" w:hAnsi="Arial"/>
        </w:rPr>
      </w:r>
      <w:r w:rsidRPr="006C0219">
        <w:rPr>
          <w:rFonts w:ascii="Arial" w:hAnsi="Arial"/>
        </w:rPr>
        <w:fldChar w:fldCharType="separate"/>
      </w:r>
      <w:r w:rsidR="00273D86">
        <w:rPr>
          <w:rFonts w:ascii="Arial" w:hAnsi="Arial"/>
        </w:rPr>
        <w:t>3.1.1</w:t>
      </w:r>
      <w:r w:rsidRPr="006C0219">
        <w:rPr>
          <w:rFonts w:ascii="Arial" w:hAnsi="Arial"/>
        </w:rPr>
        <w:fldChar w:fldCharType="end"/>
      </w:r>
      <w:r w:rsidRPr="006C0219">
        <w:rPr>
          <w:rFonts w:ascii="Arial" w:hAnsi="Arial"/>
        </w:rPr>
        <w:t xml:space="preserve"> to submit a Tender in writing for each proposed Call Off Contract to be awarded by giving written notice by email to the relevant Supplier Representative of each Framework Supplier;</w:t>
      </w:r>
    </w:p>
    <w:p w14:paraId="1C32FF3F" w14:textId="77777777" w:rsidR="00B37CF0" w:rsidRPr="006C0219" w:rsidRDefault="00B37CF0" w:rsidP="001E0B26">
      <w:pPr>
        <w:pStyle w:val="GPSL4numberedclause"/>
        <w:rPr>
          <w:rFonts w:ascii="Arial" w:hAnsi="Arial"/>
        </w:rPr>
      </w:pPr>
      <w:r w:rsidRPr="006C0219">
        <w:rPr>
          <w:rFonts w:ascii="Arial" w:hAnsi="Arial"/>
        </w:rPr>
        <w:t>set a time limit for the receipt by it of the Tenders which takes into account factors such as the complexity of the subject matter of the proposed Call Off Contract and the time needed to submit Tenders; and</w:t>
      </w:r>
    </w:p>
    <w:p w14:paraId="6B76DBE4" w14:textId="77777777" w:rsidR="00B37CF0" w:rsidRPr="006C0219" w:rsidRDefault="00B37CF0" w:rsidP="001E0B26">
      <w:pPr>
        <w:pStyle w:val="GPSL4numberedclause"/>
        <w:rPr>
          <w:rFonts w:ascii="Arial" w:hAnsi="Arial"/>
        </w:rPr>
      </w:pPr>
      <w:proofErr w:type="gramStart"/>
      <w:r w:rsidRPr="006C0219">
        <w:rPr>
          <w:rFonts w:ascii="Arial" w:hAnsi="Arial"/>
        </w:rPr>
        <w:t>keep</w:t>
      </w:r>
      <w:proofErr w:type="gramEnd"/>
      <w:r w:rsidRPr="006C0219">
        <w:rPr>
          <w:rFonts w:ascii="Arial" w:hAnsi="Arial"/>
        </w:rPr>
        <w:t xml:space="preserve"> each Tender confidential until the time limit set out for the return of Tenders has expired.</w:t>
      </w:r>
    </w:p>
    <w:p w14:paraId="51A02B26" w14:textId="7A3412FF" w:rsidR="00E47452" w:rsidRPr="008A4F85" w:rsidRDefault="00E47452" w:rsidP="006D4750">
      <w:pPr>
        <w:pStyle w:val="GPSL3numberedclause"/>
        <w:rPr>
          <w:rFonts w:ascii="Arial" w:hAnsi="Arial"/>
        </w:rPr>
      </w:pPr>
    </w:p>
    <w:p w14:paraId="1E357FE8" w14:textId="20E1C9DE" w:rsidR="00E47452" w:rsidRPr="008A4F85" w:rsidRDefault="00E47452" w:rsidP="00E47452">
      <w:pPr>
        <w:pStyle w:val="GPSL4numberedclause"/>
        <w:numPr>
          <w:ilvl w:val="0"/>
          <w:numId w:val="0"/>
        </w:numPr>
        <w:ind w:left="1843"/>
        <w:rPr>
          <w:rFonts w:ascii="Arial" w:hAnsi="Arial"/>
        </w:rPr>
      </w:pPr>
      <w:proofErr w:type="gramStart"/>
      <w:r w:rsidRPr="008A4F85">
        <w:rPr>
          <w:rFonts w:ascii="Arial" w:hAnsi="Arial"/>
        </w:rPr>
        <w:t>apply</w:t>
      </w:r>
      <w:proofErr w:type="gramEnd"/>
      <w:r w:rsidRPr="008A4F85">
        <w:rPr>
          <w:rFonts w:ascii="Arial" w:hAnsi="Arial"/>
        </w:rPr>
        <w:t xml:space="preserve"> the Further Competition Award Criteria to the Framework </w:t>
      </w:r>
      <w:r w:rsidR="009B36A1" w:rsidRPr="008A4F85">
        <w:rPr>
          <w:rFonts w:ascii="Arial" w:hAnsi="Arial"/>
        </w:rPr>
        <w:t>Suppliers</w:t>
      </w:r>
      <w:r w:rsidRPr="008A4F85">
        <w:rPr>
          <w:rFonts w:ascii="Arial" w:hAnsi="Arial"/>
        </w:rPr>
        <w:t xml:space="preserve"> compliant Tenders submitted through the Further Competition Procedure as the basis of its decision to award a Call Off Contract for its </w:t>
      </w:r>
      <w:r w:rsidR="00641AD4" w:rsidRPr="008A4F85">
        <w:rPr>
          <w:rFonts w:ascii="Arial" w:hAnsi="Arial"/>
        </w:rPr>
        <w:t>Services</w:t>
      </w:r>
      <w:r w:rsidRPr="008A4F85">
        <w:rPr>
          <w:rFonts w:ascii="Arial" w:hAnsi="Arial"/>
        </w:rPr>
        <w:t xml:space="preserve"> Requirements</w:t>
      </w:r>
    </w:p>
    <w:p w14:paraId="369889BF" w14:textId="110A188D" w:rsidR="009D629C" w:rsidRPr="008A4F85" w:rsidRDefault="00434D4A" w:rsidP="00E94334">
      <w:pPr>
        <w:pStyle w:val="GPSL3numberedclause"/>
        <w:rPr>
          <w:rFonts w:ascii="Arial" w:hAnsi="Arial"/>
        </w:rPr>
      </w:pPr>
      <w:r w:rsidRPr="008A4F85">
        <w:rPr>
          <w:rFonts w:ascii="Arial" w:hAnsi="Arial"/>
        </w:rPr>
        <w:t xml:space="preserve">on the basis set out above, award its Call Off Agreement </w:t>
      </w:r>
      <w:r w:rsidR="00A07D3F" w:rsidRPr="008A4F85">
        <w:rPr>
          <w:rFonts w:ascii="Arial" w:hAnsi="Arial"/>
        </w:rPr>
        <w:t xml:space="preserve">to </w:t>
      </w:r>
      <w:r w:rsidRPr="008A4F85">
        <w:rPr>
          <w:rFonts w:ascii="Arial" w:hAnsi="Arial"/>
        </w:rPr>
        <w:t xml:space="preserve">the successful Framework Supplier in accordance with paragraph </w:t>
      </w:r>
      <w:r w:rsidR="004832F8">
        <w:rPr>
          <w:rFonts w:ascii="Arial" w:hAnsi="Arial"/>
        </w:rPr>
        <w:t>6</w:t>
      </w:r>
      <w:r w:rsidRPr="008A4F85">
        <w:rPr>
          <w:rFonts w:ascii="Arial" w:hAnsi="Arial"/>
        </w:rPr>
        <w:t xml:space="preserve"> which</w:t>
      </w:r>
      <w:r w:rsidR="00A07D3F" w:rsidRPr="008A4F85">
        <w:rPr>
          <w:rFonts w:ascii="Arial" w:hAnsi="Arial"/>
        </w:rPr>
        <w:t xml:space="preserve"> Call Off Agreement shall</w:t>
      </w:r>
      <w:r w:rsidRPr="008A4F85">
        <w:rPr>
          <w:rFonts w:ascii="Arial" w:hAnsi="Arial"/>
        </w:rPr>
        <w:t>:</w:t>
      </w:r>
    </w:p>
    <w:p w14:paraId="14E947AB" w14:textId="12F131DE" w:rsidR="00A026E9" w:rsidRPr="008A4F85" w:rsidRDefault="00434D4A" w:rsidP="00E94334">
      <w:pPr>
        <w:pStyle w:val="GPSL4numberedclause"/>
        <w:rPr>
          <w:rFonts w:ascii="Arial" w:hAnsi="Arial"/>
        </w:rPr>
      </w:pPr>
      <w:r w:rsidRPr="008A4F85">
        <w:rPr>
          <w:rFonts w:ascii="Arial" w:hAnsi="Arial"/>
        </w:rPr>
        <w:t xml:space="preserve">state the </w:t>
      </w:r>
      <w:r w:rsidR="00641AD4" w:rsidRPr="008A4F85">
        <w:rPr>
          <w:rFonts w:ascii="Arial" w:hAnsi="Arial"/>
        </w:rPr>
        <w:t>Services</w:t>
      </w:r>
      <w:r w:rsidRPr="008A4F85">
        <w:rPr>
          <w:rFonts w:ascii="Arial" w:hAnsi="Arial"/>
        </w:rPr>
        <w:t xml:space="preserve"> Requirements;</w:t>
      </w:r>
    </w:p>
    <w:p w14:paraId="546F3872" w14:textId="77777777" w:rsidR="009D629C" w:rsidRPr="008A4F85" w:rsidRDefault="00434D4A" w:rsidP="00E94334">
      <w:pPr>
        <w:pStyle w:val="GPSL4numberedclause"/>
        <w:rPr>
          <w:rFonts w:ascii="Arial" w:hAnsi="Arial"/>
        </w:rPr>
      </w:pPr>
      <w:r w:rsidRPr="008A4F85">
        <w:rPr>
          <w:rFonts w:ascii="Arial" w:hAnsi="Arial"/>
        </w:rPr>
        <w:t>state the tender submitted by the successful Framework Supplier;</w:t>
      </w:r>
    </w:p>
    <w:p w14:paraId="49D558A3" w14:textId="554ABB12" w:rsidR="009D629C" w:rsidRPr="008A4F85" w:rsidRDefault="00434D4A" w:rsidP="00E94334">
      <w:pPr>
        <w:pStyle w:val="GPSL4numberedclause"/>
        <w:rPr>
          <w:rFonts w:ascii="Arial" w:hAnsi="Arial"/>
        </w:rPr>
      </w:pPr>
      <w:r w:rsidRPr="008A4F85">
        <w:rPr>
          <w:rFonts w:ascii="Arial" w:hAnsi="Arial"/>
        </w:rPr>
        <w:t xml:space="preserve">state the charges payable for the </w:t>
      </w:r>
      <w:r w:rsidR="00641AD4" w:rsidRPr="008A4F85">
        <w:rPr>
          <w:rFonts w:ascii="Arial" w:hAnsi="Arial"/>
        </w:rPr>
        <w:t>Services</w:t>
      </w:r>
      <w:r w:rsidRPr="008A4F85">
        <w:rPr>
          <w:rFonts w:ascii="Arial" w:hAnsi="Arial"/>
        </w:rPr>
        <w:t xml:space="preserve"> Requirements in accordance with the tender submitted by the successful Framework Supplier; and</w:t>
      </w:r>
    </w:p>
    <w:p w14:paraId="18B63C49" w14:textId="3A184EFB" w:rsidR="009D629C" w:rsidRPr="008A4F85" w:rsidRDefault="00434D4A" w:rsidP="00E94334">
      <w:pPr>
        <w:pStyle w:val="GPSL4numberedclause"/>
        <w:rPr>
          <w:rFonts w:ascii="Arial" w:hAnsi="Arial"/>
        </w:rPr>
      </w:pPr>
      <w:r w:rsidRPr="008A4F85">
        <w:rPr>
          <w:rFonts w:ascii="Arial" w:hAnsi="Arial"/>
        </w:rPr>
        <w:t xml:space="preserve">incorporate the Template Call Off Form and Template Call Off Terms (as may be amended or refined by the Contracting </w:t>
      </w:r>
      <w:r w:rsidR="00C27AE9" w:rsidRPr="008A4F85">
        <w:rPr>
          <w:rFonts w:ascii="Arial" w:hAnsi="Arial"/>
        </w:rPr>
        <w:t>Authority</w:t>
      </w:r>
      <w:r w:rsidRPr="008A4F85">
        <w:rPr>
          <w:rFonts w:ascii="Arial" w:hAnsi="Arial"/>
        </w:rPr>
        <w:t xml:space="preserve"> in accordance with paragraph </w:t>
      </w:r>
      <w:r w:rsidR="004832F8">
        <w:rPr>
          <w:rFonts w:ascii="Arial" w:hAnsi="Arial"/>
        </w:rPr>
        <w:t>3.1.2 a</w:t>
      </w:r>
      <w:r w:rsidRPr="008A4F85">
        <w:rPr>
          <w:rFonts w:ascii="Arial" w:hAnsi="Arial"/>
        </w:rPr>
        <w:t xml:space="preserve">bove) applicable to the </w:t>
      </w:r>
      <w:r w:rsidR="00641AD4" w:rsidRPr="008A4F85">
        <w:rPr>
          <w:rFonts w:ascii="Arial" w:hAnsi="Arial"/>
        </w:rPr>
        <w:t>Services</w:t>
      </w:r>
      <w:r w:rsidRPr="008A4F85">
        <w:rPr>
          <w:rFonts w:ascii="Arial" w:hAnsi="Arial"/>
        </w:rPr>
        <w:t>,</w:t>
      </w:r>
    </w:p>
    <w:p w14:paraId="2233728C" w14:textId="519AD770" w:rsidR="00A026E9" w:rsidRDefault="00434D4A" w:rsidP="00E94334">
      <w:pPr>
        <w:pStyle w:val="GPSL3numberedclause"/>
        <w:rPr>
          <w:rFonts w:ascii="Arial" w:hAnsi="Arial"/>
        </w:rPr>
      </w:pPr>
      <w:proofErr w:type="gramStart"/>
      <w:r w:rsidRPr="008A4F85">
        <w:rPr>
          <w:rFonts w:ascii="Arial" w:hAnsi="Arial"/>
        </w:rPr>
        <w:t>provide</w:t>
      </w:r>
      <w:proofErr w:type="gramEnd"/>
      <w:r w:rsidRPr="008A4F85">
        <w:rPr>
          <w:rFonts w:ascii="Arial" w:hAnsi="Arial"/>
        </w:rPr>
        <w:t xml:space="preserve"> unsuccessful Framework </w:t>
      </w:r>
      <w:r w:rsidR="009B36A1" w:rsidRPr="008A4F85">
        <w:rPr>
          <w:rFonts w:ascii="Arial" w:hAnsi="Arial"/>
        </w:rPr>
        <w:t>Suppliers</w:t>
      </w:r>
      <w:r w:rsidRPr="008A4F85">
        <w:rPr>
          <w:rFonts w:ascii="Arial" w:hAnsi="Arial"/>
        </w:rPr>
        <w:t xml:space="preserve"> with written feedback in relation to the reasons why their tenders were unsuccessful.</w:t>
      </w:r>
    </w:p>
    <w:p w14:paraId="567EE2EC" w14:textId="77777777" w:rsidR="008045A1" w:rsidRDefault="008045A1" w:rsidP="008045A1">
      <w:pPr>
        <w:pStyle w:val="GPSL3numberedclause"/>
        <w:numPr>
          <w:ilvl w:val="0"/>
          <w:numId w:val="0"/>
        </w:numPr>
        <w:ind w:left="1713"/>
        <w:rPr>
          <w:rFonts w:ascii="Arial" w:hAnsi="Arial"/>
        </w:rPr>
      </w:pPr>
    </w:p>
    <w:p w14:paraId="43E47B04" w14:textId="77777777" w:rsidR="008045A1" w:rsidRPr="008A4F85" w:rsidRDefault="008045A1" w:rsidP="008045A1">
      <w:pPr>
        <w:pStyle w:val="GPSL3numberedclause"/>
        <w:numPr>
          <w:ilvl w:val="0"/>
          <w:numId w:val="0"/>
        </w:numPr>
        <w:ind w:left="1713"/>
        <w:rPr>
          <w:rFonts w:ascii="Arial" w:hAnsi="Arial"/>
        </w:rPr>
      </w:pPr>
    </w:p>
    <w:p w14:paraId="2ABE16EA" w14:textId="436289AF" w:rsidR="00A026E9" w:rsidRPr="008A4F85" w:rsidRDefault="00434D4A" w:rsidP="00581ECE">
      <w:pPr>
        <w:pStyle w:val="GPSL2non-numberboldheading"/>
        <w:rPr>
          <w:rFonts w:ascii="Arial" w:hAnsi="Arial"/>
        </w:rPr>
      </w:pPr>
      <w:r w:rsidRPr="008A4F85">
        <w:rPr>
          <w:rFonts w:ascii="Arial" w:hAnsi="Arial"/>
        </w:rPr>
        <w:lastRenderedPageBreak/>
        <w:t xml:space="preserve">The </w:t>
      </w:r>
      <w:r w:rsidR="00875826" w:rsidRPr="008A4F85">
        <w:rPr>
          <w:rFonts w:ascii="Arial" w:hAnsi="Arial"/>
        </w:rPr>
        <w:t>Supplier</w:t>
      </w:r>
      <w:r w:rsidR="00A74C3D" w:rsidRPr="008A4F85">
        <w:rPr>
          <w:rFonts w:ascii="Arial" w:hAnsi="Arial"/>
        </w:rPr>
        <w:t>’</w:t>
      </w:r>
      <w:r w:rsidR="00875826" w:rsidRPr="008A4F85">
        <w:rPr>
          <w:rFonts w:ascii="Arial" w:hAnsi="Arial"/>
        </w:rPr>
        <w:t>s</w:t>
      </w:r>
      <w:r w:rsidRPr="008A4F85">
        <w:rPr>
          <w:rFonts w:ascii="Arial" w:hAnsi="Arial"/>
        </w:rPr>
        <w:t xml:space="preserve"> Obligations</w:t>
      </w:r>
    </w:p>
    <w:p w14:paraId="5981CF5F" w14:textId="3C47BEE0" w:rsidR="00F20C99" w:rsidRPr="008A4F85" w:rsidRDefault="00434D4A" w:rsidP="006C0219">
      <w:pPr>
        <w:pStyle w:val="GPSL2NumberedBoldHeading"/>
        <w:rPr>
          <w:rFonts w:ascii="Arial" w:hAnsi="Arial"/>
        </w:rPr>
      </w:pPr>
      <w:r w:rsidRPr="008A4F85">
        <w:rPr>
          <w:rFonts w:ascii="Arial" w:hAnsi="Arial"/>
          <w:b w:val="0"/>
        </w:rPr>
        <w:t xml:space="preserve">The Supplier </w:t>
      </w:r>
      <w:r w:rsidR="00852DB8" w:rsidRPr="008A4F85">
        <w:rPr>
          <w:rFonts w:ascii="Arial" w:hAnsi="Arial"/>
          <w:b w:val="0"/>
        </w:rPr>
        <w:t xml:space="preserve">shall </w:t>
      </w:r>
      <w:r w:rsidRPr="008A4F85">
        <w:rPr>
          <w:rFonts w:ascii="Arial" w:hAnsi="Arial"/>
          <w:b w:val="0"/>
        </w:rPr>
        <w:t xml:space="preserve">in writing, by the time and date specified by the Contracting </w:t>
      </w:r>
      <w:r w:rsidR="00C27AE9" w:rsidRPr="008A4F85">
        <w:rPr>
          <w:rFonts w:ascii="Arial" w:hAnsi="Arial"/>
          <w:b w:val="0"/>
        </w:rPr>
        <w:t>Authority</w:t>
      </w:r>
      <w:r w:rsidRPr="008A4F85">
        <w:rPr>
          <w:rFonts w:ascii="Arial" w:hAnsi="Arial"/>
          <w:b w:val="0"/>
        </w:rPr>
        <w:t xml:space="preserve"> </w:t>
      </w:r>
      <w:r w:rsidR="00852DB8" w:rsidRPr="008A4F85">
        <w:rPr>
          <w:rFonts w:ascii="Arial" w:hAnsi="Arial"/>
          <w:b w:val="0"/>
        </w:rPr>
        <w:t xml:space="preserve">following an invitation to tender pursuant to paragraph </w:t>
      </w:r>
      <w:r w:rsidR="00852DB8" w:rsidRPr="006C0219">
        <w:rPr>
          <w:rFonts w:ascii="Arial" w:hAnsi="Arial"/>
          <w:b w:val="0"/>
        </w:rPr>
        <w:fldChar w:fldCharType="begin"/>
      </w:r>
      <w:r w:rsidR="00852DB8" w:rsidRPr="008A4F85">
        <w:rPr>
          <w:rFonts w:ascii="Arial" w:hAnsi="Arial"/>
          <w:b w:val="0"/>
        </w:rPr>
        <w:instrText xml:space="preserve"> REF _Ref365976108 \r \h </w:instrText>
      </w:r>
      <w:r w:rsidR="00CC6C26" w:rsidRPr="008A4F85">
        <w:rPr>
          <w:rFonts w:ascii="Arial" w:hAnsi="Arial"/>
          <w:b w:val="0"/>
        </w:rPr>
        <w:instrText xml:space="preserve"> \* MERGEFORMAT </w:instrText>
      </w:r>
      <w:r w:rsidR="00852DB8" w:rsidRPr="006C0219">
        <w:rPr>
          <w:rFonts w:ascii="Arial" w:hAnsi="Arial"/>
          <w:b w:val="0"/>
        </w:rPr>
      </w:r>
      <w:r w:rsidR="00852DB8" w:rsidRPr="006C0219">
        <w:rPr>
          <w:rFonts w:ascii="Arial" w:hAnsi="Arial"/>
          <w:b w:val="0"/>
        </w:rPr>
        <w:fldChar w:fldCharType="separate"/>
      </w:r>
      <w:r w:rsidR="00273D86">
        <w:rPr>
          <w:rFonts w:ascii="Arial" w:hAnsi="Arial"/>
          <w:b w:val="0"/>
        </w:rPr>
        <w:t>3.1.3</w:t>
      </w:r>
      <w:r w:rsidR="00852DB8" w:rsidRPr="006C0219">
        <w:rPr>
          <w:rFonts w:ascii="Arial" w:hAnsi="Arial"/>
          <w:b w:val="0"/>
        </w:rPr>
        <w:fldChar w:fldCharType="end"/>
      </w:r>
      <w:r w:rsidR="00852DB8" w:rsidRPr="008A4F85">
        <w:rPr>
          <w:rFonts w:ascii="Arial" w:hAnsi="Arial"/>
          <w:b w:val="0"/>
        </w:rPr>
        <w:t xml:space="preserve"> above</w:t>
      </w:r>
      <w:r w:rsidR="001C0E9C" w:rsidRPr="008A4F85">
        <w:rPr>
          <w:rFonts w:ascii="Arial" w:hAnsi="Arial"/>
          <w:b w:val="0"/>
        </w:rPr>
        <w:t>,</w:t>
      </w:r>
      <w:r w:rsidR="00852DB8" w:rsidRPr="008A4F85">
        <w:rPr>
          <w:rFonts w:ascii="Arial" w:hAnsi="Arial"/>
          <w:b w:val="0"/>
        </w:rPr>
        <w:t xml:space="preserve"> </w:t>
      </w:r>
      <w:r w:rsidRPr="008A4F85">
        <w:rPr>
          <w:rFonts w:ascii="Arial" w:hAnsi="Arial"/>
          <w:b w:val="0"/>
        </w:rPr>
        <w:t xml:space="preserve">provide the Contracting </w:t>
      </w:r>
      <w:r w:rsidR="00C27AE9" w:rsidRPr="008A4F85">
        <w:rPr>
          <w:rFonts w:ascii="Arial" w:hAnsi="Arial"/>
          <w:b w:val="0"/>
        </w:rPr>
        <w:t>Authority</w:t>
      </w:r>
      <w:r w:rsidRPr="008A4F85">
        <w:rPr>
          <w:rFonts w:ascii="Arial" w:hAnsi="Arial"/>
          <w:b w:val="0"/>
        </w:rPr>
        <w:t xml:space="preserve"> with either:</w:t>
      </w:r>
    </w:p>
    <w:p w14:paraId="63FD4A79" w14:textId="0C41DA85" w:rsidR="00F20C99" w:rsidRPr="008A4F85" w:rsidRDefault="00434D4A" w:rsidP="00E94334">
      <w:pPr>
        <w:pStyle w:val="GPSL3numberedclause"/>
        <w:rPr>
          <w:rFonts w:ascii="Arial" w:hAnsi="Arial"/>
        </w:rPr>
      </w:pPr>
      <w:r w:rsidRPr="008A4F85">
        <w:rPr>
          <w:rFonts w:ascii="Arial" w:hAnsi="Arial"/>
        </w:rPr>
        <w:t xml:space="preserve">a statement to the effect that it does not wish to tender in relation to the relevant </w:t>
      </w:r>
      <w:r w:rsidR="00641AD4" w:rsidRPr="008A4F85">
        <w:rPr>
          <w:rFonts w:ascii="Arial" w:hAnsi="Arial"/>
        </w:rPr>
        <w:t>Services</w:t>
      </w:r>
      <w:r w:rsidRPr="008A4F85">
        <w:rPr>
          <w:rFonts w:ascii="Arial" w:hAnsi="Arial"/>
        </w:rPr>
        <w:t xml:space="preserve"> Requirements; or</w:t>
      </w:r>
    </w:p>
    <w:p w14:paraId="071EF16E" w14:textId="77777777" w:rsidR="00F20C99" w:rsidRPr="008A4F85" w:rsidRDefault="00434D4A" w:rsidP="00E94334">
      <w:pPr>
        <w:pStyle w:val="GPSL3numberedclause"/>
        <w:rPr>
          <w:rFonts w:ascii="Arial" w:hAnsi="Arial"/>
        </w:rPr>
      </w:pPr>
      <w:proofErr w:type="gramStart"/>
      <w:r w:rsidRPr="008A4F85">
        <w:rPr>
          <w:rFonts w:ascii="Arial" w:hAnsi="Arial"/>
        </w:rPr>
        <w:t>the</w:t>
      </w:r>
      <w:proofErr w:type="gramEnd"/>
      <w:r w:rsidRPr="008A4F85">
        <w:rPr>
          <w:rFonts w:ascii="Arial" w:hAnsi="Arial"/>
        </w:rPr>
        <w:t xml:space="preserve"> full details of its tender made in respect of the relevant Statement of Requirements. In the event that the Supplier submits such a tender, it should include, as a minimum:</w:t>
      </w:r>
    </w:p>
    <w:p w14:paraId="4920CAE6" w14:textId="77777777" w:rsidR="00F20C99" w:rsidRPr="008A4F85" w:rsidRDefault="00434D4A" w:rsidP="00E94334">
      <w:pPr>
        <w:pStyle w:val="GPSL4numberedclause"/>
        <w:rPr>
          <w:rFonts w:ascii="Arial" w:hAnsi="Arial"/>
        </w:rPr>
      </w:pPr>
      <w:r w:rsidRPr="008A4F85">
        <w:rPr>
          <w:rFonts w:ascii="Arial" w:hAnsi="Arial"/>
        </w:rPr>
        <w:t>an email response subject line to comprise unique reference number and Supplier name, so as to clearly identify the Supplier;</w:t>
      </w:r>
    </w:p>
    <w:p w14:paraId="0A14AD67" w14:textId="77777777" w:rsidR="00F20C99" w:rsidRPr="008A4F85" w:rsidRDefault="00434D4A" w:rsidP="00E94334">
      <w:pPr>
        <w:pStyle w:val="GPSL4numberedclause"/>
        <w:rPr>
          <w:rFonts w:ascii="Arial" w:hAnsi="Arial"/>
        </w:rPr>
      </w:pPr>
      <w:r w:rsidRPr="008A4F85">
        <w:rPr>
          <w:rFonts w:ascii="Arial" w:hAnsi="Arial"/>
        </w:rPr>
        <w:t>a brief summary, in the email (followed by a confirmation letter), stating that the Supplier is bidding for the Statement of Requirements;</w:t>
      </w:r>
    </w:p>
    <w:p w14:paraId="564D05B5" w14:textId="297A719F" w:rsidR="00F20C99" w:rsidRPr="008A4F85" w:rsidRDefault="00434D4A" w:rsidP="00E94334">
      <w:pPr>
        <w:pStyle w:val="GPSL4numberedclause"/>
        <w:rPr>
          <w:rFonts w:ascii="Arial" w:hAnsi="Arial"/>
        </w:rPr>
      </w:pPr>
      <w:proofErr w:type="gramStart"/>
      <w:r w:rsidRPr="008A4F85">
        <w:rPr>
          <w:rFonts w:ascii="Arial" w:hAnsi="Arial"/>
        </w:rPr>
        <w:t>a</w:t>
      </w:r>
      <w:proofErr w:type="gramEnd"/>
      <w:r w:rsidRPr="008A4F85">
        <w:rPr>
          <w:rFonts w:ascii="Arial" w:hAnsi="Arial"/>
        </w:rPr>
        <w:t xml:space="preserve"> proposal covering the </w:t>
      </w:r>
      <w:r w:rsidR="00641AD4" w:rsidRPr="008A4F85">
        <w:rPr>
          <w:rFonts w:ascii="Arial" w:hAnsi="Arial"/>
        </w:rPr>
        <w:t>Services</w:t>
      </w:r>
      <w:r w:rsidRPr="008A4F85">
        <w:rPr>
          <w:rFonts w:ascii="Arial" w:hAnsi="Arial"/>
        </w:rPr>
        <w:t xml:space="preserve"> Requirements.</w:t>
      </w:r>
    </w:p>
    <w:p w14:paraId="19BCFBF3" w14:textId="59659CA1" w:rsidR="00E47452" w:rsidRPr="008A4F85" w:rsidRDefault="00E47452" w:rsidP="00E94334">
      <w:pPr>
        <w:pStyle w:val="GPSL4numberedclause"/>
        <w:rPr>
          <w:rFonts w:ascii="Arial" w:hAnsi="Arial"/>
        </w:rPr>
      </w:pPr>
      <w:r w:rsidRPr="008A4F85">
        <w:rPr>
          <w:rFonts w:ascii="Arial" w:hAnsi="Arial"/>
        </w:rPr>
        <w:t xml:space="preserve">Confirmation of discounts applicable to the </w:t>
      </w:r>
      <w:r w:rsidR="00641AD4" w:rsidRPr="008A4F85">
        <w:rPr>
          <w:rFonts w:ascii="Arial" w:hAnsi="Arial"/>
        </w:rPr>
        <w:t>Services</w:t>
      </w:r>
      <w:r w:rsidRPr="008A4F85">
        <w:rPr>
          <w:rFonts w:ascii="Arial" w:hAnsi="Arial"/>
        </w:rPr>
        <w:t>, as referenced in Framework Schedule 3 (Framework Prices and Charging Structure).</w:t>
      </w:r>
    </w:p>
    <w:p w14:paraId="63E0E0EB" w14:textId="27727364" w:rsidR="00186292" w:rsidRPr="008A4F85" w:rsidRDefault="00434D4A" w:rsidP="00E94334">
      <w:pPr>
        <w:pStyle w:val="GPSL3numberedclause"/>
        <w:rPr>
          <w:rFonts w:ascii="Arial" w:hAnsi="Arial"/>
        </w:rPr>
      </w:pPr>
      <w:r w:rsidRPr="008A4F85">
        <w:rPr>
          <w:rFonts w:ascii="Arial" w:hAnsi="Arial"/>
        </w:rPr>
        <w:t xml:space="preserve">The Supplier shall ensure that any prices submitted in relation to a Further Competition Procedure held pursuant to this paragraph </w:t>
      </w:r>
      <w:r w:rsidR="004832F8">
        <w:rPr>
          <w:rFonts w:ascii="Arial" w:hAnsi="Arial"/>
        </w:rPr>
        <w:t>3</w:t>
      </w:r>
      <w:r w:rsidR="00706C7C" w:rsidRPr="008A4F85">
        <w:rPr>
          <w:rFonts w:ascii="Arial" w:hAnsi="Arial"/>
        </w:rPr>
        <w:t xml:space="preserve"> </w:t>
      </w:r>
      <w:r w:rsidRPr="008A4F85">
        <w:rPr>
          <w:rFonts w:ascii="Arial" w:hAnsi="Arial"/>
        </w:rPr>
        <w:t xml:space="preserve">shall be based on the Charging Structure and take into account any discount to which the Contracting </w:t>
      </w:r>
      <w:r w:rsidR="00C27AE9" w:rsidRPr="008A4F85">
        <w:rPr>
          <w:rFonts w:ascii="Arial" w:hAnsi="Arial"/>
        </w:rPr>
        <w:t>Authority</w:t>
      </w:r>
      <w:r w:rsidRPr="008A4F85">
        <w:rPr>
          <w:rFonts w:ascii="Arial" w:hAnsi="Arial"/>
        </w:rPr>
        <w:t xml:space="preserve"> may be entitled as set out in Framework Schedule 3 (</w:t>
      </w:r>
      <w:r w:rsidR="002B49ED" w:rsidRPr="008A4F85">
        <w:rPr>
          <w:rFonts w:ascii="Arial" w:hAnsi="Arial"/>
        </w:rPr>
        <w:t xml:space="preserve">Framework Prices and </w:t>
      </w:r>
      <w:r w:rsidRPr="008A4F85">
        <w:rPr>
          <w:rFonts w:ascii="Arial" w:hAnsi="Arial"/>
        </w:rPr>
        <w:t>Charging Structure).</w:t>
      </w:r>
    </w:p>
    <w:p w14:paraId="4521945A" w14:textId="77777777" w:rsidR="009D629C" w:rsidRPr="008A4F85" w:rsidRDefault="00434D4A" w:rsidP="00E94334">
      <w:pPr>
        <w:pStyle w:val="GPSL3numberedclause"/>
        <w:rPr>
          <w:rFonts w:ascii="Arial" w:hAnsi="Arial"/>
        </w:rPr>
      </w:pPr>
      <w:r w:rsidRPr="008A4F85">
        <w:rPr>
          <w:rFonts w:ascii="Arial" w:hAnsi="Arial"/>
        </w:rPr>
        <w:t>The Supplier agrees that:</w:t>
      </w:r>
    </w:p>
    <w:p w14:paraId="344519A3" w14:textId="6CC178E6" w:rsidR="00186292" w:rsidRPr="008A4F85" w:rsidRDefault="00434D4A" w:rsidP="00E94334">
      <w:pPr>
        <w:pStyle w:val="GPSL4numberedclause"/>
        <w:rPr>
          <w:rFonts w:ascii="Arial" w:hAnsi="Arial"/>
        </w:rPr>
      </w:pPr>
      <w:r w:rsidRPr="008A4F85">
        <w:rPr>
          <w:rFonts w:ascii="Arial" w:hAnsi="Arial"/>
        </w:rPr>
        <w:t>all tenders submitted by the Supplier in relation to a Further Competition Procedure</w:t>
      </w:r>
      <w:r w:rsidRPr="008A4F85" w:rsidDel="009B7E67">
        <w:rPr>
          <w:rFonts w:ascii="Arial" w:hAnsi="Arial"/>
        </w:rPr>
        <w:t xml:space="preserve"> </w:t>
      </w:r>
      <w:r w:rsidRPr="008A4F85">
        <w:rPr>
          <w:rFonts w:ascii="Arial" w:hAnsi="Arial"/>
        </w:rPr>
        <w:t xml:space="preserve">held pursuant to this paragraph </w:t>
      </w:r>
      <w:r w:rsidR="004832F8">
        <w:rPr>
          <w:rFonts w:ascii="Arial" w:hAnsi="Arial"/>
        </w:rPr>
        <w:t>3</w:t>
      </w:r>
      <w:r w:rsidR="00706C7C" w:rsidRPr="008A4F85">
        <w:rPr>
          <w:rFonts w:ascii="Arial" w:hAnsi="Arial"/>
        </w:rPr>
        <w:t xml:space="preserve"> </w:t>
      </w:r>
      <w:r w:rsidRPr="008A4F85">
        <w:rPr>
          <w:rFonts w:ascii="Arial" w:hAnsi="Arial"/>
        </w:rPr>
        <w:t xml:space="preserve">shall remain open for acceptance by the Contracting </w:t>
      </w:r>
      <w:r w:rsidR="00C27AE9" w:rsidRPr="008A4F85">
        <w:rPr>
          <w:rFonts w:ascii="Arial" w:hAnsi="Arial"/>
        </w:rPr>
        <w:t>Authority</w:t>
      </w:r>
      <w:r w:rsidRPr="008A4F85">
        <w:rPr>
          <w:rFonts w:ascii="Arial" w:hAnsi="Arial"/>
        </w:rPr>
        <w:t xml:space="preserve"> for ninety (90) Working Days (or such other period specified in the invitation to tender issued by the relevant Contracting </w:t>
      </w:r>
      <w:r w:rsidR="00C27AE9" w:rsidRPr="008A4F85">
        <w:rPr>
          <w:rFonts w:ascii="Arial" w:hAnsi="Arial"/>
        </w:rPr>
        <w:t>Authority</w:t>
      </w:r>
      <w:r w:rsidRPr="008A4F85">
        <w:rPr>
          <w:rFonts w:ascii="Arial" w:hAnsi="Arial"/>
        </w:rPr>
        <w:t xml:space="preserve"> in accordance with the Call Off Procedure); and</w:t>
      </w:r>
    </w:p>
    <w:p w14:paraId="59F54CFE" w14:textId="77777777" w:rsidR="009D629C" w:rsidRPr="008A4F85" w:rsidRDefault="00434D4A" w:rsidP="00E94334">
      <w:pPr>
        <w:pStyle w:val="GPSL4numberedclause"/>
        <w:rPr>
          <w:rFonts w:ascii="Arial" w:hAnsi="Arial"/>
        </w:rPr>
      </w:pPr>
      <w:r w:rsidRPr="008A4F85">
        <w:rPr>
          <w:rFonts w:ascii="Arial" w:hAnsi="Arial"/>
        </w:rPr>
        <w:t xml:space="preserve">all tenders submitted by the Supplier are made and will be made in good faith and that the Supplier has not fixed or adjusted and will not  fix or adjust the </w:t>
      </w:r>
      <w:r w:rsidR="00A32CFA" w:rsidRPr="008A4F85">
        <w:rPr>
          <w:rFonts w:ascii="Arial" w:hAnsi="Arial"/>
        </w:rPr>
        <w:t xml:space="preserve">price </w:t>
      </w:r>
      <w:r w:rsidRPr="008A4F85">
        <w:rPr>
          <w:rFonts w:ascii="Arial" w:hAnsi="Arial"/>
        </w:rPr>
        <w:t xml:space="preserve">of the </w:t>
      </w:r>
      <w:r w:rsidR="00A32CFA" w:rsidRPr="008A4F85">
        <w:rPr>
          <w:rFonts w:ascii="Arial" w:hAnsi="Arial"/>
        </w:rPr>
        <w:t xml:space="preserve">tender </w:t>
      </w:r>
      <w:r w:rsidRPr="008A4F85">
        <w:rPr>
          <w:rFonts w:ascii="Arial" w:hAnsi="Arial"/>
        </w:rPr>
        <w:t>by or in accordance with any agreement or arrangement with any other person. The Supplier certifies that it has not and undertakes that it will not:</w:t>
      </w:r>
    </w:p>
    <w:p w14:paraId="329790C1" w14:textId="77777777" w:rsidR="00A026E9" w:rsidRPr="008A4F85" w:rsidRDefault="00434D4A" w:rsidP="00745672">
      <w:pPr>
        <w:pStyle w:val="GPSL5numberedclause"/>
        <w:rPr>
          <w:rFonts w:ascii="Arial" w:hAnsi="Arial"/>
        </w:rPr>
      </w:pPr>
      <w:r w:rsidRPr="008A4F85">
        <w:rPr>
          <w:rFonts w:ascii="Arial" w:hAnsi="Arial"/>
        </w:rPr>
        <w:t xml:space="preserve">communicate to any person other than the person inviting these </w:t>
      </w:r>
      <w:r w:rsidR="00A32CFA" w:rsidRPr="008A4F85">
        <w:rPr>
          <w:rFonts w:ascii="Arial" w:hAnsi="Arial"/>
        </w:rPr>
        <w:t xml:space="preserve">tenders </w:t>
      </w:r>
      <w:r w:rsidRPr="008A4F85">
        <w:rPr>
          <w:rFonts w:ascii="Arial" w:hAnsi="Arial"/>
        </w:rPr>
        <w:t xml:space="preserve">the amount or approximate amount of the </w:t>
      </w:r>
      <w:r w:rsidR="00A32CFA" w:rsidRPr="008A4F85">
        <w:rPr>
          <w:rFonts w:ascii="Arial" w:hAnsi="Arial"/>
        </w:rPr>
        <w:t>tender</w:t>
      </w:r>
      <w:r w:rsidRPr="008A4F85">
        <w:rPr>
          <w:rFonts w:ascii="Arial" w:hAnsi="Arial"/>
        </w:rPr>
        <w:t xml:space="preserve">, except where the disclosure, in confidence, of the approximate amount of the </w:t>
      </w:r>
      <w:r w:rsidR="00A32CFA" w:rsidRPr="008A4F85">
        <w:rPr>
          <w:rFonts w:ascii="Arial" w:hAnsi="Arial"/>
        </w:rPr>
        <w:t xml:space="preserve">tender </w:t>
      </w:r>
      <w:r w:rsidRPr="008A4F85">
        <w:rPr>
          <w:rFonts w:ascii="Arial" w:hAnsi="Arial"/>
        </w:rPr>
        <w:t xml:space="preserve">was necessary to obtain quotations required for the preparation of the </w:t>
      </w:r>
      <w:r w:rsidR="00A32CFA" w:rsidRPr="008A4F85">
        <w:rPr>
          <w:rFonts w:ascii="Arial" w:hAnsi="Arial"/>
        </w:rPr>
        <w:t>tender</w:t>
      </w:r>
      <w:r w:rsidRPr="008A4F85">
        <w:rPr>
          <w:rFonts w:ascii="Arial" w:hAnsi="Arial"/>
        </w:rPr>
        <w:t>; and</w:t>
      </w:r>
    </w:p>
    <w:p w14:paraId="7B9905D7" w14:textId="77777777" w:rsidR="009D629C" w:rsidRPr="008A4F85" w:rsidRDefault="00434D4A" w:rsidP="00745672">
      <w:pPr>
        <w:pStyle w:val="GPSL5numberedclause"/>
        <w:rPr>
          <w:rFonts w:ascii="Arial" w:hAnsi="Arial"/>
        </w:rPr>
      </w:pPr>
      <w:proofErr w:type="gramStart"/>
      <w:r w:rsidRPr="008A4F85">
        <w:rPr>
          <w:rFonts w:ascii="Arial" w:hAnsi="Arial"/>
        </w:rPr>
        <w:t>enter</w:t>
      </w:r>
      <w:proofErr w:type="gramEnd"/>
      <w:r w:rsidRPr="008A4F85">
        <w:rPr>
          <w:rFonts w:ascii="Arial" w:hAnsi="Arial"/>
        </w:rPr>
        <w:t xml:space="preserve"> into any arrangement or agreement with any other person that he or the other person(s) shall refrain from </w:t>
      </w:r>
      <w:r w:rsidR="00A32CFA" w:rsidRPr="008A4F85">
        <w:rPr>
          <w:rFonts w:ascii="Arial" w:hAnsi="Arial"/>
        </w:rPr>
        <w:t>submitting a tender</w:t>
      </w:r>
      <w:r w:rsidRPr="008A4F85">
        <w:rPr>
          <w:rFonts w:ascii="Arial" w:hAnsi="Arial"/>
        </w:rPr>
        <w:t xml:space="preserve"> or as to the amount of any </w:t>
      </w:r>
      <w:r w:rsidR="00A32CFA" w:rsidRPr="008A4F85">
        <w:rPr>
          <w:rFonts w:ascii="Arial" w:hAnsi="Arial"/>
        </w:rPr>
        <w:t xml:space="preserve">tenders </w:t>
      </w:r>
      <w:r w:rsidRPr="008A4F85">
        <w:rPr>
          <w:rFonts w:ascii="Arial" w:hAnsi="Arial"/>
        </w:rPr>
        <w:t>to be submitted.</w:t>
      </w:r>
    </w:p>
    <w:p w14:paraId="5633515A" w14:textId="20FC5BC0" w:rsidR="00F20C99" w:rsidRPr="008A4F85" w:rsidRDefault="00434D4A" w:rsidP="00711758">
      <w:pPr>
        <w:pStyle w:val="GPSL1CLAUSEHEADING"/>
        <w:rPr>
          <w:rFonts w:ascii="Arial" w:hAnsi="Arial"/>
        </w:rPr>
      </w:pPr>
      <w:bookmarkStart w:id="595" w:name="_Toc515365803"/>
      <w:r w:rsidRPr="008A4F85">
        <w:rPr>
          <w:rFonts w:ascii="Arial" w:hAnsi="Arial"/>
        </w:rPr>
        <w:t>NO AWARD</w:t>
      </w:r>
      <w:bookmarkEnd w:id="595"/>
    </w:p>
    <w:p w14:paraId="09C4CB1B" w14:textId="47D67FB4" w:rsidR="00F20C99" w:rsidRPr="0027246C" w:rsidRDefault="00434D4A" w:rsidP="006C0219">
      <w:pPr>
        <w:pStyle w:val="GPSL2NumberedBoldHeading"/>
        <w:rPr>
          <w:rFonts w:ascii="Arial" w:hAnsi="Arial"/>
        </w:rPr>
      </w:pPr>
      <w:r w:rsidRPr="0056244F">
        <w:rPr>
          <w:rFonts w:ascii="Arial" w:hAnsi="Arial"/>
          <w:b w:val="0"/>
        </w:rPr>
        <w:t xml:space="preserve">Notwithstanding the fact that the Contracting </w:t>
      </w:r>
      <w:r w:rsidR="00C27AE9" w:rsidRPr="0056244F">
        <w:rPr>
          <w:rFonts w:ascii="Arial" w:hAnsi="Arial"/>
          <w:b w:val="0"/>
        </w:rPr>
        <w:t>Authority</w:t>
      </w:r>
      <w:r w:rsidRPr="0056244F">
        <w:rPr>
          <w:rFonts w:ascii="Arial" w:hAnsi="Arial"/>
          <w:b w:val="0"/>
        </w:rPr>
        <w:t xml:space="preserve"> has followed a procedure as set out above in paragraph </w:t>
      </w:r>
      <w:r w:rsidR="004832F8">
        <w:rPr>
          <w:rFonts w:ascii="Arial" w:hAnsi="Arial"/>
          <w:b w:val="0"/>
        </w:rPr>
        <w:t>2</w:t>
      </w:r>
      <w:r w:rsidRPr="0056244F">
        <w:rPr>
          <w:rFonts w:ascii="Arial" w:hAnsi="Arial"/>
          <w:b w:val="0"/>
        </w:rPr>
        <w:t xml:space="preserve"> or </w:t>
      </w:r>
      <w:r w:rsidR="004832F8">
        <w:rPr>
          <w:rFonts w:ascii="Arial" w:hAnsi="Arial"/>
          <w:b w:val="0"/>
        </w:rPr>
        <w:t>3</w:t>
      </w:r>
      <w:r w:rsidRPr="0056244F">
        <w:rPr>
          <w:rFonts w:ascii="Arial" w:hAnsi="Arial"/>
          <w:b w:val="0"/>
        </w:rPr>
        <w:t xml:space="preserve"> (as applicable), the Contracting </w:t>
      </w:r>
      <w:r w:rsidR="00C27AE9" w:rsidRPr="0056244F">
        <w:rPr>
          <w:rFonts w:ascii="Arial" w:hAnsi="Arial"/>
          <w:b w:val="0"/>
        </w:rPr>
        <w:t>Authority</w:t>
      </w:r>
      <w:r w:rsidRPr="0056244F">
        <w:rPr>
          <w:rFonts w:ascii="Arial" w:hAnsi="Arial"/>
          <w:b w:val="0"/>
        </w:rPr>
        <w:t xml:space="preserve"> shall be entitled at all </w:t>
      </w:r>
      <w:r w:rsidRPr="0056244F">
        <w:rPr>
          <w:rFonts w:ascii="Arial" w:hAnsi="Arial"/>
          <w:b w:val="0"/>
        </w:rPr>
        <w:lastRenderedPageBreak/>
        <w:t xml:space="preserve">times to decline to make an award for its </w:t>
      </w:r>
      <w:r w:rsidR="00641AD4" w:rsidRPr="0056244F">
        <w:rPr>
          <w:rFonts w:ascii="Arial" w:hAnsi="Arial"/>
          <w:b w:val="0"/>
        </w:rPr>
        <w:t>Services</w:t>
      </w:r>
      <w:r w:rsidRPr="0056244F">
        <w:rPr>
          <w:rFonts w:ascii="Arial" w:hAnsi="Arial"/>
          <w:b w:val="0"/>
        </w:rPr>
        <w:t xml:space="preserve"> Requirements.  Nothing in this Framework Agreement shall oblige any Contracting </w:t>
      </w:r>
      <w:r w:rsidR="00C27AE9" w:rsidRPr="0056244F">
        <w:rPr>
          <w:rFonts w:ascii="Arial" w:hAnsi="Arial"/>
          <w:b w:val="0"/>
        </w:rPr>
        <w:t>Authority</w:t>
      </w:r>
      <w:r w:rsidRPr="0056244F">
        <w:rPr>
          <w:rFonts w:ascii="Arial" w:hAnsi="Arial"/>
          <w:b w:val="0"/>
        </w:rPr>
        <w:t xml:space="preserve"> to award any Call </w:t>
      </w:r>
      <w:proofErr w:type="gramStart"/>
      <w:r w:rsidRPr="0056244F">
        <w:rPr>
          <w:rFonts w:ascii="Arial" w:hAnsi="Arial"/>
          <w:b w:val="0"/>
        </w:rPr>
        <w:t>Off</w:t>
      </w:r>
      <w:proofErr w:type="gramEnd"/>
      <w:r w:rsidRPr="0056244F">
        <w:rPr>
          <w:rFonts w:ascii="Arial" w:hAnsi="Arial"/>
          <w:b w:val="0"/>
        </w:rPr>
        <w:t xml:space="preserve"> Agreement.</w:t>
      </w:r>
    </w:p>
    <w:p w14:paraId="0E3D13E8" w14:textId="77777777" w:rsidR="0027246C" w:rsidRDefault="0027246C" w:rsidP="0027246C">
      <w:pPr>
        <w:pStyle w:val="GPSL2NumberedBoldHeading"/>
        <w:numPr>
          <w:ilvl w:val="0"/>
          <w:numId w:val="0"/>
        </w:numPr>
        <w:ind w:left="-142"/>
        <w:rPr>
          <w:rFonts w:ascii="Arial" w:hAnsi="Arial"/>
          <w:b w:val="0"/>
        </w:rPr>
      </w:pPr>
    </w:p>
    <w:p w14:paraId="11F8C0F7" w14:textId="77777777" w:rsidR="0027246C" w:rsidRPr="0056244F" w:rsidRDefault="0027246C" w:rsidP="0027246C">
      <w:pPr>
        <w:pStyle w:val="GPSL2NumberedBoldHeading"/>
        <w:numPr>
          <w:ilvl w:val="0"/>
          <w:numId w:val="0"/>
        </w:numPr>
        <w:ind w:left="-142"/>
        <w:rPr>
          <w:rFonts w:ascii="Arial" w:hAnsi="Arial"/>
        </w:rPr>
      </w:pPr>
    </w:p>
    <w:p w14:paraId="5DB08361" w14:textId="15791765" w:rsidR="00F20C99" w:rsidRPr="008A4F85" w:rsidRDefault="00434D4A" w:rsidP="00711758">
      <w:pPr>
        <w:pStyle w:val="GPSL1CLAUSEHEADING"/>
        <w:rPr>
          <w:rFonts w:ascii="Arial" w:hAnsi="Arial"/>
        </w:rPr>
      </w:pPr>
      <w:bookmarkStart w:id="596" w:name="_Ref365977864"/>
      <w:bookmarkStart w:id="597" w:name="_Toc515365804"/>
      <w:r w:rsidRPr="008A4F85">
        <w:rPr>
          <w:rFonts w:ascii="Arial" w:hAnsi="Arial"/>
        </w:rPr>
        <w:t>RESPONSIBILITY FOR AWARDS</w:t>
      </w:r>
      <w:bookmarkEnd w:id="596"/>
      <w:bookmarkEnd w:id="597"/>
    </w:p>
    <w:p w14:paraId="57ACFF65" w14:textId="77777777" w:rsidR="00F20C99" w:rsidRPr="0056244F" w:rsidRDefault="00434D4A" w:rsidP="006C0219">
      <w:pPr>
        <w:pStyle w:val="GPSL2NumberedBoldHeading"/>
        <w:rPr>
          <w:rFonts w:ascii="Arial" w:hAnsi="Arial"/>
        </w:rPr>
      </w:pPr>
      <w:r w:rsidRPr="0056244F">
        <w:rPr>
          <w:rFonts w:ascii="Arial" w:hAnsi="Arial"/>
          <w:b w:val="0"/>
        </w:rPr>
        <w:t xml:space="preserve">The Supplier acknowledges that each Contracting </w:t>
      </w:r>
      <w:r w:rsidR="00C27AE9" w:rsidRPr="0056244F">
        <w:rPr>
          <w:rFonts w:ascii="Arial" w:hAnsi="Arial"/>
          <w:b w:val="0"/>
        </w:rPr>
        <w:t>Authority</w:t>
      </w:r>
      <w:r w:rsidRPr="0056244F">
        <w:rPr>
          <w:rFonts w:ascii="Arial" w:hAnsi="Arial"/>
          <w:b w:val="0"/>
        </w:rPr>
        <w:t xml:space="preserve"> is independently responsible for the conduct of its award of Call Off Agreements under this Framework Agreement and that the Authority is not responsible or accountable for and shall have no liability whatsoever in relation to:</w:t>
      </w:r>
    </w:p>
    <w:p w14:paraId="22CEB9C2" w14:textId="77777777" w:rsidR="00F20C99" w:rsidRPr="008A4F85" w:rsidRDefault="00434D4A" w:rsidP="00E94334">
      <w:pPr>
        <w:pStyle w:val="GPSL3numberedclause"/>
        <w:rPr>
          <w:rFonts w:ascii="Arial" w:hAnsi="Arial"/>
        </w:rPr>
      </w:pPr>
      <w:r w:rsidRPr="008A4F85">
        <w:rPr>
          <w:rFonts w:ascii="Arial" w:hAnsi="Arial"/>
        </w:rPr>
        <w:t xml:space="preserve">the conduct of Other Contracting </w:t>
      </w:r>
      <w:r w:rsidR="00C27AE9" w:rsidRPr="008A4F85">
        <w:rPr>
          <w:rFonts w:ascii="Arial" w:hAnsi="Arial"/>
        </w:rPr>
        <w:t>Authorities</w:t>
      </w:r>
      <w:r w:rsidRPr="008A4F85">
        <w:rPr>
          <w:rFonts w:ascii="Arial" w:hAnsi="Arial"/>
        </w:rPr>
        <w:t xml:space="preserve"> in relation to this Framework Agreement; or </w:t>
      </w:r>
    </w:p>
    <w:p w14:paraId="6FB908D0" w14:textId="77777777" w:rsidR="00F20C99" w:rsidRPr="008A4F85" w:rsidRDefault="00434D4A" w:rsidP="00E94334">
      <w:pPr>
        <w:pStyle w:val="GPSL3numberedclause"/>
        <w:rPr>
          <w:rFonts w:ascii="Arial" w:hAnsi="Arial"/>
        </w:rPr>
      </w:pPr>
      <w:proofErr w:type="gramStart"/>
      <w:r w:rsidRPr="008A4F85">
        <w:rPr>
          <w:rFonts w:ascii="Arial" w:hAnsi="Arial"/>
        </w:rPr>
        <w:t>the</w:t>
      </w:r>
      <w:proofErr w:type="gramEnd"/>
      <w:r w:rsidRPr="008A4F85">
        <w:rPr>
          <w:rFonts w:ascii="Arial" w:hAnsi="Arial"/>
        </w:rPr>
        <w:t xml:space="preserve"> performance or non-performance of any Call Off Agreements between the Supplier and Other Contracting </w:t>
      </w:r>
      <w:r w:rsidR="00C27AE9" w:rsidRPr="008A4F85">
        <w:rPr>
          <w:rFonts w:ascii="Arial" w:hAnsi="Arial"/>
        </w:rPr>
        <w:t>Authorities</w:t>
      </w:r>
      <w:r w:rsidRPr="008A4F85">
        <w:rPr>
          <w:rFonts w:ascii="Arial" w:hAnsi="Arial"/>
        </w:rPr>
        <w:t xml:space="preserve"> entered into pursuant to this Framework Agreement.  </w:t>
      </w:r>
    </w:p>
    <w:p w14:paraId="2893FC64" w14:textId="011714C6" w:rsidR="00F20C99" w:rsidRPr="008A4F85" w:rsidRDefault="0082717E" w:rsidP="00711758">
      <w:pPr>
        <w:pStyle w:val="GPSL1CLAUSEHEADING"/>
        <w:rPr>
          <w:rFonts w:ascii="Arial" w:hAnsi="Arial"/>
        </w:rPr>
      </w:pPr>
      <w:bookmarkStart w:id="598" w:name="_Ref365972472"/>
      <w:bookmarkStart w:id="599" w:name="_Toc515365805"/>
      <w:r w:rsidRPr="008A4F85">
        <w:rPr>
          <w:rFonts w:ascii="Arial" w:hAnsi="Arial"/>
          <w:caps w:val="0"/>
        </w:rPr>
        <w:t>CALL OFF AWARD PROCEDURE</w:t>
      </w:r>
      <w:bookmarkEnd w:id="598"/>
      <w:bookmarkEnd w:id="599"/>
    </w:p>
    <w:p w14:paraId="5046404D" w14:textId="4651DB89" w:rsidR="00F20C99" w:rsidRPr="0056244F" w:rsidRDefault="00434D4A" w:rsidP="006C0219">
      <w:pPr>
        <w:pStyle w:val="GPSL2NumberedBoldHeading"/>
        <w:rPr>
          <w:rFonts w:ascii="Arial" w:hAnsi="Arial"/>
        </w:rPr>
      </w:pPr>
      <w:bookmarkStart w:id="600" w:name="_Ref365978380"/>
      <w:r w:rsidRPr="0056244F">
        <w:rPr>
          <w:rFonts w:ascii="Arial" w:hAnsi="Arial"/>
          <w:b w:val="0"/>
        </w:rPr>
        <w:t xml:space="preserve">Subject to paragraphs </w:t>
      </w:r>
      <w:r w:rsidR="00C635B5" w:rsidRPr="006C0219">
        <w:rPr>
          <w:rFonts w:ascii="Arial" w:hAnsi="Arial"/>
          <w:b w:val="0"/>
        </w:rPr>
        <w:fldChar w:fldCharType="begin"/>
      </w:r>
      <w:r w:rsidR="00C635B5" w:rsidRPr="0056244F">
        <w:rPr>
          <w:rFonts w:ascii="Arial" w:hAnsi="Arial"/>
          <w:b w:val="0"/>
        </w:rPr>
        <w:instrText xml:space="preserve"> REF _Ref365977839 \r \h </w:instrText>
      </w:r>
      <w:r w:rsidR="00CC6C26" w:rsidRPr="0056244F">
        <w:rPr>
          <w:rFonts w:ascii="Arial" w:hAnsi="Arial"/>
          <w:b w:val="0"/>
        </w:rPr>
        <w:instrText xml:space="preserve"> \* MERGEFORMAT </w:instrText>
      </w:r>
      <w:r w:rsidR="00C635B5" w:rsidRPr="006C0219">
        <w:rPr>
          <w:rFonts w:ascii="Arial" w:hAnsi="Arial"/>
          <w:b w:val="0"/>
        </w:rPr>
      </w:r>
      <w:r w:rsidR="00C635B5" w:rsidRPr="006C0219">
        <w:rPr>
          <w:rFonts w:ascii="Arial" w:hAnsi="Arial"/>
          <w:b w:val="0"/>
        </w:rPr>
        <w:fldChar w:fldCharType="separate"/>
      </w:r>
      <w:r w:rsidR="00273D86">
        <w:rPr>
          <w:rFonts w:ascii="Arial" w:hAnsi="Arial"/>
          <w:b w:val="0"/>
        </w:rPr>
        <w:t>1</w:t>
      </w:r>
      <w:r w:rsidR="00C635B5" w:rsidRPr="006C0219">
        <w:rPr>
          <w:rFonts w:ascii="Arial" w:hAnsi="Arial"/>
          <w:b w:val="0"/>
        </w:rPr>
        <w:fldChar w:fldCharType="end"/>
      </w:r>
      <w:r w:rsidRPr="0056244F">
        <w:rPr>
          <w:rFonts w:ascii="Arial" w:hAnsi="Arial"/>
          <w:b w:val="0"/>
        </w:rPr>
        <w:t xml:space="preserve"> to </w:t>
      </w:r>
      <w:r w:rsidR="004832F8">
        <w:rPr>
          <w:rFonts w:ascii="Arial" w:hAnsi="Arial"/>
          <w:b w:val="0"/>
        </w:rPr>
        <w:t>5</w:t>
      </w:r>
      <w:r w:rsidRPr="0056244F">
        <w:rPr>
          <w:rFonts w:ascii="Arial" w:hAnsi="Arial"/>
          <w:b w:val="0"/>
        </w:rPr>
        <w:t xml:space="preserve"> above, a Contracting </w:t>
      </w:r>
      <w:r w:rsidR="00C27AE9" w:rsidRPr="0056244F">
        <w:rPr>
          <w:rFonts w:ascii="Arial" w:hAnsi="Arial"/>
          <w:b w:val="0"/>
        </w:rPr>
        <w:t>Authority</w:t>
      </w:r>
      <w:r w:rsidRPr="0056244F">
        <w:rPr>
          <w:rFonts w:ascii="Arial" w:hAnsi="Arial"/>
          <w:b w:val="0"/>
        </w:rPr>
        <w:t xml:space="preserve"> may award a Call Off Agreement with the Supplier by sending (including electronically) a signed </w:t>
      </w:r>
      <w:r w:rsidR="008516DC" w:rsidRPr="0056244F">
        <w:rPr>
          <w:rFonts w:ascii="Arial" w:hAnsi="Arial"/>
          <w:b w:val="0"/>
        </w:rPr>
        <w:t>Order F</w:t>
      </w:r>
      <w:r w:rsidRPr="0056244F">
        <w:rPr>
          <w:rFonts w:ascii="Arial" w:hAnsi="Arial"/>
          <w:b w:val="0"/>
        </w:rPr>
        <w:t xml:space="preserve">orm substantially in the form (as may be amended or refined by the Contracting </w:t>
      </w:r>
      <w:r w:rsidR="00C27AE9" w:rsidRPr="0056244F">
        <w:rPr>
          <w:rFonts w:ascii="Arial" w:hAnsi="Arial"/>
          <w:b w:val="0"/>
        </w:rPr>
        <w:t>Authority</w:t>
      </w:r>
      <w:r w:rsidRPr="0056244F">
        <w:rPr>
          <w:rFonts w:ascii="Arial" w:hAnsi="Arial"/>
          <w:b w:val="0"/>
        </w:rPr>
        <w:t xml:space="preserve"> in accordance with paragraph </w:t>
      </w:r>
      <w:r w:rsidR="00C635B5" w:rsidRPr="006C0219">
        <w:rPr>
          <w:rFonts w:ascii="Arial" w:hAnsi="Arial"/>
          <w:b w:val="0"/>
        </w:rPr>
        <w:fldChar w:fldCharType="begin"/>
      </w:r>
      <w:r w:rsidR="00C635B5" w:rsidRPr="0056244F">
        <w:rPr>
          <w:rFonts w:ascii="Arial" w:hAnsi="Arial"/>
          <w:b w:val="0"/>
        </w:rPr>
        <w:instrText xml:space="preserve"> REF _Ref365975690 \r \h </w:instrText>
      </w:r>
      <w:r w:rsidR="00CC6C26" w:rsidRPr="0056244F">
        <w:rPr>
          <w:rFonts w:ascii="Arial" w:hAnsi="Arial"/>
          <w:b w:val="0"/>
        </w:rPr>
        <w:instrText xml:space="preserve"> \* MERGEFORMAT </w:instrText>
      </w:r>
      <w:r w:rsidR="00C635B5" w:rsidRPr="006C0219">
        <w:rPr>
          <w:rFonts w:ascii="Arial" w:hAnsi="Arial"/>
          <w:b w:val="0"/>
        </w:rPr>
      </w:r>
      <w:r w:rsidR="00C635B5" w:rsidRPr="006C0219">
        <w:rPr>
          <w:rFonts w:ascii="Arial" w:hAnsi="Arial"/>
          <w:b w:val="0"/>
        </w:rPr>
        <w:fldChar w:fldCharType="separate"/>
      </w:r>
      <w:r w:rsidR="00273D86">
        <w:rPr>
          <w:rFonts w:ascii="Arial" w:hAnsi="Arial"/>
          <w:b w:val="0"/>
        </w:rPr>
        <w:t>3.1.2</w:t>
      </w:r>
      <w:r w:rsidR="00C635B5" w:rsidRPr="006C0219">
        <w:rPr>
          <w:rFonts w:ascii="Arial" w:hAnsi="Arial"/>
          <w:b w:val="0"/>
        </w:rPr>
        <w:fldChar w:fldCharType="end"/>
      </w:r>
      <w:r w:rsidRPr="0056244F">
        <w:rPr>
          <w:rFonts w:ascii="Arial" w:hAnsi="Arial"/>
          <w:b w:val="0"/>
        </w:rPr>
        <w:t xml:space="preserve"> above) of the Template Order Form set out in Framework Schedule 4 (Template Order Form and Template Call Off Terms). The Parties agree that any document or communication (including any document or communication in the apparent form of a Call </w:t>
      </w:r>
      <w:proofErr w:type="gramStart"/>
      <w:r w:rsidRPr="0056244F">
        <w:rPr>
          <w:rFonts w:ascii="Arial" w:hAnsi="Arial"/>
          <w:b w:val="0"/>
        </w:rPr>
        <w:t>Off</w:t>
      </w:r>
      <w:proofErr w:type="gramEnd"/>
      <w:r w:rsidRPr="0056244F">
        <w:rPr>
          <w:rFonts w:ascii="Arial" w:hAnsi="Arial"/>
          <w:b w:val="0"/>
        </w:rPr>
        <w:t xml:space="preserve"> Agreement) which is not as described in this paragraph </w:t>
      </w:r>
      <w:r w:rsidR="004832F8">
        <w:rPr>
          <w:rFonts w:ascii="Arial" w:hAnsi="Arial"/>
          <w:b w:val="0"/>
        </w:rPr>
        <w:t>6</w:t>
      </w:r>
      <w:r w:rsidR="00D62A0E" w:rsidRPr="0056244F">
        <w:rPr>
          <w:rFonts w:ascii="Arial" w:hAnsi="Arial"/>
          <w:b w:val="0"/>
        </w:rPr>
        <w:t xml:space="preserve"> </w:t>
      </w:r>
      <w:r w:rsidRPr="0056244F">
        <w:rPr>
          <w:rFonts w:ascii="Arial" w:hAnsi="Arial"/>
          <w:b w:val="0"/>
        </w:rPr>
        <w:t>shall not constitute a Call Off Agreement under this Framework Agreement.</w:t>
      </w:r>
      <w:bookmarkEnd w:id="600"/>
      <w:r w:rsidRPr="0056244F">
        <w:rPr>
          <w:rFonts w:ascii="Arial" w:hAnsi="Arial"/>
          <w:b w:val="0"/>
        </w:rPr>
        <w:t xml:space="preserve"> </w:t>
      </w:r>
    </w:p>
    <w:p w14:paraId="321D97C0" w14:textId="691FE59A" w:rsidR="00F20C99" w:rsidRPr="0056244F" w:rsidRDefault="008516DC" w:rsidP="006C0219">
      <w:pPr>
        <w:pStyle w:val="GPSL2NumberedBoldHeading"/>
        <w:rPr>
          <w:rFonts w:ascii="Arial" w:hAnsi="Arial"/>
        </w:rPr>
      </w:pPr>
      <w:bookmarkStart w:id="601" w:name="_Ref366090373"/>
      <w:r w:rsidRPr="0056244F">
        <w:rPr>
          <w:rFonts w:ascii="Arial" w:hAnsi="Arial"/>
          <w:b w:val="0"/>
        </w:rPr>
        <w:t>On receipt of an Order F</w:t>
      </w:r>
      <w:r w:rsidR="00434D4A" w:rsidRPr="0056244F">
        <w:rPr>
          <w:rFonts w:ascii="Arial" w:hAnsi="Arial"/>
          <w:b w:val="0"/>
        </w:rPr>
        <w:t xml:space="preserve">orm as described in paragraph </w:t>
      </w:r>
      <w:r w:rsidR="007321A8" w:rsidRPr="006C0219">
        <w:rPr>
          <w:rFonts w:ascii="Arial" w:hAnsi="Arial"/>
          <w:b w:val="0"/>
        </w:rPr>
        <w:fldChar w:fldCharType="begin"/>
      </w:r>
      <w:r w:rsidR="007321A8" w:rsidRPr="0056244F">
        <w:rPr>
          <w:rFonts w:ascii="Arial" w:hAnsi="Arial"/>
          <w:b w:val="0"/>
        </w:rPr>
        <w:instrText xml:space="preserve"> REF _Ref365978380 \r \h </w:instrText>
      </w:r>
      <w:r w:rsidR="00CC6C26" w:rsidRPr="0056244F">
        <w:rPr>
          <w:rFonts w:ascii="Arial" w:hAnsi="Arial"/>
          <w:b w:val="0"/>
        </w:rPr>
        <w:instrText xml:space="preserve"> \* MERGEFORMAT </w:instrText>
      </w:r>
      <w:r w:rsidR="007321A8" w:rsidRPr="006C0219">
        <w:rPr>
          <w:rFonts w:ascii="Arial" w:hAnsi="Arial"/>
          <w:b w:val="0"/>
        </w:rPr>
      </w:r>
      <w:r w:rsidR="007321A8" w:rsidRPr="006C0219">
        <w:rPr>
          <w:rFonts w:ascii="Arial" w:hAnsi="Arial"/>
          <w:b w:val="0"/>
        </w:rPr>
        <w:fldChar w:fldCharType="separate"/>
      </w:r>
      <w:r w:rsidR="00273D86">
        <w:rPr>
          <w:rFonts w:ascii="Arial" w:hAnsi="Arial"/>
          <w:b w:val="0"/>
        </w:rPr>
        <w:t>6.1</w:t>
      </w:r>
      <w:r w:rsidR="007321A8" w:rsidRPr="006C0219">
        <w:rPr>
          <w:rFonts w:ascii="Arial" w:hAnsi="Arial"/>
          <w:b w:val="0"/>
        </w:rPr>
        <w:fldChar w:fldCharType="end"/>
      </w:r>
      <w:r w:rsidR="00434D4A" w:rsidRPr="0056244F">
        <w:rPr>
          <w:rFonts w:ascii="Arial" w:hAnsi="Arial"/>
          <w:b w:val="0"/>
        </w:rPr>
        <w:t xml:space="preserve"> from a Contracting </w:t>
      </w:r>
      <w:r w:rsidR="00C27AE9" w:rsidRPr="0056244F">
        <w:rPr>
          <w:rFonts w:ascii="Arial" w:hAnsi="Arial"/>
          <w:b w:val="0"/>
        </w:rPr>
        <w:t>Authority</w:t>
      </w:r>
      <w:r w:rsidR="00434D4A" w:rsidRPr="0056244F">
        <w:rPr>
          <w:rFonts w:ascii="Arial" w:hAnsi="Arial"/>
          <w:b w:val="0"/>
        </w:rPr>
        <w:t xml:space="preserve"> the Supplier shall accept the Call </w:t>
      </w:r>
      <w:proofErr w:type="gramStart"/>
      <w:r w:rsidR="00434D4A" w:rsidRPr="0056244F">
        <w:rPr>
          <w:rFonts w:ascii="Arial" w:hAnsi="Arial"/>
          <w:b w:val="0"/>
        </w:rPr>
        <w:t>Off</w:t>
      </w:r>
      <w:proofErr w:type="gramEnd"/>
      <w:r w:rsidR="00434D4A" w:rsidRPr="0056244F">
        <w:rPr>
          <w:rFonts w:ascii="Arial" w:hAnsi="Arial"/>
          <w:b w:val="0"/>
        </w:rPr>
        <w:t xml:space="preserve"> Agreement by promptly signing and returning (including by electronic means) </w:t>
      </w:r>
      <w:r w:rsidRPr="0056244F">
        <w:rPr>
          <w:rFonts w:ascii="Arial" w:hAnsi="Arial"/>
          <w:b w:val="0"/>
        </w:rPr>
        <w:t>a copy of the Order F</w:t>
      </w:r>
      <w:r w:rsidR="00434D4A" w:rsidRPr="0056244F">
        <w:rPr>
          <w:rFonts w:ascii="Arial" w:hAnsi="Arial"/>
          <w:b w:val="0"/>
        </w:rPr>
        <w:t xml:space="preserve">orm to the Contracting </w:t>
      </w:r>
      <w:r w:rsidR="00C27AE9" w:rsidRPr="0056244F">
        <w:rPr>
          <w:rFonts w:ascii="Arial" w:hAnsi="Arial"/>
          <w:b w:val="0"/>
        </w:rPr>
        <w:t>Authority</w:t>
      </w:r>
      <w:r w:rsidR="00434D4A" w:rsidRPr="0056244F">
        <w:rPr>
          <w:rFonts w:ascii="Arial" w:hAnsi="Arial"/>
          <w:b w:val="0"/>
        </w:rPr>
        <w:t xml:space="preserve"> concerned.</w:t>
      </w:r>
      <w:bookmarkEnd w:id="601"/>
    </w:p>
    <w:p w14:paraId="3453690F" w14:textId="77777777" w:rsidR="00F20C99" w:rsidRPr="0056244F" w:rsidRDefault="008516DC" w:rsidP="006C0219">
      <w:pPr>
        <w:pStyle w:val="GPSL2NumberedBoldHeading"/>
        <w:rPr>
          <w:rFonts w:ascii="Arial" w:hAnsi="Arial"/>
        </w:rPr>
      </w:pPr>
      <w:r w:rsidRPr="0056244F">
        <w:rPr>
          <w:rFonts w:ascii="Arial" w:hAnsi="Arial"/>
          <w:b w:val="0"/>
        </w:rPr>
        <w:t>On receipt of the signed O</w:t>
      </w:r>
      <w:r w:rsidR="00434D4A" w:rsidRPr="0056244F">
        <w:rPr>
          <w:rFonts w:ascii="Arial" w:hAnsi="Arial"/>
          <w:b w:val="0"/>
        </w:rPr>
        <w:t xml:space="preserve">rder form from the Supplier, the Contracting </w:t>
      </w:r>
      <w:r w:rsidR="00C27AE9" w:rsidRPr="0056244F">
        <w:rPr>
          <w:rFonts w:ascii="Arial" w:hAnsi="Arial"/>
          <w:b w:val="0"/>
        </w:rPr>
        <w:t>Authority</w:t>
      </w:r>
      <w:r w:rsidR="00434D4A" w:rsidRPr="0056244F">
        <w:rPr>
          <w:rFonts w:ascii="Arial" w:hAnsi="Arial"/>
          <w:b w:val="0"/>
        </w:rPr>
        <w:t xml:space="preserve"> shall send (including by electronic means) a written notice of receipt to the Supplier within two (2) Working Days and a Call </w:t>
      </w:r>
      <w:proofErr w:type="gramStart"/>
      <w:r w:rsidR="00434D4A" w:rsidRPr="0056244F">
        <w:rPr>
          <w:rFonts w:ascii="Arial" w:hAnsi="Arial"/>
          <w:b w:val="0"/>
        </w:rPr>
        <w:t>Off</w:t>
      </w:r>
      <w:proofErr w:type="gramEnd"/>
      <w:r w:rsidR="00434D4A" w:rsidRPr="0056244F">
        <w:rPr>
          <w:rFonts w:ascii="Arial" w:hAnsi="Arial"/>
          <w:b w:val="0"/>
        </w:rPr>
        <w:t xml:space="preserve"> Agreement shall be formed.</w:t>
      </w:r>
    </w:p>
    <w:p w14:paraId="7EF222C9" w14:textId="77777777" w:rsidR="00434D4A" w:rsidRPr="006C0219" w:rsidRDefault="008770CA">
      <w:pPr>
        <w:overflowPunct/>
        <w:autoSpaceDE/>
        <w:autoSpaceDN/>
        <w:adjustRightInd/>
        <w:spacing w:after="0"/>
        <w:jc w:val="left"/>
        <w:textAlignment w:val="auto"/>
        <w:rPr>
          <w:rFonts w:ascii="Arial" w:hAnsi="Arial"/>
        </w:rPr>
      </w:pPr>
      <w:r w:rsidRPr="008A4F85">
        <w:rPr>
          <w:rFonts w:ascii="Arial" w:hAnsi="Arial"/>
        </w:rPr>
        <w:br w:type="page"/>
      </w:r>
    </w:p>
    <w:p w14:paraId="2A2D7E05" w14:textId="230C90AA" w:rsidR="00F20C99" w:rsidRPr="008A4F85" w:rsidRDefault="00434D4A" w:rsidP="001C4E7E">
      <w:pPr>
        <w:pStyle w:val="GPSSchTitleandNumber"/>
        <w:rPr>
          <w:rFonts w:ascii="Arial" w:hAnsi="Arial" w:cs="Arial"/>
        </w:rPr>
      </w:pPr>
      <w:bookmarkStart w:id="602" w:name="_Toc365027618"/>
      <w:bookmarkStart w:id="603" w:name="_Toc366085190"/>
      <w:bookmarkStart w:id="604" w:name="_Toc380428751"/>
      <w:bookmarkStart w:id="605" w:name="_Toc515365806"/>
      <w:r w:rsidRPr="008A4F85">
        <w:rPr>
          <w:rFonts w:ascii="Arial" w:hAnsi="Arial" w:cs="Arial"/>
        </w:rPr>
        <w:lastRenderedPageBreak/>
        <w:t>FRAMEWORK SCHEDULE 6: AWARD CRITERIA</w:t>
      </w:r>
      <w:bookmarkEnd w:id="602"/>
      <w:bookmarkEnd w:id="603"/>
      <w:bookmarkEnd w:id="604"/>
      <w:bookmarkEnd w:id="605"/>
    </w:p>
    <w:p w14:paraId="2E48492E" w14:textId="7ACBF4DB" w:rsidR="00F20C99" w:rsidRPr="006C0219" w:rsidRDefault="00561328" w:rsidP="000C7FD0">
      <w:pPr>
        <w:pStyle w:val="GPSL1CLAUSEHEADING"/>
        <w:numPr>
          <w:ilvl w:val="0"/>
          <w:numId w:val="32"/>
        </w:numPr>
        <w:rPr>
          <w:rFonts w:ascii="Arial" w:hAnsi="Arial"/>
        </w:rPr>
      </w:pPr>
      <w:bookmarkStart w:id="606" w:name="_Toc515365807"/>
      <w:r w:rsidRPr="006C0219">
        <w:rPr>
          <w:rFonts w:ascii="Arial" w:hAnsi="Arial"/>
          <w:caps w:val="0"/>
        </w:rPr>
        <w:t>GENERAL</w:t>
      </w:r>
      <w:bookmarkEnd w:id="606"/>
    </w:p>
    <w:p w14:paraId="262C2881" w14:textId="77777777" w:rsidR="00F20C99" w:rsidRPr="0056244F" w:rsidRDefault="00434D4A" w:rsidP="006C0219">
      <w:pPr>
        <w:pStyle w:val="GPSL2NumberedBoldHeading"/>
        <w:rPr>
          <w:rFonts w:ascii="Arial" w:hAnsi="Arial"/>
        </w:rPr>
      </w:pPr>
      <w:r w:rsidRPr="0056244F">
        <w:rPr>
          <w:rFonts w:ascii="Arial" w:hAnsi="Arial"/>
          <w:b w:val="0"/>
        </w:rPr>
        <w:t xml:space="preserve">This Framework Schedule 6 is designed to assist Contracting </w:t>
      </w:r>
      <w:r w:rsidR="00C27AE9" w:rsidRPr="0056244F">
        <w:rPr>
          <w:rFonts w:ascii="Arial" w:hAnsi="Arial"/>
          <w:b w:val="0"/>
        </w:rPr>
        <w:t>Authorities</w:t>
      </w:r>
      <w:r w:rsidRPr="0056244F">
        <w:rPr>
          <w:rFonts w:ascii="Arial" w:hAnsi="Arial"/>
          <w:b w:val="0"/>
        </w:rPr>
        <w:t xml:space="preserve"> </w:t>
      </w:r>
      <w:r w:rsidR="00264AEB" w:rsidRPr="0056244F">
        <w:rPr>
          <w:rFonts w:ascii="Arial" w:hAnsi="Arial"/>
          <w:b w:val="0"/>
        </w:rPr>
        <w:t xml:space="preserve">seeking to award a Call </w:t>
      </w:r>
      <w:proofErr w:type="gramStart"/>
      <w:r w:rsidR="00264AEB" w:rsidRPr="0056244F">
        <w:rPr>
          <w:rFonts w:ascii="Arial" w:hAnsi="Arial"/>
          <w:b w:val="0"/>
        </w:rPr>
        <w:t>Off</w:t>
      </w:r>
      <w:proofErr w:type="gramEnd"/>
      <w:r w:rsidR="00264AEB" w:rsidRPr="0056244F">
        <w:rPr>
          <w:rFonts w:ascii="Arial" w:hAnsi="Arial"/>
          <w:b w:val="0"/>
        </w:rPr>
        <w:t xml:space="preserve"> Agreement on the basis of direct award or through reopening competition under </w:t>
      </w:r>
      <w:r w:rsidR="004C0E52" w:rsidRPr="0056244F">
        <w:rPr>
          <w:rFonts w:ascii="Arial" w:hAnsi="Arial"/>
          <w:b w:val="0"/>
        </w:rPr>
        <w:t xml:space="preserve">a </w:t>
      </w:r>
      <w:r w:rsidRPr="0056244F">
        <w:rPr>
          <w:rFonts w:ascii="Arial" w:hAnsi="Arial"/>
          <w:b w:val="0"/>
        </w:rPr>
        <w:t>Further Competition</w:t>
      </w:r>
      <w:r w:rsidR="004C0E52" w:rsidRPr="0056244F">
        <w:rPr>
          <w:rFonts w:ascii="Arial" w:hAnsi="Arial"/>
          <w:b w:val="0"/>
        </w:rPr>
        <w:t xml:space="preserve"> Procedure</w:t>
      </w:r>
      <w:r w:rsidR="00264AEB" w:rsidRPr="0056244F">
        <w:rPr>
          <w:rFonts w:ascii="Arial" w:hAnsi="Arial"/>
          <w:b w:val="0"/>
        </w:rPr>
        <w:t xml:space="preserve"> in accordance with the Call Off Procedure</w:t>
      </w:r>
      <w:r w:rsidRPr="0056244F">
        <w:rPr>
          <w:rFonts w:ascii="Arial" w:hAnsi="Arial"/>
          <w:b w:val="0"/>
        </w:rPr>
        <w:t>.</w:t>
      </w:r>
    </w:p>
    <w:p w14:paraId="071A9896" w14:textId="77777777" w:rsidR="00F20C99" w:rsidRPr="0056244F" w:rsidRDefault="00434D4A" w:rsidP="006C0219">
      <w:pPr>
        <w:pStyle w:val="GPSL2NumberedBoldHeading"/>
        <w:rPr>
          <w:rFonts w:ascii="Arial" w:hAnsi="Arial"/>
        </w:rPr>
      </w:pPr>
      <w:r w:rsidRPr="0056244F">
        <w:rPr>
          <w:rFonts w:ascii="Arial" w:hAnsi="Arial"/>
          <w:b w:val="0"/>
        </w:rPr>
        <w:t xml:space="preserve">A </w:t>
      </w:r>
      <w:r w:rsidR="00264AEB" w:rsidRPr="0056244F">
        <w:rPr>
          <w:rFonts w:ascii="Arial" w:hAnsi="Arial"/>
          <w:b w:val="0"/>
        </w:rPr>
        <w:t xml:space="preserve">Call </w:t>
      </w:r>
      <w:proofErr w:type="gramStart"/>
      <w:r w:rsidR="00264AEB" w:rsidRPr="0056244F">
        <w:rPr>
          <w:rFonts w:ascii="Arial" w:hAnsi="Arial"/>
          <w:b w:val="0"/>
        </w:rPr>
        <w:t>Off</w:t>
      </w:r>
      <w:proofErr w:type="gramEnd"/>
      <w:r w:rsidR="00264AEB" w:rsidRPr="0056244F">
        <w:rPr>
          <w:rFonts w:ascii="Arial" w:hAnsi="Arial"/>
          <w:b w:val="0"/>
        </w:rPr>
        <w:t xml:space="preserve"> Agreement</w:t>
      </w:r>
      <w:r w:rsidRPr="0056244F">
        <w:rPr>
          <w:rFonts w:ascii="Arial" w:hAnsi="Arial"/>
          <w:b w:val="0"/>
        </w:rPr>
        <w:t xml:space="preserve"> </w:t>
      </w:r>
      <w:r w:rsidR="00264AEB" w:rsidRPr="0056244F">
        <w:rPr>
          <w:rFonts w:ascii="Arial" w:hAnsi="Arial"/>
          <w:b w:val="0"/>
        </w:rPr>
        <w:t>shall</w:t>
      </w:r>
      <w:r w:rsidRPr="0056244F">
        <w:rPr>
          <w:rFonts w:ascii="Arial" w:hAnsi="Arial"/>
          <w:b w:val="0"/>
        </w:rPr>
        <w:t xml:space="preserve"> be awarded on the basis of most economically advantageous tender ("MEAT")</w:t>
      </w:r>
      <w:r w:rsidR="00264AEB" w:rsidRPr="0056244F">
        <w:rPr>
          <w:rFonts w:ascii="Arial" w:hAnsi="Arial"/>
          <w:b w:val="0"/>
        </w:rPr>
        <w:t xml:space="preserve"> from the point of view of the Contracting </w:t>
      </w:r>
      <w:r w:rsidR="00C27AE9" w:rsidRPr="0056244F">
        <w:rPr>
          <w:rFonts w:ascii="Arial" w:hAnsi="Arial"/>
          <w:b w:val="0"/>
        </w:rPr>
        <w:t>Authority</w:t>
      </w:r>
      <w:r w:rsidRPr="0056244F">
        <w:rPr>
          <w:rFonts w:ascii="Arial" w:hAnsi="Arial"/>
          <w:b w:val="0"/>
        </w:rPr>
        <w:t xml:space="preserve">. </w:t>
      </w:r>
    </w:p>
    <w:p w14:paraId="225C5D0E" w14:textId="77777777" w:rsidR="00F20C99" w:rsidRPr="0056244F" w:rsidRDefault="00434D4A" w:rsidP="006C0219">
      <w:pPr>
        <w:pStyle w:val="GPSL2NumberedBoldHeading"/>
        <w:rPr>
          <w:rFonts w:ascii="Arial" w:hAnsi="Arial"/>
        </w:rPr>
      </w:pPr>
      <w:r w:rsidRPr="0056244F">
        <w:rPr>
          <w:rFonts w:ascii="Arial" w:hAnsi="Arial"/>
          <w:b w:val="0"/>
        </w:rPr>
        <w:t>This Framework Schedule 6 include</w:t>
      </w:r>
      <w:r w:rsidR="00264AEB" w:rsidRPr="0056244F">
        <w:rPr>
          <w:rFonts w:ascii="Arial" w:hAnsi="Arial"/>
          <w:b w:val="0"/>
        </w:rPr>
        <w:t>s</w:t>
      </w:r>
      <w:r w:rsidRPr="0056244F">
        <w:rPr>
          <w:rFonts w:ascii="Arial" w:hAnsi="Arial"/>
          <w:b w:val="0"/>
        </w:rPr>
        <w:t xml:space="preserve"> details of the evaluation criteria and any weightings that will be applied to that criteria.</w:t>
      </w:r>
    </w:p>
    <w:p w14:paraId="4C6A9C28" w14:textId="77777777" w:rsidR="00D83B3B" w:rsidRPr="008A4F85" w:rsidRDefault="00D83B3B" w:rsidP="001C4E7E">
      <w:pPr>
        <w:pStyle w:val="GPSSchPart"/>
        <w:rPr>
          <w:rFonts w:ascii="Arial" w:hAnsi="Arial" w:cs="Arial"/>
        </w:rPr>
      </w:pPr>
    </w:p>
    <w:p w14:paraId="30F57B9B" w14:textId="77777777" w:rsidR="00D83B3B" w:rsidRPr="0056244F" w:rsidRDefault="00D83B3B" w:rsidP="00C063FA">
      <w:pPr>
        <w:pStyle w:val="GPSSchPart"/>
        <w:rPr>
          <w:rFonts w:ascii="Arial" w:hAnsi="Arial" w:cs="Arial"/>
        </w:rPr>
      </w:pPr>
    </w:p>
    <w:p w14:paraId="5493B150" w14:textId="72B43470" w:rsidR="00D83B3B" w:rsidRPr="006C0219" w:rsidRDefault="00D83B3B" w:rsidP="00D83B3B">
      <w:pPr>
        <w:pStyle w:val="GPSmacrorestart"/>
        <w:rPr>
          <w:rFonts w:ascii="Arial" w:hAnsi="Arial"/>
          <w:color w:val="auto"/>
          <w:sz w:val="22"/>
          <w:szCs w:val="22"/>
        </w:rPr>
      </w:pPr>
    </w:p>
    <w:p w14:paraId="41063942" w14:textId="6AF507CC" w:rsidR="00F20C99" w:rsidRPr="008A4F85" w:rsidRDefault="00D12C54" w:rsidP="001C4E7E">
      <w:pPr>
        <w:pStyle w:val="GPSSchPart"/>
        <w:rPr>
          <w:rFonts w:ascii="Arial" w:hAnsi="Arial" w:cs="Arial"/>
        </w:rPr>
      </w:pPr>
      <w:r w:rsidRPr="008A4F85">
        <w:rPr>
          <w:rFonts w:ascii="Arial" w:hAnsi="Arial" w:cs="Arial"/>
        </w:rPr>
        <w:br w:type="page"/>
      </w:r>
      <w:r w:rsidR="00434D4A" w:rsidRPr="008A4F85">
        <w:rPr>
          <w:rFonts w:ascii="Arial" w:hAnsi="Arial" w:cs="Arial"/>
        </w:rPr>
        <w:lastRenderedPageBreak/>
        <w:t>Part A: Direct Award</w:t>
      </w:r>
    </w:p>
    <w:p w14:paraId="26CF61BC" w14:textId="52F82B92" w:rsidR="00F20C99" w:rsidRPr="006C0219" w:rsidRDefault="00434D4A" w:rsidP="000C7FD0">
      <w:pPr>
        <w:pStyle w:val="GPSL1Schedulenumbered"/>
        <w:numPr>
          <w:ilvl w:val="0"/>
          <w:numId w:val="33"/>
        </w:numPr>
        <w:rPr>
          <w:rFonts w:ascii="Arial" w:hAnsi="Arial"/>
        </w:rPr>
      </w:pPr>
      <w:r w:rsidRPr="006C0219">
        <w:rPr>
          <w:rFonts w:ascii="Arial" w:hAnsi="Arial"/>
        </w:rPr>
        <w:t xml:space="preserve">The following criteria and weightings shall be applied to the Framework </w:t>
      </w:r>
      <w:r w:rsidR="009B36A1" w:rsidRPr="006C0219">
        <w:rPr>
          <w:rFonts w:ascii="Arial" w:hAnsi="Arial"/>
        </w:rPr>
        <w:t>Suppliers</w:t>
      </w:r>
      <w:r w:rsidRPr="006C0219">
        <w:rPr>
          <w:rFonts w:ascii="Arial" w:hAnsi="Arial"/>
        </w:rPr>
        <w:t xml:space="preserve"> compliant tenders submitted through direct award.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5125"/>
        <w:gridCol w:w="2621"/>
      </w:tblGrid>
      <w:tr w:rsidR="00C063FA" w:rsidRPr="008A4F85" w14:paraId="3A463224" w14:textId="77777777" w:rsidTr="00613BB9">
        <w:trPr>
          <w:trHeight w:val="2558"/>
          <w:jc w:val="center"/>
        </w:trPr>
        <w:tc>
          <w:tcPr>
            <w:tcW w:w="1107" w:type="dxa"/>
            <w:shd w:val="clear" w:color="auto" w:fill="EEECE1"/>
            <w:vAlign w:val="center"/>
          </w:tcPr>
          <w:p w14:paraId="7CE52B15" w14:textId="77777777" w:rsidR="00F20C99" w:rsidRPr="008A4F85" w:rsidRDefault="00434D4A">
            <w:pPr>
              <w:pStyle w:val="MarginText"/>
              <w:rPr>
                <w:rFonts w:ascii="Arial" w:hAnsi="Arial" w:cs="Arial"/>
                <w:b/>
                <w:szCs w:val="22"/>
              </w:rPr>
            </w:pPr>
            <w:r w:rsidRPr="008A4F85">
              <w:rPr>
                <w:rFonts w:ascii="Arial" w:hAnsi="Arial" w:cs="Arial"/>
                <w:b/>
                <w:szCs w:val="22"/>
              </w:rPr>
              <w:t>Criteria Number</w:t>
            </w:r>
          </w:p>
        </w:tc>
        <w:tc>
          <w:tcPr>
            <w:tcW w:w="5125" w:type="dxa"/>
            <w:shd w:val="clear" w:color="auto" w:fill="EEECE1"/>
            <w:vAlign w:val="center"/>
          </w:tcPr>
          <w:p w14:paraId="7EB2B0E6" w14:textId="77777777" w:rsidR="00F20C99" w:rsidRPr="008A4F85" w:rsidRDefault="00434D4A">
            <w:pPr>
              <w:pStyle w:val="MarginText"/>
              <w:rPr>
                <w:rFonts w:ascii="Arial" w:hAnsi="Arial" w:cs="Arial"/>
                <w:b/>
                <w:szCs w:val="22"/>
              </w:rPr>
            </w:pPr>
            <w:r w:rsidRPr="008A4F85">
              <w:rPr>
                <w:rFonts w:ascii="Arial" w:hAnsi="Arial" w:cs="Arial"/>
                <w:b/>
                <w:szCs w:val="22"/>
              </w:rPr>
              <w:t>Criteria - ranked in order of importance</w:t>
            </w:r>
          </w:p>
        </w:tc>
        <w:tc>
          <w:tcPr>
            <w:tcW w:w="2621" w:type="dxa"/>
            <w:shd w:val="clear" w:color="auto" w:fill="EEECE1"/>
            <w:vAlign w:val="center"/>
          </w:tcPr>
          <w:p w14:paraId="28395387" w14:textId="77777777" w:rsidR="00F20C99" w:rsidRPr="008A4F85" w:rsidRDefault="00434D4A" w:rsidP="00C27AE9">
            <w:pPr>
              <w:pStyle w:val="MarginText"/>
              <w:rPr>
                <w:rFonts w:ascii="Arial" w:hAnsi="Arial" w:cs="Arial"/>
                <w:b/>
                <w:szCs w:val="22"/>
              </w:rPr>
            </w:pPr>
            <w:r w:rsidRPr="008A4F85">
              <w:rPr>
                <w:rFonts w:ascii="Arial" w:hAnsi="Arial" w:cs="Arial"/>
                <w:b/>
                <w:szCs w:val="22"/>
              </w:rPr>
              <w:t xml:space="preserve">Percentage Weightings (or rank order of importance where applicable) - to be set by the Contracting </w:t>
            </w:r>
            <w:r w:rsidR="00C27AE9" w:rsidRPr="008A4F85">
              <w:rPr>
                <w:rFonts w:ascii="Arial" w:hAnsi="Arial" w:cs="Arial"/>
                <w:b/>
                <w:szCs w:val="22"/>
              </w:rPr>
              <w:t>Authority</w:t>
            </w:r>
            <w:r w:rsidRPr="008A4F85">
              <w:rPr>
                <w:rFonts w:ascii="Arial" w:hAnsi="Arial" w:cs="Arial"/>
                <w:b/>
                <w:szCs w:val="22"/>
              </w:rPr>
              <w:t xml:space="preserve"> conducting the direct award</w:t>
            </w:r>
          </w:p>
        </w:tc>
      </w:tr>
      <w:tr w:rsidR="00434D4A" w:rsidRPr="008A4F85" w14:paraId="3555C23D" w14:textId="77777777" w:rsidTr="00613BB9">
        <w:trPr>
          <w:jc w:val="center"/>
        </w:trPr>
        <w:tc>
          <w:tcPr>
            <w:tcW w:w="1107" w:type="dxa"/>
            <w:vAlign w:val="center"/>
          </w:tcPr>
          <w:p w14:paraId="31FE6F96" w14:textId="77777777" w:rsidR="00F20C99" w:rsidRPr="008A4F85" w:rsidRDefault="00434D4A">
            <w:pPr>
              <w:pStyle w:val="MarginText"/>
              <w:rPr>
                <w:rFonts w:ascii="Arial" w:hAnsi="Arial" w:cs="Arial"/>
                <w:szCs w:val="22"/>
              </w:rPr>
            </w:pPr>
            <w:r w:rsidRPr="008A4F85">
              <w:rPr>
                <w:rFonts w:ascii="Arial" w:hAnsi="Arial" w:cs="Arial"/>
                <w:szCs w:val="22"/>
              </w:rPr>
              <w:t>1</w:t>
            </w:r>
          </w:p>
        </w:tc>
        <w:tc>
          <w:tcPr>
            <w:tcW w:w="5125" w:type="dxa"/>
            <w:vAlign w:val="center"/>
          </w:tcPr>
          <w:p w14:paraId="090BA589" w14:textId="6F57CC32" w:rsidR="00F20C99" w:rsidRPr="008A4F85" w:rsidRDefault="00A36B0E" w:rsidP="00013D9A">
            <w:pPr>
              <w:pStyle w:val="MarginText"/>
              <w:spacing w:before="0" w:after="0"/>
              <w:ind w:left="862"/>
              <w:rPr>
                <w:rFonts w:ascii="Arial" w:hAnsi="Arial" w:cs="Arial"/>
                <w:szCs w:val="22"/>
              </w:rPr>
            </w:pPr>
            <w:r w:rsidRPr="006C0219">
              <w:rPr>
                <w:rFonts w:ascii="Arial" w:hAnsi="Arial" w:cs="Arial"/>
                <w:szCs w:val="22"/>
              </w:rPr>
              <w:t>Price (life cycle costs, cost effectiveness &amp; price; price and running costs)</w:t>
            </w:r>
          </w:p>
        </w:tc>
        <w:tc>
          <w:tcPr>
            <w:tcW w:w="2621" w:type="dxa"/>
            <w:vAlign w:val="center"/>
          </w:tcPr>
          <w:p w14:paraId="403339C7" w14:textId="0FD8A8C5" w:rsidR="00A36B0E" w:rsidRPr="008A4F85" w:rsidRDefault="00946265" w:rsidP="00A36B0E">
            <w:pPr>
              <w:pStyle w:val="MarginText"/>
              <w:jc w:val="center"/>
              <w:rPr>
                <w:rFonts w:ascii="Arial" w:hAnsi="Arial" w:cs="Arial"/>
                <w:szCs w:val="22"/>
              </w:rPr>
            </w:pPr>
            <w:r>
              <w:rPr>
                <w:rFonts w:ascii="Arial" w:hAnsi="Arial" w:cs="Arial"/>
                <w:szCs w:val="22"/>
              </w:rPr>
              <w:t>7</w:t>
            </w:r>
            <w:r w:rsidR="00A36B0E" w:rsidRPr="008A4F85">
              <w:rPr>
                <w:rFonts w:ascii="Arial" w:hAnsi="Arial" w:cs="Arial"/>
                <w:szCs w:val="22"/>
              </w:rPr>
              <w:t>0%</w:t>
            </w:r>
          </w:p>
          <w:p w14:paraId="1EDA3CA8" w14:textId="69C6DF1F" w:rsidR="00F20C99" w:rsidRPr="008A4F85" w:rsidRDefault="00A36B0E" w:rsidP="00A36B0E">
            <w:pPr>
              <w:pStyle w:val="MarginText"/>
              <w:jc w:val="center"/>
              <w:rPr>
                <w:rFonts w:ascii="Arial" w:hAnsi="Arial" w:cs="Arial"/>
                <w:szCs w:val="22"/>
              </w:rPr>
            </w:pPr>
            <w:r w:rsidRPr="008A4F85">
              <w:rPr>
                <w:rFonts w:ascii="Arial" w:hAnsi="Arial" w:cs="Arial"/>
                <w:szCs w:val="22"/>
              </w:rPr>
              <w:t>(The Contracting Authorities can modify the Criteria Weighting by applying a variance level to meet their requirements i.e. +/- 15%)</w:t>
            </w:r>
          </w:p>
        </w:tc>
      </w:tr>
      <w:tr w:rsidR="00434D4A" w:rsidRPr="008A4F85" w14:paraId="27226BD7" w14:textId="77777777" w:rsidTr="00613BB9">
        <w:trPr>
          <w:jc w:val="center"/>
        </w:trPr>
        <w:tc>
          <w:tcPr>
            <w:tcW w:w="1107" w:type="dxa"/>
            <w:vAlign w:val="center"/>
          </w:tcPr>
          <w:p w14:paraId="36096365" w14:textId="1DB0CABE" w:rsidR="00F20C99" w:rsidRPr="008A4F85" w:rsidRDefault="00E47452">
            <w:pPr>
              <w:pStyle w:val="MarginText"/>
              <w:rPr>
                <w:rFonts w:ascii="Arial" w:hAnsi="Arial" w:cs="Arial"/>
                <w:szCs w:val="22"/>
              </w:rPr>
            </w:pPr>
            <w:r w:rsidRPr="008A4F85">
              <w:rPr>
                <w:rFonts w:ascii="Arial" w:hAnsi="Arial" w:cs="Arial"/>
                <w:szCs w:val="22"/>
              </w:rPr>
              <w:t>2</w:t>
            </w:r>
          </w:p>
        </w:tc>
        <w:tc>
          <w:tcPr>
            <w:tcW w:w="5125" w:type="dxa"/>
            <w:vAlign w:val="center"/>
          </w:tcPr>
          <w:p w14:paraId="2136ED3D" w14:textId="4B418347" w:rsidR="00F20C99" w:rsidRPr="008A4F85" w:rsidRDefault="00A36B0E" w:rsidP="00013D9A">
            <w:pPr>
              <w:pStyle w:val="MarginText"/>
              <w:spacing w:before="0" w:after="0"/>
              <w:rPr>
                <w:rFonts w:ascii="Arial" w:hAnsi="Arial" w:cs="Arial"/>
                <w:szCs w:val="22"/>
              </w:rPr>
            </w:pPr>
            <w:r w:rsidRPr="006C0219">
              <w:rPr>
                <w:rFonts w:ascii="Arial" w:hAnsi="Arial" w:cs="Arial"/>
                <w:szCs w:val="22"/>
              </w:rPr>
              <w:t>Quality (including delivery time, sales service, good value, accessories, service fitness for purpose)</w:t>
            </w:r>
          </w:p>
        </w:tc>
        <w:tc>
          <w:tcPr>
            <w:tcW w:w="2621" w:type="dxa"/>
            <w:vAlign w:val="center"/>
          </w:tcPr>
          <w:p w14:paraId="4758583F" w14:textId="05CF598C" w:rsidR="00A36B0E" w:rsidRPr="008A4F85" w:rsidRDefault="00946265" w:rsidP="00A36B0E">
            <w:pPr>
              <w:pStyle w:val="MarginText"/>
              <w:jc w:val="center"/>
              <w:rPr>
                <w:rFonts w:ascii="Arial" w:hAnsi="Arial" w:cs="Arial"/>
                <w:szCs w:val="22"/>
              </w:rPr>
            </w:pPr>
            <w:r>
              <w:rPr>
                <w:rFonts w:ascii="Arial" w:hAnsi="Arial" w:cs="Arial"/>
                <w:szCs w:val="22"/>
              </w:rPr>
              <w:t>3</w:t>
            </w:r>
            <w:r w:rsidR="00A36B0E" w:rsidRPr="008A4F85">
              <w:rPr>
                <w:rFonts w:ascii="Arial" w:hAnsi="Arial" w:cs="Arial"/>
                <w:szCs w:val="22"/>
              </w:rPr>
              <w:t>0%</w:t>
            </w:r>
          </w:p>
          <w:p w14:paraId="533804F1" w14:textId="2B562797" w:rsidR="00F20C99" w:rsidRPr="008A4F85" w:rsidRDefault="00A36B0E" w:rsidP="00A36B0E">
            <w:pPr>
              <w:pStyle w:val="MarginText"/>
              <w:jc w:val="center"/>
              <w:rPr>
                <w:rFonts w:ascii="Arial" w:hAnsi="Arial" w:cs="Arial"/>
                <w:szCs w:val="22"/>
              </w:rPr>
            </w:pPr>
            <w:r w:rsidRPr="008A4F85">
              <w:rPr>
                <w:rFonts w:ascii="Arial" w:hAnsi="Arial" w:cs="Arial"/>
                <w:szCs w:val="22"/>
              </w:rPr>
              <w:t>(The Contracting Authorities can modify the Criteria Weighting by applying a variance level to meet their requirements i.e. +/- 15%)</w:t>
            </w:r>
          </w:p>
        </w:tc>
      </w:tr>
    </w:tbl>
    <w:p w14:paraId="279379AE" w14:textId="77777777" w:rsidR="0027246C" w:rsidRDefault="0027246C" w:rsidP="006563F2">
      <w:pPr>
        <w:pStyle w:val="GPSSchPart"/>
        <w:jc w:val="both"/>
        <w:rPr>
          <w:rFonts w:ascii="Arial" w:hAnsi="Arial" w:cs="Arial"/>
        </w:rPr>
      </w:pPr>
    </w:p>
    <w:p w14:paraId="7715DA32" w14:textId="77777777" w:rsidR="0027246C" w:rsidRDefault="0027246C">
      <w:pPr>
        <w:overflowPunct/>
        <w:autoSpaceDE/>
        <w:autoSpaceDN/>
        <w:adjustRightInd/>
        <w:spacing w:after="0"/>
        <w:jc w:val="left"/>
        <w:textAlignment w:val="auto"/>
        <w:rPr>
          <w:rFonts w:ascii="Arial" w:eastAsia="STZhongsong" w:hAnsi="Arial"/>
          <w:b/>
          <w:caps/>
          <w:lang w:eastAsia="zh-CN"/>
        </w:rPr>
      </w:pPr>
      <w:r>
        <w:rPr>
          <w:rFonts w:ascii="Arial" w:hAnsi="Arial"/>
        </w:rPr>
        <w:br w:type="page"/>
      </w:r>
    </w:p>
    <w:p w14:paraId="22662DBC" w14:textId="5FAFD1F0" w:rsidR="00F20C99" w:rsidRPr="008A4F85" w:rsidRDefault="00434D4A" w:rsidP="006563F2">
      <w:pPr>
        <w:pStyle w:val="GPSSchPart"/>
        <w:jc w:val="both"/>
        <w:rPr>
          <w:rFonts w:ascii="Arial" w:hAnsi="Arial" w:cs="Arial"/>
        </w:rPr>
      </w:pPr>
      <w:r w:rsidRPr="008A4F85">
        <w:rPr>
          <w:rFonts w:ascii="Arial" w:hAnsi="Arial" w:cs="Arial"/>
        </w:rPr>
        <w:lastRenderedPageBreak/>
        <w:t>Part B: Further Competition Award Criteria</w:t>
      </w:r>
    </w:p>
    <w:p w14:paraId="44F555D8" w14:textId="15AC6D36" w:rsidR="00F20C99" w:rsidRPr="008A4F85" w:rsidRDefault="00434D4A" w:rsidP="006C3284">
      <w:pPr>
        <w:pStyle w:val="GPSL1Schedulenumbered"/>
        <w:rPr>
          <w:rFonts w:ascii="Arial" w:hAnsi="Arial"/>
        </w:rPr>
      </w:pPr>
      <w:r w:rsidRPr="008A4F85">
        <w:rPr>
          <w:rFonts w:ascii="Arial" w:hAnsi="Arial"/>
        </w:rPr>
        <w:t xml:space="preserve">The following criteria shall be applied to the </w:t>
      </w:r>
      <w:r w:rsidR="00641AD4" w:rsidRPr="008A4F85">
        <w:rPr>
          <w:rFonts w:ascii="Arial" w:hAnsi="Arial"/>
        </w:rPr>
        <w:t>Services</w:t>
      </w:r>
      <w:r w:rsidRPr="008A4F85">
        <w:rPr>
          <w:rFonts w:ascii="Arial" w:hAnsi="Arial"/>
        </w:rPr>
        <w:t xml:space="preserve"> set out in the </w:t>
      </w:r>
      <w:r w:rsidR="009B36A1" w:rsidRPr="008A4F85">
        <w:rPr>
          <w:rFonts w:ascii="Arial" w:hAnsi="Arial"/>
        </w:rPr>
        <w:t>Suppliers</w:t>
      </w:r>
      <w:r w:rsidRPr="008A4F85">
        <w:rPr>
          <w:rFonts w:ascii="Arial" w:hAnsi="Arial"/>
        </w:rPr>
        <w:t xml:space="preserve"> compliant tenders submitted through the Further Competition Procedure:</w:t>
      </w:r>
    </w:p>
    <w:p w14:paraId="12EB236D" w14:textId="77777777" w:rsidR="00F20C99" w:rsidRPr="006C0219" w:rsidRDefault="00F20C99">
      <w:pPr>
        <w:pStyle w:val="GPSmacrorestart"/>
        <w:rPr>
          <w:rFonts w:ascii="Arial" w:hAnsi="Arial"/>
          <w:color w:val="auto"/>
          <w:sz w:val="22"/>
          <w:szCs w:val="22"/>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4961"/>
        <w:gridCol w:w="2645"/>
      </w:tblGrid>
      <w:tr w:rsidR="00434D4A" w:rsidRPr="008A4F85" w14:paraId="61A45402" w14:textId="77777777" w:rsidTr="006563F2">
        <w:tc>
          <w:tcPr>
            <w:tcW w:w="1305" w:type="dxa"/>
            <w:shd w:val="clear" w:color="auto" w:fill="EEECE1"/>
          </w:tcPr>
          <w:p w14:paraId="61BACBE9" w14:textId="77777777" w:rsidR="00434D4A" w:rsidRPr="008A4F85" w:rsidRDefault="00434D4A" w:rsidP="000B1994">
            <w:pPr>
              <w:pStyle w:val="MarginText"/>
              <w:overflowPunct w:val="0"/>
              <w:autoSpaceDE w:val="0"/>
              <w:autoSpaceDN w:val="0"/>
              <w:spacing w:after="0"/>
              <w:jc w:val="left"/>
              <w:textAlignment w:val="baseline"/>
              <w:rPr>
                <w:rFonts w:ascii="Arial" w:hAnsi="Arial" w:cs="Arial"/>
                <w:b/>
                <w:szCs w:val="22"/>
              </w:rPr>
            </w:pPr>
            <w:r w:rsidRPr="008A4F85">
              <w:rPr>
                <w:rFonts w:ascii="Arial" w:hAnsi="Arial" w:cs="Arial"/>
                <w:b/>
                <w:szCs w:val="22"/>
              </w:rPr>
              <w:t>Criteria Number</w:t>
            </w:r>
          </w:p>
        </w:tc>
        <w:tc>
          <w:tcPr>
            <w:tcW w:w="4961" w:type="dxa"/>
            <w:shd w:val="clear" w:color="auto" w:fill="EEECE1"/>
          </w:tcPr>
          <w:p w14:paraId="562D9624" w14:textId="77777777" w:rsidR="00434D4A" w:rsidRPr="008A4F85" w:rsidRDefault="00434D4A" w:rsidP="000B1994">
            <w:pPr>
              <w:pStyle w:val="MarginText"/>
              <w:overflowPunct w:val="0"/>
              <w:autoSpaceDE w:val="0"/>
              <w:autoSpaceDN w:val="0"/>
              <w:spacing w:after="0"/>
              <w:jc w:val="left"/>
              <w:textAlignment w:val="baseline"/>
              <w:rPr>
                <w:rFonts w:ascii="Arial" w:hAnsi="Arial" w:cs="Arial"/>
                <w:b/>
                <w:szCs w:val="22"/>
              </w:rPr>
            </w:pPr>
            <w:r w:rsidRPr="008A4F85">
              <w:rPr>
                <w:rFonts w:ascii="Arial" w:hAnsi="Arial" w:cs="Arial"/>
                <w:b/>
                <w:szCs w:val="22"/>
              </w:rPr>
              <w:t>Criteria</w:t>
            </w:r>
          </w:p>
        </w:tc>
        <w:tc>
          <w:tcPr>
            <w:tcW w:w="2645" w:type="dxa"/>
            <w:shd w:val="clear" w:color="auto" w:fill="EEECE1"/>
          </w:tcPr>
          <w:p w14:paraId="2DE5BD85" w14:textId="77777777" w:rsidR="00434D4A" w:rsidRPr="008A4F85" w:rsidRDefault="00434D4A" w:rsidP="00C27AE9">
            <w:pPr>
              <w:pStyle w:val="MarginText"/>
              <w:overflowPunct w:val="0"/>
              <w:autoSpaceDE w:val="0"/>
              <w:autoSpaceDN w:val="0"/>
              <w:spacing w:after="0"/>
              <w:textAlignment w:val="baseline"/>
              <w:rPr>
                <w:rFonts w:ascii="Arial" w:hAnsi="Arial" w:cs="Arial"/>
                <w:b/>
                <w:szCs w:val="22"/>
              </w:rPr>
            </w:pPr>
            <w:r w:rsidRPr="008A4F85">
              <w:rPr>
                <w:rFonts w:ascii="Arial" w:hAnsi="Arial" w:cs="Arial"/>
                <w:b/>
                <w:szCs w:val="22"/>
              </w:rPr>
              <w:t xml:space="preserve">Percentage Weightings (or rank order of importance where applicable) - to be set by the Contracting </w:t>
            </w:r>
            <w:r w:rsidR="00C27AE9" w:rsidRPr="008A4F85">
              <w:rPr>
                <w:rFonts w:ascii="Arial" w:hAnsi="Arial" w:cs="Arial"/>
                <w:b/>
                <w:szCs w:val="22"/>
              </w:rPr>
              <w:t>Authority</w:t>
            </w:r>
            <w:r w:rsidRPr="008A4F85">
              <w:rPr>
                <w:rFonts w:ascii="Arial" w:hAnsi="Arial" w:cs="Arial"/>
                <w:b/>
                <w:szCs w:val="22"/>
              </w:rPr>
              <w:t xml:space="preserve"> conducting the further competition </w:t>
            </w:r>
          </w:p>
        </w:tc>
      </w:tr>
      <w:tr w:rsidR="00434D4A" w:rsidRPr="008A4F85" w14:paraId="67B485D0" w14:textId="77777777" w:rsidTr="006563F2">
        <w:tc>
          <w:tcPr>
            <w:tcW w:w="1305" w:type="dxa"/>
          </w:tcPr>
          <w:p w14:paraId="7837AF82" w14:textId="77777777" w:rsidR="00434D4A" w:rsidRPr="008A4F85" w:rsidRDefault="00434D4A" w:rsidP="000B1994">
            <w:pPr>
              <w:pStyle w:val="MarginText"/>
              <w:overflowPunct w:val="0"/>
              <w:autoSpaceDE w:val="0"/>
              <w:autoSpaceDN w:val="0"/>
              <w:jc w:val="left"/>
              <w:textAlignment w:val="baseline"/>
              <w:rPr>
                <w:rFonts w:ascii="Arial" w:hAnsi="Arial" w:cs="Arial"/>
                <w:szCs w:val="22"/>
              </w:rPr>
            </w:pPr>
            <w:r w:rsidRPr="008A4F85">
              <w:rPr>
                <w:rFonts w:ascii="Arial" w:hAnsi="Arial" w:cs="Arial"/>
                <w:szCs w:val="22"/>
              </w:rPr>
              <w:t>A</w:t>
            </w:r>
          </w:p>
        </w:tc>
        <w:tc>
          <w:tcPr>
            <w:tcW w:w="4961" w:type="dxa"/>
          </w:tcPr>
          <w:p w14:paraId="7A54DE95" w14:textId="77777777" w:rsidR="004832F8" w:rsidRDefault="004832F8" w:rsidP="00E47452">
            <w:pPr>
              <w:pStyle w:val="MarginText"/>
              <w:overflowPunct w:val="0"/>
              <w:autoSpaceDE w:val="0"/>
              <w:autoSpaceDN w:val="0"/>
              <w:spacing w:before="0" w:after="0"/>
              <w:jc w:val="left"/>
              <w:textAlignment w:val="baseline"/>
              <w:rPr>
                <w:rFonts w:ascii="Arial" w:hAnsi="Arial" w:cs="Arial"/>
                <w:szCs w:val="22"/>
              </w:rPr>
            </w:pPr>
          </w:p>
          <w:p w14:paraId="4E03987A" w14:textId="56BCD8F5" w:rsidR="00E47452" w:rsidRPr="008A4F85" w:rsidRDefault="00013D9A" w:rsidP="00E47452">
            <w:pPr>
              <w:pStyle w:val="MarginText"/>
              <w:overflowPunct w:val="0"/>
              <w:autoSpaceDE w:val="0"/>
              <w:autoSpaceDN w:val="0"/>
              <w:spacing w:before="0" w:after="0"/>
              <w:jc w:val="left"/>
              <w:textAlignment w:val="baseline"/>
              <w:rPr>
                <w:rFonts w:ascii="Arial" w:hAnsi="Arial" w:cs="Arial"/>
                <w:szCs w:val="22"/>
              </w:rPr>
            </w:pPr>
            <w:r w:rsidRPr="008A4F85">
              <w:rPr>
                <w:rFonts w:ascii="Arial" w:hAnsi="Arial" w:cs="Arial"/>
                <w:szCs w:val="22"/>
              </w:rPr>
              <w:t xml:space="preserve">Quality </w:t>
            </w:r>
          </w:p>
          <w:p w14:paraId="0B5505D1" w14:textId="4281FCA9" w:rsidR="00434D4A" w:rsidRPr="008A4F85" w:rsidRDefault="00434D4A" w:rsidP="00E47452">
            <w:pPr>
              <w:pStyle w:val="MarginText"/>
              <w:overflowPunct w:val="0"/>
              <w:autoSpaceDE w:val="0"/>
              <w:autoSpaceDN w:val="0"/>
              <w:jc w:val="left"/>
              <w:textAlignment w:val="baseline"/>
              <w:rPr>
                <w:rFonts w:ascii="Arial" w:hAnsi="Arial" w:cs="Arial"/>
                <w:szCs w:val="22"/>
              </w:rPr>
            </w:pPr>
          </w:p>
        </w:tc>
        <w:tc>
          <w:tcPr>
            <w:tcW w:w="2645" w:type="dxa"/>
          </w:tcPr>
          <w:p w14:paraId="5E81F7CE" w14:textId="77777777" w:rsidR="00AF1446" w:rsidRPr="008A4F85" w:rsidRDefault="00AF1446" w:rsidP="00AF1446">
            <w:pPr>
              <w:pStyle w:val="MarginText"/>
              <w:jc w:val="center"/>
              <w:rPr>
                <w:rFonts w:ascii="Arial" w:hAnsi="Arial" w:cs="Arial"/>
                <w:szCs w:val="22"/>
              </w:rPr>
            </w:pPr>
            <w:r w:rsidRPr="008A4F85">
              <w:rPr>
                <w:rFonts w:ascii="Arial" w:hAnsi="Arial" w:cs="Arial"/>
                <w:szCs w:val="22"/>
              </w:rPr>
              <w:t>70%</w:t>
            </w:r>
          </w:p>
          <w:p w14:paraId="57CCD281" w14:textId="1F8E1DDD" w:rsidR="00434D4A" w:rsidRPr="008A4F85" w:rsidRDefault="00AF1446" w:rsidP="00AF1446">
            <w:pPr>
              <w:pStyle w:val="MarginText"/>
              <w:overflowPunct w:val="0"/>
              <w:autoSpaceDE w:val="0"/>
              <w:autoSpaceDN w:val="0"/>
              <w:textAlignment w:val="baseline"/>
              <w:rPr>
                <w:rFonts w:ascii="Arial" w:hAnsi="Arial" w:cs="Arial"/>
                <w:szCs w:val="22"/>
              </w:rPr>
            </w:pPr>
            <w:r w:rsidRPr="008A4F85">
              <w:rPr>
                <w:rFonts w:ascii="Arial" w:hAnsi="Arial" w:cs="Arial"/>
                <w:szCs w:val="22"/>
              </w:rPr>
              <w:t>(The Contracting Authorities can modify the Criteria Weighting by applying a variance level to meet their requirements i.e. +/- 15%)</w:t>
            </w:r>
          </w:p>
        </w:tc>
      </w:tr>
      <w:tr w:rsidR="000B3F41" w:rsidRPr="008A4F85" w14:paraId="3FAE7F4D" w14:textId="77777777" w:rsidTr="006563F2">
        <w:tc>
          <w:tcPr>
            <w:tcW w:w="1305" w:type="dxa"/>
          </w:tcPr>
          <w:p w14:paraId="137E6C6F" w14:textId="77777777" w:rsidR="000B3F41" w:rsidRPr="008A4F85" w:rsidRDefault="000B3F41" w:rsidP="000B1994">
            <w:pPr>
              <w:pStyle w:val="MarginText"/>
              <w:overflowPunct w:val="0"/>
              <w:autoSpaceDE w:val="0"/>
              <w:autoSpaceDN w:val="0"/>
              <w:jc w:val="left"/>
              <w:textAlignment w:val="baseline"/>
              <w:rPr>
                <w:rFonts w:ascii="Arial" w:hAnsi="Arial" w:cs="Arial"/>
                <w:szCs w:val="22"/>
              </w:rPr>
            </w:pPr>
            <w:r w:rsidRPr="008A4F85">
              <w:rPr>
                <w:rFonts w:ascii="Arial" w:hAnsi="Arial" w:cs="Arial"/>
                <w:szCs w:val="22"/>
              </w:rPr>
              <w:t>B</w:t>
            </w:r>
          </w:p>
        </w:tc>
        <w:tc>
          <w:tcPr>
            <w:tcW w:w="4961" w:type="dxa"/>
          </w:tcPr>
          <w:p w14:paraId="74129911" w14:textId="77777777" w:rsidR="000B3F41" w:rsidRPr="008A4F85" w:rsidRDefault="000B3F41" w:rsidP="000B1994">
            <w:pPr>
              <w:pStyle w:val="MarginText"/>
              <w:overflowPunct w:val="0"/>
              <w:autoSpaceDE w:val="0"/>
              <w:autoSpaceDN w:val="0"/>
              <w:jc w:val="left"/>
              <w:textAlignment w:val="baseline"/>
              <w:rPr>
                <w:rFonts w:ascii="Arial" w:hAnsi="Arial" w:cs="Arial"/>
                <w:szCs w:val="22"/>
              </w:rPr>
            </w:pPr>
            <w:r w:rsidRPr="008A4F85">
              <w:rPr>
                <w:rFonts w:ascii="Arial" w:hAnsi="Arial" w:cs="Arial"/>
                <w:szCs w:val="22"/>
              </w:rPr>
              <w:t>Price</w:t>
            </w:r>
          </w:p>
        </w:tc>
        <w:tc>
          <w:tcPr>
            <w:tcW w:w="2645" w:type="dxa"/>
          </w:tcPr>
          <w:p w14:paraId="116403BB" w14:textId="1EEF2433" w:rsidR="00AF1446" w:rsidRPr="008A4F85" w:rsidRDefault="00AF1446" w:rsidP="00AF1446">
            <w:pPr>
              <w:pStyle w:val="MarginText"/>
              <w:jc w:val="center"/>
              <w:rPr>
                <w:rFonts w:ascii="Arial" w:hAnsi="Arial" w:cs="Arial"/>
                <w:szCs w:val="22"/>
              </w:rPr>
            </w:pPr>
            <w:r w:rsidRPr="008A4F85">
              <w:rPr>
                <w:rFonts w:ascii="Arial" w:hAnsi="Arial" w:cs="Arial"/>
                <w:szCs w:val="22"/>
              </w:rPr>
              <w:t>30%</w:t>
            </w:r>
            <w:r w:rsidR="001E0B26" w:rsidRPr="008A4F85">
              <w:rPr>
                <w:rFonts w:ascii="Arial" w:hAnsi="Arial" w:cs="Arial"/>
                <w:szCs w:val="22"/>
              </w:rPr>
              <w:t xml:space="preserve"> </w:t>
            </w:r>
          </w:p>
          <w:p w14:paraId="08870A9B" w14:textId="2A1C68D9" w:rsidR="000B3F41" w:rsidRPr="008A4F85" w:rsidRDefault="00AF1446" w:rsidP="00AF1446">
            <w:pPr>
              <w:pStyle w:val="MarginText"/>
              <w:overflowPunct w:val="0"/>
              <w:autoSpaceDE w:val="0"/>
              <w:autoSpaceDN w:val="0"/>
              <w:textAlignment w:val="baseline"/>
              <w:rPr>
                <w:rFonts w:ascii="Arial" w:hAnsi="Arial" w:cs="Arial"/>
                <w:szCs w:val="22"/>
              </w:rPr>
            </w:pPr>
            <w:r w:rsidRPr="008A4F85">
              <w:rPr>
                <w:rFonts w:ascii="Arial" w:hAnsi="Arial" w:cs="Arial"/>
                <w:szCs w:val="22"/>
              </w:rPr>
              <w:t>(The Contracting Authorities can modify the Criteria Weighting by applying a variance level to meet their requirements i.e. +/- 15%)</w:t>
            </w:r>
          </w:p>
        </w:tc>
      </w:tr>
    </w:tbl>
    <w:p w14:paraId="24568025" w14:textId="77777777" w:rsidR="00F20C99" w:rsidRPr="006C0219" w:rsidRDefault="00F20C99">
      <w:pPr>
        <w:pStyle w:val="GPSmacrorestart"/>
        <w:rPr>
          <w:rFonts w:ascii="Arial" w:hAnsi="Arial"/>
          <w:color w:val="auto"/>
          <w:sz w:val="22"/>
          <w:szCs w:val="22"/>
        </w:rPr>
      </w:pPr>
    </w:p>
    <w:p w14:paraId="257ED6BF" w14:textId="7EBEDC1F" w:rsidR="00F20C99" w:rsidRPr="00561328" w:rsidRDefault="00D12C54" w:rsidP="001C4E7E">
      <w:pPr>
        <w:pStyle w:val="GPSSchTitleandNumber"/>
        <w:rPr>
          <w:rFonts w:ascii="Arial" w:hAnsi="Arial" w:cs="Arial"/>
        </w:rPr>
      </w:pPr>
      <w:r w:rsidRPr="006C0219">
        <w:rPr>
          <w:rFonts w:ascii="Arial" w:hAnsi="Arial" w:cs="Arial"/>
        </w:rPr>
        <w:br w:type="page"/>
      </w:r>
      <w:bookmarkStart w:id="607" w:name="_Toc366085191"/>
      <w:bookmarkStart w:id="608" w:name="_Toc380428752"/>
      <w:bookmarkStart w:id="609" w:name="_Toc515365808"/>
      <w:r w:rsidR="00561328" w:rsidRPr="00561328">
        <w:rPr>
          <w:rFonts w:ascii="Arial" w:hAnsi="Arial" w:cs="Arial"/>
          <w:caps w:val="0"/>
        </w:rPr>
        <w:lastRenderedPageBreak/>
        <w:t>FRAMEWORK SCHEDULE 7: KEY SUB-CONTRACTORS</w:t>
      </w:r>
      <w:bookmarkEnd w:id="607"/>
      <w:bookmarkEnd w:id="608"/>
      <w:bookmarkEnd w:id="609"/>
    </w:p>
    <w:p w14:paraId="0E0125EC" w14:textId="5B7D4711" w:rsidR="00891B59" w:rsidRPr="008A4F85" w:rsidRDefault="000B1994" w:rsidP="000C7FD0">
      <w:pPr>
        <w:pStyle w:val="GPSL1Schedulenumbered"/>
        <w:numPr>
          <w:ilvl w:val="0"/>
          <w:numId w:val="26"/>
        </w:numPr>
        <w:rPr>
          <w:rFonts w:ascii="Arial" w:hAnsi="Arial"/>
        </w:rPr>
      </w:pPr>
      <w:r w:rsidRPr="008A4F85">
        <w:rPr>
          <w:rFonts w:ascii="Arial" w:hAnsi="Arial"/>
        </w:rPr>
        <w:t xml:space="preserve">In accordance with Clause </w:t>
      </w:r>
      <w:r w:rsidR="004C0E52" w:rsidRPr="008A4F85">
        <w:rPr>
          <w:rFonts w:ascii="Arial" w:hAnsi="Arial"/>
        </w:rPr>
        <w:fldChar w:fldCharType="begin"/>
      </w:r>
      <w:r w:rsidR="004C0E52" w:rsidRPr="008A4F85">
        <w:rPr>
          <w:rFonts w:ascii="Arial" w:hAnsi="Arial"/>
        </w:rPr>
        <w:instrText xml:space="preserve"> REF _Ref365980203 \r \h </w:instrText>
      </w:r>
      <w:r w:rsidR="00CC6C26" w:rsidRPr="008A4F85">
        <w:rPr>
          <w:rFonts w:ascii="Arial" w:hAnsi="Arial"/>
        </w:rPr>
        <w:instrText xml:space="preserve"> \* MERGEFORMAT </w:instrText>
      </w:r>
      <w:r w:rsidR="004C0E52" w:rsidRPr="008A4F85">
        <w:rPr>
          <w:rFonts w:ascii="Arial" w:hAnsi="Arial"/>
        </w:rPr>
      </w:r>
      <w:r w:rsidR="004C0E52" w:rsidRPr="008A4F85">
        <w:rPr>
          <w:rFonts w:ascii="Arial" w:hAnsi="Arial"/>
        </w:rPr>
        <w:fldChar w:fldCharType="separate"/>
      </w:r>
      <w:r w:rsidR="00273D86">
        <w:rPr>
          <w:rFonts w:ascii="Arial" w:hAnsi="Arial"/>
        </w:rPr>
        <w:t>20.1</w:t>
      </w:r>
      <w:r w:rsidR="004C0E52" w:rsidRPr="008A4F85">
        <w:rPr>
          <w:rFonts w:ascii="Arial" w:hAnsi="Arial"/>
        </w:rPr>
        <w:fldChar w:fldCharType="end"/>
      </w:r>
      <w:r w:rsidRPr="008A4F85">
        <w:rPr>
          <w:rFonts w:ascii="Arial" w:hAnsi="Arial"/>
        </w:rPr>
        <w:t xml:space="preserve"> </w:t>
      </w:r>
      <w:r w:rsidR="00D12C54" w:rsidRPr="008A4F85">
        <w:rPr>
          <w:rFonts w:ascii="Arial" w:hAnsi="Arial"/>
        </w:rPr>
        <w:t xml:space="preserve">(Appointment of Key Sub-Contractors), the Supplier is entitled to sub-contract its obligations under this Framework Agreement and any Call </w:t>
      </w:r>
      <w:proofErr w:type="gramStart"/>
      <w:r w:rsidR="00D12C54" w:rsidRPr="008A4F85">
        <w:rPr>
          <w:rFonts w:ascii="Arial" w:hAnsi="Arial"/>
        </w:rPr>
        <w:t>Off</w:t>
      </w:r>
      <w:proofErr w:type="gramEnd"/>
      <w:r w:rsidR="00D12C54" w:rsidRPr="008A4F85">
        <w:rPr>
          <w:rFonts w:ascii="Arial" w:hAnsi="Arial"/>
        </w:rPr>
        <w:t xml:space="preserve"> Agreements entered into pursuant to this Framework Agreement, to the Key Sub-Contractors listed below.</w:t>
      </w:r>
    </w:p>
    <w:p w14:paraId="7EC29356" w14:textId="7CA356E1" w:rsidR="00E50148" w:rsidRPr="006C0219" w:rsidRDefault="001D73C1" w:rsidP="006C0219">
      <w:pPr>
        <w:pStyle w:val="GPSL1Schedulenumbered"/>
        <w:numPr>
          <w:ilvl w:val="0"/>
          <w:numId w:val="0"/>
        </w:numPr>
        <w:ind w:left="700"/>
        <w:rPr>
          <w:rFonts w:ascii="Arial" w:hAnsi="Arial"/>
          <w:b/>
          <w:i/>
        </w:rPr>
      </w:pPr>
      <w:r w:rsidRPr="006C0219">
        <w:rPr>
          <w:rFonts w:ascii="Arial" w:hAnsi="Arial"/>
          <w:b/>
          <w:i/>
        </w:rPr>
        <w:t>[</w:t>
      </w:r>
      <w:r w:rsidR="00E50148" w:rsidRPr="006C0219">
        <w:rPr>
          <w:rFonts w:ascii="Arial" w:hAnsi="Arial"/>
          <w:b/>
          <w:i/>
        </w:rPr>
        <w:t>Prior to the commencement of the Framework Agreement, the Authority will populate this table with the relevant information from the Supplier’s Tender]</w:t>
      </w:r>
    </w:p>
    <w:p w14:paraId="40C5C926" w14:textId="77777777" w:rsidR="00E50148" w:rsidRPr="008A4F85" w:rsidRDefault="00E50148" w:rsidP="006C0219">
      <w:pPr>
        <w:pStyle w:val="GPSL1Schedulenumbered"/>
        <w:numPr>
          <w:ilvl w:val="0"/>
          <w:numId w:val="0"/>
        </w:numPr>
        <w:ind w:left="1060"/>
        <w:rPr>
          <w:rFonts w:ascii="Arial" w:hAnsi="Arial"/>
        </w:rPr>
      </w:pPr>
    </w:p>
    <w:p w14:paraId="0F4B2EAC" w14:textId="77777777" w:rsidR="00CC203A" w:rsidRPr="008A4F85" w:rsidRDefault="00CC203A" w:rsidP="00CC203A">
      <w:pPr>
        <w:pStyle w:val="GPSL3Guidance"/>
        <w:rPr>
          <w:rStyle w:val="GPSL1GuidanceChar"/>
          <w:rFonts w:ascii="Arial" w:hAnsi="Arial"/>
        </w:rPr>
      </w:pPr>
    </w:p>
    <w:p w14:paraId="524A40E5" w14:textId="2717869A" w:rsidR="00891B59" w:rsidRPr="0002058E" w:rsidRDefault="00CC203A" w:rsidP="006C0219">
      <w:pPr>
        <w:pStyle w:val="GPSSchTitleandNumber"/>
        <w:rPr>
          <w:rFonts w:ascii="Arial" w:hAnsi="Arial" w:cs="Arial"/>
        </w:rPr>
      </w:pPr>
      <w:r w:rsidRPr="008A4F85">
        <w:rPr>
          <w:rStyle w:val="GPSL1GuidanceChar"/>
          <w:rFonts w:ascii="Arial" w:hAnsi="Arial"/>
          <w:highlight w:val="green"/>
        </w:rPr>
        <w:br w:type="page"/>
      </w:r>
      <w:bookmarkStart w:id="610" w:name="_Toc365027626"/>
      <w:bookmarkStart w:id="611" w:name="_Toc366085192"/>
      <w:bookmarkStart w:id="612" w:name="_Toc365027620"/>
      <w:r w:rsidR="004C3D5B">
        <w:rPr>
          <w:rStyle w:val="GPSSchTitleandNumberChar"/>
          <w:rFonts w:ascii="Arial" w:hAnsi="Arial"/>
          <w:b/>
        </w:rPr>
        <w:lastRenderedPageBreak/>
        <w:t xml:space="preserve"> </w:t>
      </w:r>
      <w:bookmarkStart w:id="613" w:name="_Toc515365809"/>
      <w:r w:rsidR="0029668F" w:rsidRPr="0002058E">
        <w:rPr>
          <w:rFonts w:ascii="Arial" w:hAnsi="Arial" w:cs="Arial"/>
        </w:rPr>
        <w:t>FRAMEWORK</w:t>
      </w:r>
      <w:r w:rsidR="0029668F" w:rsidRPr="0002058E">
        <w:rPr>
          <w:rStyle w:val="GPSSchTitleandNumberChar"/>
          <w:rFonts w:ascii="Arial" w:hAnsi="Arial" w:cs="Arial"/>
          <w:b/>
        </w:rPr>
        <w:t xml:space="preserve"> </w:t>
      </w:r>
      <w:r w:rsidR="000B1994" w:rsidRPr="0002058E">
        <w:rPr>
          <w:rStyle w:val="GPSSchTitleandNumberChar"/>
          <w:rFonts w:ascii="Arial" w:hAnsi="Arial" w:cs="Arial"/>
          <w:b/>
        </w:rPr>
        <w:t xml:space="preserve">SCHEDULE 8: </w:t>
      </w:r>
      <w:r w:rsidR="000B1994" w:rsidRPr="0002058E">
        <w:rPr>
          <w:rFonts w:ascii="Arial" w:hAnsi="Arial" w:cs="Arial"/>
        </w:rPr>
        <w:t>FRAMEWORK</w:t>
      </w:r>
      <w:r w:rsidR="000B1994" w:rsidRPr="0002058E">
        <w:rPr>
          <w:rStyle w:val="GPSSchTitleandNumberChar"/>
          <w:rFonts w:ascii="Arial" w:hAnsi="Arial" w:cs="Arial"/>
          <w:b/>
        </w:rPr>
        <w:t xml:space="preserve"> MANAGEMENT</w:t>
      </w:r>
      <w:bookmarkEnd w:id="610"/>
      <w:bookmarkEnd w:id="611"/>
      <w:bookmarkEnd w:id="613"/>
    </w:p>
    <w:p w14:paraId="05A864D1" w14:textId="77777777" w:rsidR="00F20C99" w:rsidRPr="006C0219" w:rsidRDefault="000B1994" w:rsidP="000C7FD0">
      <w:pPr>
        <w:pStyle w:val="GPSL1CLAUSEHEADING"/>
        <w:numPr>
          <w:ilvl w:val="0"/>
          <w:numId w:val="34"/>
        </w:numPr>
        <w:rPr>
          <w:rFonts w:ascii="Arial" w:hAnsi="Arial"/>
        </w:rPr>
      </w:pPr>
      <w:bookmarkStart w:id="614" w:name="_Toc515365810"/>
      <w:r w:rsidRPr="006C0219">
        <w:rPr>
          <w:rFonts w:ascii="Arial" w:hAnsi="Arial"/>
        </w:rPr>
        <w:t>INTRODUCTION</w:t>
      </w:r>
      <w:bookmarkEnd w:id="614"/>
    </w:p>
    <w:p w14:paraId="28304E50" w14:textId="77777777" w:rsidR="00F20C99" w:rsidRPr="0056244F" w:rsidRDefault="000B1994" w:rsidP="006C0219">
      <w:pPr>
        <w:pStyle w:val="GPSL2NumberedBoldHeading"/>
        <w:rPr>
          <w:rFonts w:ascii="Arial" w:hAnsi="Arial"/>
        </w:rPr>
      </w:pPr>
      <w:r w:rsidRPr="0056244F">
        <w:rPr>
          <w:rFonts w:ascii="Arial" w:hAnsi="Arial"/>
          <w:b w:val="0"/>
        </w:rPr>
        <w:t xml:space="preserve">The following definitions shall apply in addition to the definitions contained in the </w:t>
      </w:r>
      <w:r w:rsidR="00751E2A" w:rsidRPr="0056244F">
        <w:rPr>
          <w:rFonts w:ascii="Arial" w:hAnsi="Arial"/>
          <w:b w:val="0"/>
        </w:rPr>
        <w:t>Framework Schedule 1 (Definitions</w:t>
      </w:r>
      <w:r w:rsidR="003D1C9B" w:rsidRPr="0056244F">
        <w:rPr>
          <w:rFonts w:ascii="Arial" w:hAnsi="Arial"/>
          <w:b w:val="0"/>
        </w:rPr>
        <w:t xml:space="preserve"> and Interpretations</w:t>
      </w:r>
      <w:r w:rsidR="00751E2A" w:rsidRPr="0056244F">
        <w:rPr>
          <w:rFonts w:ascii="Arial" w:hAnsi="Arial"/>
          <w:b w:val="0"/>
        </w:rPr>
        <w:t>)</w:t>
      </w:r>
      <w:r w:rsidRPr="0056244F">
        <w:rPr>
          <w:rFonts w:ascii="Arial" w:hAnsi="Arial"/>
          <w:b w:val="0"/>
        </w:rPr>
        <w:t>:</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095"/>
      </w:tblGrid>
      <w:tr w:rsidR="00FC2CB8" w:rsidRPr="008A4F85" w14:paraId="00BE149B" w14:textId="77777777" w:rsidTr="00BC77CA">
        <w:tc>
          <w:tcPr>
            <w:tcW w:w="2268" w:type="dxa"/>
            <w:shd w:val="clear" w:color="auto" w:fill="auto"/>
          </w:tcPr>
          <w:p w14:paraId="6039293A" w14:textId="77777777" w:rsidR="00F20C99" w:rsidRPr="008A4F85" w:rsidRDefault="001D59B7" w:rsidP="00293635">
            <w:pPr>
              <w:pStyle w:val="GPSDefinitionTerm"/>
              <w:rPr>
                <w:rFonts w:ascii="Arial" w:hAnsi="Arial"/>
              </w:rPr>
            </w:pPr>
            <w:r w:rsidRPr="008A4F85">
              <w:rPr>
                <w:rFonts w:ascii="Arial" w:hAnsi="Arial"/>
              </w:rPr>
              <w:t>"</w:t>
            </w:r>
            <w:r w:rsidR="00FC2CB8" w:rsidRPr="008A4F85">
              <w:rPr>
                <w:rFonts w:ascii="Arial" w:hAnsi="Arial"/>
              </w:rPr>
              <w:t>Supplier Framework Manager</w:t>
            </w:r>
            <w:r w:rsidRPr="008A4F85">
              <w:rPr>
                <w:rFonts w:ascii="Arial" w:hAnsi="Arial"/>
              </w:rPr>
              <w:t>"</w:t>
            </w:r>
          </w:p>
        </w:tc>
        <w:tc>
          <w:tcPr>
            <w:tcW w:w="6095" w:type="dxa"/>
            <w:shd w:val="clear" w:color="auto" w:fill="auto"/>
          </w:tcPr>
          <w:p w14:paraId="0BEF91EE" w14:textId="701C4205" w:rsidR="00FC2CB8" w:rsidRPr="008A4F85" w:rsidRDefault="00FC2CB8" w:rsidP="00293635">
            <w:pPr>
              <w:pStyle w:val="GPsDefinition"/>
              <w:rPr>
                <w:rFonts w:ascii="Arial" w:hAnsi="Arial"/>
              </w:rPr>
            </w:pPr>
            <w:r w:rsidRPr="008A4F85">
              <w:rPr>
                <w:rFonts w:ascii="Arial" w:hAnsi="Arial"/>
              </w:rPr>
              <w:t xml:space="preserve">has the meaning </w:t>
            </w:r>
            <w:r w:rsidR="001D59B7" w:rsidRPr="008A4F85">
              <w:rPr>
                <w:rFonts w:ascii="Arial" w:hAnsi="Arial"/>
              </w:rPr>
              <w:t xml:space="preserve">given to it </w:t>
            </w:r>
            <w:r w:rsidRPr="008A4F85">
              <w:rPr>
                <w:rFonts w:ascii="Arial" w:hAnsi="Arial"/>
              </w:rPr>
              <w:t xml:space="preserve">in paragraph </w:t>
            </w:r>
            <w:r w:rsidR="00751E2A" w:rsidRPr="00A5173C">
              <w:rPr>
                <w:rFonts w:ascii="Arial" w:hAnsi="Arial"/>
              </w:rPr>
              <w:fldChar w:fldCharType="begin"/>
            </w:r>
            <w:r w:rsidR="00751E2A" w:rsidRPr="008A4F85">
              <w:rPr>
                <w:rFonts w:ascii="Arial" w:hAnsi="Arial"/>
              </w:rPr>
              <w:instrText xml:space="preserve"> REF _Ref365981152 \r \h </w:instrText>
            </w:r>
            <w:r w:rsidR="00CC6C26" w:rsidRPr="008A4F85">
              <w:rPr>
                <w:rFonts w:ascii="Arial" w:hAnsi="Arial"/>
              </w:rPr>
              <w:instrText xml:space="preserve"> \* MERGEFORMAT </w:instrText>
            </w:r>
            <w:r w:rsidR="00751E2A" w:rsidRPr="00A5173C">
              <w:rPr>
                <w:rFonts w:ascii="Arial" w:hAnsi="Arial"/>
              </w:rPr>
            </w:r>
            <w:r w:rsidR="00751E2A" w:rsidRPr="00A5173C">
              <w:rPr>
                <w:rFonts w:ascii="Arial" w:hAnsi="Arial"/>
              </w:rPr>
              <w:fldChar w:fldCharType="separate"/>
            </w:r>
            <w:r w:rsidR="00273D86">
              <w:rPr>
                <w:rFonts w:ascii="Arial" w:hAnsi="Arial"/>
              </w:rPr>
              <w:t>2.1.1</w:t>
            </w:r>
            <w:r w:rsidR="00751E2A" w:rsidRPr="00A5173C">
              <w:rPr>
                <w:rFonts w:ascii="Arial" w:hAnsi="Arial"/>
              </w:rPr>
              <w:fldChar w:fldCharType="end"/>
            </w:r>
            <w:r w:rsidRPr="008A4F85">
              <w:rPr>
                <w:rFonts w:ascii="Arial" w:hAnsi="Arial"/>
              </w:rPr>
              <w:t xml:space="preserve"> of this Framework Schedule</w:t>
            </w:r>
            <w:r w:rsidR="00751E2A" w:rsidRPr="008A4F85">
              <w:rPr>
                <w:rFonts w:ascii="Arial" w:hAnsi="Arial"/>
              </w:rPr>
              <w:t xml:space="preserve"> 8</w:t>
            </w:r>
            <w:r w:rsidR="000470A4" w:rsidRPr="008A4F85">
              <w:rPr>
                <w:rFonts w:ascii="Arial" w:hAnsi="Arial"/>
              </w:rPr>
              <w:t>; and</w:t>
            </w:r>
          </w:p>
        </w:tc>
      </w:tr>
      <w:tr w:rsidR="00FC2CB8" w:rsidRPr="008A4F85" w14:paraId="3FB367F2" w14:textId="77777777" w:rsidTr="00BC77CA">
        <w:tc>
          <w:tcPr>
            <w:tcW w:w="2268" w:type="dxa"/>
            <w:shd w:val="clear" w:color="auto" w:fill="auto"/>
          </w:tcPr>
          <w:p w14:paraId="17293A2E" w14:textId="77777777" w:rsidR="00FC2CB8" w:rsidRPr="008A4F85" w:rsidRDefault="001D59B7" w:rsidP="00293635">
            <w:pPr>
              <w:pStyle w:val="GPSDefinitionTerm"/>
              <w:rPr>
                <w:rFonts w:ascii="Arial" w:hAnsi="Arial"/>
              </w:rPr>
            </w:pPr>
            <w:r w:rsidRPr="008A4F85">
              <w:rPr>
                <w:rFonts w:ascii="Arial" w:hAnsi="Arial"/>
              </w:rPr>
              <w:t>"</w:t>
            </w:r>
            <w:r w:rsidR="00FC2CB8" w:rsidRPr="008A4F85">
              <w:rPr>
                <w:rFonts w:ascii="Arial" w:hAnsi="Arial"/>
              </w:rPr>
              <w:t>Supplier Review Meetings</w:t>
            </w:r>
            <w:r w:rsidRPr="008A4F85">
              <w:rPr>
                <w:rFonts w:ascii="Arial" w:hAnsi="Arial"/>
              </w:rPr>
              <w:t>"</w:t>
            </w:r>
          </w:p>
        </w:tc>
        <w:tc>
          <w:tcPr>
            <w:tcW w:w="6095" w:type="dxa"/>
            <w:shd w:val="clear" w:color="auto" w:fill="auto"/>
          </w:tcPr>
          <w:p w14:paraId="23A9AF36" w14:textId="071DBAC6" w:rsidR="00FC2CB8" w:rsidRPr="008A4F85" w:rsidRDefault="00FC2CB8" w:rsidP="00293635">
            <w:pPr>
              <w:pStyle w:val="GPsDefinition"/>
              <w:rPr>
                <w:rFonts w:ascii="Arial" w:hAnsi="Arial"/>
              </w:rPr>
            </w:pPr>
            <w:proofErr w:type="gramStart"/>
            <w:r w:rsidRPr="008A4F85">
              <w:rPr>
                <w:rFonts w:ascii="Arial" w:hAnsi="Arial"/>
              </w:rPr>
              <w:t>has</w:t>
            </w:r>
            <w:proofErr w:type="gramEnd"/>
            <w:r w:rsidRPr="008A4F85">
              <w:rPr>
                <w:rFonts w:ascii="Arial" w:hAnsi="Arial"/>
              </w:rPr>
              <w:t xml:space="preserve"> the meaning </w:t>
            </w:r>
            <w:r w:rsidR="001D59B7" w:rsidRPr="008A4F85">
              <w:rPr>
                <w:rFonts w:ascii="Arial" w:hAnsi="Arial"/>
              </w:rPr>
              <w:t xml:space="preserve">given to it </w:t>
            </w:r>
            <w:r w:rsidRPr="008A4F85">
              <w:rPr>
                <w:rFonts w:ascii="Arial" w:hAnsi="Arial"/>
              </w:rPr>
              <w:t xml:space="preserve">in paragraph </w:t>
            </w:r>
            <w:r w:rsidR="00751E2A" w:rsidRPr="00A5173C">
              <w:rPr>
                <w:rFonts w:ascii="Arial" w:hAnsi="Arial"/>
              </w:rPr>
              <w:fldChar w:fldCharType="begin"/>
            </w:r>
            <w:r w:rsidR="00751E2A" w:rsidRPr="008A4F85">
              <w:rPr>
                <w:rFonts w:ascii="Arial" w:hAnsi="Arial"/>
              </w:rPr>
              <w:instrText xml:space="preserve"> REF _Ref365981180 \r \h </w:instrText>
            </w:r>
            <w:r w:rsidR="00CC6C26" w:rsidRPr="008A4F85">
              <w:rPr>
                <w:rFonts w:ascii="Arial" w:hAnsi="Arial"/>
              </w:rPr>
              <w:instrText xml:space="preserve"> \* MERGEFORMAT </w:instrText>
            </w:r>
            <w:r w:rsidR="00751E2A" w:rsidRPr="00A5173C">
              <w:rPr>
                <w:rFonts w:ascii="Arial" w:hAnsi="Arial"/>
              </w:rPr>
            </w:r>
            <w:r w:rsidR="00751E2A" w:rsidRPr="00A5173C">
              <w:rPr>
                <w:rFonts w:ascii="Arial" w:hAnsi="Arial"/>
              </w:rPr>
              <w:fldChar w:fldCharType="separate"/>
            </w:r>
            <w:r w:rsidR="00273D86">
              <w:rPr>
                <w:rFonts w:ascii="Arial" w:hAnsi="Arial"/>
              </w:rPr>
              <w:t>2.2.1</w:t>
            </w:r>
            <w:r w:rsidR="00751E2A" w:rsidRPr="00A5173C">
              <w:rPr>
                <w:rFonts w:ascii="Arial" w:hAnsi="Arial"/>
              </w:rPr>
              <w:fldChar w:fldCharType="end"/>
            </w:r>
            <w:r w:rsidRPr="008A4F85">
              <w:rPr>
                <w:rFonts w:ascii="Arial" w:hAnsi="Arial"/>
              </w:rPr>
              <w:t xml:space="preserve"> of this Framework Schedule</w:t>
            </w:r>
            <w:r w:rsidR="00C5564B" w:rsidRPr="008A4F85">
              <w:rPr>
                <w:rFonts w:ascii="Arial" w:hAnsi="Arial"/>
              </w:rPr>
              <w:t xml:space="preserve"> 8</w:t>
            </w:r>
            <w:r w:rsidR="000470A4" w:rsidRPr="008A4F85">
              <w:rPr>
                <w:rFonts w:ascii="Arial" w:hAnsi="Arial"/>
              </w:rPr>
              <w:t>.</w:t>
            </w:r>
          </w:p>
        </w:tc>
      </w:tr>
    </w:tbl>
    <w:p w14:paraId="60A78F62" w14:textId="77777777" w:rsidR="00F20C99" w:rsidRPr="0056244F" w:rsidRDefault="000B1994" w:rsidP="006C0219">
      <w:pPr>
        <w:pStyle w:val="GPSL2NumberedBoldHeading"/>
        <w:rPr>
          <w:rFonts w:ascii="Arial" w:hAnsi="Arial"/>
        </w:rPr>
      </w:pPr>
      <w:r w:rsidRPr="0056244F">
        <w:rPr>
          <w:rFonts w:ascii="Arial" w:hAnsi="Arial"/>
          <w:b w:val="0"/>
        </w:rPr>
        <w:t xml:space="preserve">The successful delivery of this Framework Agreement will rely on the ability of the Supplier and the Authority in developing a strategic relationship immediately following the </w:t>
      </w:r>
      <w:r w:rsidR="00751E2A" w:rsidRPr="0056244F">
        <w:rPr>
          <w:rFonts w:ascii="Arial" w:hAnsi="Arial"/>
          <w:b w:val="0"/>
        </w:rPr>
        <w:t>conclusion of</w:t>
      </w:r>
      <w:r w:rsidRPr="0056244F">
        <w:rPr>
          <w:rFonts w:ascii="Arial" w:hAnsi="Arial"/>
          <w:b w:val="0"/>
        </w:rPr>
        <w:t xml:space="preserve"> this Framework Agreement </w:t>
      </w:r>
      <w:r w:rsidR="00751E2A" w:rsidRPr="0056244F">
        <w:rPr>
          <w:rFonts w:ascii="Arial" w:hAnsi="Arial"/>
          <w:b w:val="0"/>
        </w:rPr>
        <w:t xml:space="preserve">with </w:t>
      </w:r>
      <w:r w:rsidRPr="0056244F">
        <w:rPr>
          <w:rFonts w:ascii="Arial" w:hAnsi="Arial"/>
          <w:b w:val="0"/>
        </w:rPr>
        <w:t xml:space="preserve">the Supplier and maintaining this relationship throughout the Framework </w:t>
      </w:r>
      <w:r w:rsidR="00F7417A" w:rsidRPr="0056244F">
        <w:rPr>
          <w:rFonts w:ascii="Arial" w:hAnsi="Arial"/>
          <w:b w:val="0"/>
        </w:rPr>
        <w:t>Period</w:t>
      </w:r>
      <w:r w:rsidRPr="0056244F">
        <w:rPr>
          <w:rFonts w:ascii="Arial" w:hAnsi="Arial"/>
          <w:b w:val="0"/>
        </w:rPr>
        <w:t xml:space="preserve">. </w:t>
      </w:r>
    </w:p>
    <w:p w14:paraId="17348A4E" w14:textId="77777777" w:rsidR="00F20C99" w:rsidRPr="0056244F" w:rsidRDefault="000B1994" w:rsidP="006C0219">
      <w:pPr>
        <w:pStyle w:val="GPSL2NumberedBoldHeading"/>
        <w:rPr>
          <w:rFonts w:ascii="Arial" w:hAnsi="Arial"/>
        </w:rPr>
      </w:pPr>
      <w:r w:rsidRPr="0056244F">
        <w:rPr>
          <w:rFonts w:ascii="Arial" w:hAnsi="Arial"/>
          <w:b w:val="0"/>
        </w:rPr>
        <w:t>To achieve this strategic relationship, there will be a requirement to adopt proactive framework management activities which will be informed by quality Management Information, and the sharing of information between the Supplier and the Authority.</w:t>
      </w:r>
    </w:p>
    <w:p w14:paraId="55AA94CC" w14:textId="77777777" w:rsidR="00F20C99" w:rsidRPr="0056244F" w:rsidRDefault="000B1994" w:rsidP="006C0219">
      <w:pPr>
        <w:pStyle w:val="GPSL2NumberedBoldHeading"/>
        <w:rPr>
          <w:rFonts w:ascii="Arial" w:hAnsi="Arial"/>
        </w:rPr>
      </w:pPr>
      <w:r w:rsidRPr="0056244F">
        <w:rPr>
          <w:rFonts w:ascii="Arial" w:hAnsi="Arial"/>
          <w:b w:val="0"/>
        </w:rPr>
        <w:t xml:space="preserve">This Framework Schedule </w:t>
      </w:r>
      <w:r w:rsidR="00C5564B" w:rsidRPr="0056244F">
        <w:rPr>
          <w:rFonts w:ascii="Arial" w:hAnsi="Arial"/>
          <w:b w:val="0"/>
        </w:rPr>
        <w:t xml:space="preserve">8 </w:t>
      </w:r>
      <w:r w:rsidRPr="0056244F">
        <w:rPr>
          <w:rFonts w:ascii="Arial" w:hAnsi="Arial"/>
          <w:b w:val="0"/>
        </w:rPr>
        <w:t>outlines the general structures and management activities that the Parties shall follow during the Framework Period.</w:t>
      </w:r>
    </w:p>
    <w:p w14:paraId="0C1B345F" w14:textId="77777777" w:rsidR="00F20C99" w:rsidRPr="008A4F85" w:rsidRDefault="000B1994" w:rsidP="000C7FD0">
      <w:pPr>
        <w:pStyle w:val="GPSL1CLAUSEHEADING"/>
        <w:numPr>
          <w:ilvl w:val="0"/>
          <w:numId w:val="34"/>
        </w:numPr>
        <w:rPr>
          <w:rFonts w:ascii="Arial" w:hAnsi="Arial"/>
        </w:rPr>
      </w:pPr>
      <w:bookmarkStart w:id="615" w:name="_Toc515365811"/>
      <w:r w:rsidRPr="008A4F85">
        <w:rPr>
          <w:rFonts w:ascii="Arial" w:hAnsi="Arial"/>
        </w:rPr>
        <w:t>FRAMEWORK MANAGEMENT</w:t>
      </w:r>
      <w:bookmarkEnd w:id="615"/>
    </w:p>
    <w:p w14:paraId="0AB4E753" w14:textId="77777777" w:rsidR="00A026E9" w:rsidRPr="006C0219" w:rsidRDefault="000B1994" w:rsidP="00E94334">
      <w:pPr>
        <w:pStyle w:val="GPSL2NumberedBoldHeading"/>
        <w:rPr>
          <w:rFonts w:ascii="Arial" w:hAnsi="Arial"/>
          <w:b w:val="0"/>
        </w:rPr>
      </w:pPr>
      <w:r w:rsidRPr="006C0219">
        <w:rPr>
          <w:rFonts w:ascii="Arial" w:hAnsi="Arial"/>
          <w:b w:val="0"/>
        </w:rPr>
        <w:t>Framework Management Structure:</w:t>
      </w:r>
    </w:p>
    <w:p w14:paraId="591B0137" w14:textId="5C33AD3A" w:rsidR="00A026E9" w:rsidRPr="0056244F" w:rsidRDefault="000B1994" w:rsidP="00E94334">
      <w:pPr>
        <w:pStyle w:val="GPSL3numberedclause"/>
        <w:rPr>
          <w:rFonts w:ascii="Arial" w:hAnsi="Arial"/>
        </w:rPr>
      </w:pPr>
      <w:bookmarkStart w:id="616" w:name="_Ref365981152"/>
      <w:r w:rsidRPr="008A4F85">
        <w:rPr>
          <w:rFonts w:ascii="Arial" w:hAnsi="Arial"/>
        </w:rPr>
        <w:t xml:space="preserve">The Supplier shall provide a suitably qualified nominated contact (the </w:t>
      </w:r>
      <w:r w:rsidR="002E7CBD" w:rsidRPr="008A4F85">
        <w:rPr>
          <w:rFonts w:ascii="Arial" w:hAnsi="Arial"/>
        </w:rPr>
        <w:t>“</w:t>
      </w:r>
      <w:r w:rsidRPr="008A4F85">
        <w:rPr>
          <w:rFonts w:ascii="Arial" w:hAnsi="Arial"/>
          <w:b/>
        </w:rPr>
        <w:t>Supplier</w:t>
      </w:r>
      <w:r w:rsidRPr="008A4F85">
        <w:rPr>
          <w:rFonts w:ascii="Arial" w:hAnsi="Arial"/>
        </w:rPr>
        <w:t xml:space="preserve"> </w:t>
      </w:r>
      <w:r w:rsidRPr="008A4F85">
        <w:rPr>
          <w:rFonts w:ascii="Arial" w:hAnsi="Arial"/>
          <w:b/>
        </w:rPr>
        <w:t>Framework Manager</w:t>
      </w:r>
      <w:r w:rsidRPr="008A4F85">
        <w:rPr>
          <w:rFonts w:ascii="Arial" w:hAnsi="Arial"/>
        </w:rPr>
        <w:t xml:space="preserve">”) who will take overall responsibility for delivering the </w:t>
      </w:r>
      <w:r w:rsidR="00641AD4" w:rsidRPr="008A4F85">
        <w:rPr>
          <w:rFonts w:ascii="Arial" w:hAnsi="Arial"/>
        </w:rPr>
        <w:t>Services</w:t>
      </w:r>
      <w:r w:rsidRPr="008A4F85">
        <w:rPr>
          <w:rFonts w:ascii="Arial" w:hAnsi="Arial"/>
        </w:rPr>
        <w:t xml:space="preserve"> required within this Framework Agreement, as well as a suitably qualified deputy to act in their absence.</w:t>
      </w:r>
      <w:bookmarkEnd w:id="616"/>
      <w:r w:rsidRPr="008A4F85">
        <w:rPr>
          <w:rFonts w:ascii="Arial" w:hAnsi="Arial"/>
        </w:rPr>
        <w:t xml:space="preserve"> </w:t>
      </w:r>
    </w:p>
    <w:p w14:paraId="7C0A7F4E" w14:textId="3254909D" w:rsidR="009D629C" w:rsidRPr="0056244F" w:rsidRDefault="000B1994" w:rsidP="00E94334">
      <w:pPr>
        <w:pStyle w:val="GPSL3numberedclause"/>
        <w:rPr>
          <w:rFonts w:ascii="Arial" w:hAnsi="Arial"/>
        </w:rPr>
      </w:pPr>
      <w:r w:rsidRPr="0056244F">
        <w:rPr>
          <w:rFonts w:ascii="Arial" w:hAnsi="Arial"/>
        </w:rPr>
        <w:t xml:space="preserve">The Supplier shall put in place a structure to manage the Framework in accordance with Framework Schedule </w:t>
      </w:r>
      <w:r w:rsidR="00751E2A" w:rsidRPr="0056244F">
        <w:rPr>
          <w:rFonts w:ascii="Arial" w:hAnsi="Arial"/>
        </w:rPr>
        <w:t xml:space="preserve">2 </w:t>
      </w:r>
      <w:r w:rsidRPr="0056244F">
        <w:rPr>
          <w:rFonts w:ascii="Arial" w:hAnsi="Arial"/>
        </w:rPr>
        <w:t>(</w:t>
      </w:r>
      <w:r w:rsidR="00641AD4" w:rsidRPr="0056244F">
        <w:rPr>
          <w:rFonts w:ascii="Arial" w:hAnsi="Arial"/>
        </w:rPr>
        <w:t>Services</w:t>
      </w:r>
      <w:r w:rsidRPr="0056244F">
        <w:rPr>
          <w:rFonts w:ascii="Arial" w:hAnsi="Arial"/>
        </w:rPr>
        <w:t xml:space="preserve"> and Key Performance Indicators). </w:t>
      </w:r>
    </w:p>
    <w:p w14:paraId="39C2DBDB" w14:textId="77777777" w:rsidR="009D629C" w:rsidRPr="0056244F" w:rsidRDefault="000B1994" w:rsidP="00E94334">
      <w:pPr>
        <w:pStyle w:val="GPSL3numberedclause"/>
        <w:rPr>
          <w:rFonts w:ascii="Arial" w:hAnsi="Arial"/>
        </w:rPr>
      </w:pPr>
      <w:r w:rsidRPr="0056244F">
        <w:rPr>
          <w:rFonts w:ascii="Arial" w:hAnsi="Arial"/>
        </w:rPr>
        <w:t>A full governance structure for the Framework will be agreed between the Parties during the Framework Agreement implementation stage.</w:t>
      </w:r>
    </w:p>
    <w:p w14:paraId="1C60B397" w14:textId="77777777" w:rsidR="0027246C" w:rsidRPr="0056244F" w:rsidRDefault="0027246C" w:rsidP="0027246C">
      <w:pPr>
        <w:pStyle w:val="GPSL3numberedclause"/>
        <w:numPr>
          <w:ilvl w:val="0"/>
          <w:numId w:val="0"/>
        </w:numPr>
        <w:ind w:left="993"/>
        <w:rPr>
          <w:rFonts w:ascii="Arial" w:hAnsi="Arial"/>
        </w:rPr>
      </w:pPr>
    </w:p>
    <w:p w14:paraId="49A0C795" w14:textId="77777777" w:rsidR="00A026E9" w:rsidRPr="006C0219" w:rsidRDefault="000B1994" w:rsidP="00E94334">
      <w:pPr>
        <w:pStyle w:val="GPSL2NumberedBoldHeading"/>
        <w:rPr>
          <w:rFonts w:ascii="Arial" w:hAnsi="Arial"/>
          <w:b w:val="0"/>
        </w:rPr>
      </w:pPr>
      <w:bookmarkStart w:id="617" w:name="_Ref365982216"/>
      <w:r w:rsidRPr="006C0219">
        <w:rPr>
          <w:rFonts w:ascii="Arial" w:hAnsi="Arial"/>
          <w:b w:val="0"/>
        </w:rPr>
        <w:t>Supplier Review Meetings</w:t>
      </w:r>
      <w:bookmarkEnd w:id="617"/>
    </w:p>
    <w:p w14:paraId="38158ABA" w14:textId="77777777" w:rsidR="00A026E9" w:rsidRPr="0056244F" w:rsidRDefault="000B1994" w:rsidP="00E94334">
      <w:pPr>
        <w:pStyle w:val="GPSL3numberedclause"/>
        <w:rPr>
          <w:rFonts w:ascii="Arial" w:hAnsi="Arial"/>
        </w:rPr>
      </w:pPr>
      <w:bookmarkStart w:id="618" w:name="_Ref365981180"/>
      <w:r w:rsidRPr="0056244F">
        <w:rPr>
          <w:rFonts w:ascii="Arial" w:hAnsi="Arial"/>
        </w:rPr>
        <w:t xml:space="preserve">Regular performance review meetings will take place at the Authority’s premises throughout the Framework Period and thereafter until the Framework Expiry Date </w:t>
      </w:r>
      <w:r w:rsidRPr="0056244F">
        <w:rPr>
          <w:rFonts w:ascii="Arial" w:hAnsi="Arial"/>
          <w:b/>
        </w:rPr>
        <w:t>(</w:t>
      </w:r>
      <w:r w:rsidR="002E7CBD" w:rsidRPr="0056244F">
        <w:rPr>
          <w:rFonts w:ascii="Arial" w:hAnsi="Arial"/>
          <w:b/>
        </w:rPr>
        <w:t>“</w:t>
      </w:r>
      <w:r w:rsidRPr="0056244F">
        <w:rPr>
          <w:rFonts w:ascii="Arial" w:hAnsi="Arial"/>
          <w:b/>
        </w:rPr>
        <w:t>Supplier Review Meetings”</w:t>
      </w:r>
      <w:r w:rsidRPr="0056244F">
        <w:rPr>
          <w:rFonts w:ascii="Arial" w:hAnsi="Arial"/>
        </w:rPr>
        <w:t>).</w:t>
      </w:r>
      <w:bookmarkEnd w:id="618"/>
      <w:r w:rsidRPr="0056244F">
        <w:rPr>
          <w:rFonts w:ascii="Arial" w:hAnsi="Arial"/>
        </w:rPr>
        <w:t xml:space="preserve"> </w:t>
      </w:r>
    </w:p>
    <w:p w14:paraId="2D77D51E" w14:textId="79478A6D" w:rsidR="009D629C" w:rsidRPr="0056244F" w:rsidRDefault="000B1994" w:rsidP="00E94334">
      <w:pPr>
        <w:pStyle w:val="GPSL3numberedclause"/>
        <w:rPr>
          <w:rFonts w:ascii="Arial" w:hAnsi="Arial"/>
        </w:rPr>
      </w:pPr>
      <w:r w:rsidRPr="0056244F">
        <w:rPr>
          <w:rFonts w:ascii="Arial" w:hAnsi="Arial"/>
        </w:rPr>
        <w:t xml:space="preserve">The exact timings and frequencies of such Supplier Review Meetings will be determined by the Authority following </w:t>
      </w:r>
      <w:r w:rsidR="00F7417A" w:rsidRPr="0056244F">
        <w:rPr>
          <w:rFonts w:ascii="Arial" w:hAnsi="Arial"/>
        </w:rPr>
        <w:t xml:space="preserve">the conclusion </w:t>
      </w:r>
      <w:r w:rsidRPr="0056244F">
        <w:rPr>
          <w:rFonts w:ascii="Arial" w:hAnsi="Arial"/>
        </w:rPr>
        <w:t xml:space="preserve">of the Framework Agreement. It is anticipated that the frequency of the Supplier Review Meetings will be </w:t>
      </w:r>
      <w:r w:rsidR="00E66254">
        <w:rPr>
          <w:rFonts w:ascii="Arial" w:hAnsi="Arial"/>
        </w:rPr>
        <w:t>twice a year</w:t>
      </w:r>
      <w:r w:rsidRPr="0056244F">
        <w:rPr>
          <w:rFonts w:ascii="Arial" w:hAnsi="Arial"/>
        </w:rPr>
        <w:t xml:space="preserve"> or less. </w:t>
      </w:r>
      <w:r w:rsidR="00751E2A" w:rsidRPr="0056244F">
        <w:rPr>
          <w:rFonts w:ascii="Arial" w:hAnsi="Arial"/>
        </w:rPr>
        <w:t>The Parties shall be flexible about the</w:t>
      </w:r>
      <w:r w:rsidRPr="0056244F">
        <w:rPr>
          <w:rFonts w:ascii="Arial" w:hAnsi="Arial"/>
        </w:rPr>
        <w:t xml:space="preserve"> timings of these meetings.</w:t>
      </w:r>
    </w:p>
    <w:p w14:paraId="6937A7AD" w14:textId="5A6C653E" w:rsidR="009D629C" w:rsidRPr="0056244F" w:rsidRDefault="000B1994" w:rsidP="00E94334">
      <w:pPr>
        <w:pStyle w:val="GPSL3numberedclause"/>
        <w:rPr>
          <w:rFonts w:ascii="Arial" w:hAnsi="Arial"/>
        </w:rPr>
      </w:pPr>
      <w:r w:rsidRPr="0056244F">
        <w:rPr>
          <w:rFonts w:ascii="Arial" w:hAnsi="Arial"/>
        </w:rPr>
        <w:t xml:space="preserve">The purpose of the Supplier Review Meetings will be to review the </w:t>
      </w:r>
      <w:r w:rsidR="009B36A1" w:rsidRPr="0056244F">
        <w:rPr>
          <w:rFonts w:ascii="Arial" w:hAnsi="Arial"/>
        </w:rPr>
        <w:t>Supplier’s</w:t>
      </w:r>
      <w:r w:rsidRPr="0056244F">
        <w:rPr>
          <w:rFonts w:ascii="Arial" w:hAnsi="Arial"/>
        </w:rPr>
        <w:t xml:space="preserve"> performance under </w:t>
      </w:r>
      <w:r w:rsidR="00F7417A" w:rsidRPr="0056244F">
        <w:rPr>
          <w:rFonts w:ascii="Arial" w:hAnsi="Arial"/>
        </w:rPr>
        <w:t xml:space="preserve">this </w:t>
      </w:r>
      <w:r w:rsidRPr="0056244F">
        <w:rPr>
          <w:rFonts w:ascii="Arial" w:hAnsi="Arial"/>
        </w:rPr>
        <w:t xml:space="preserve">Framework Agreement and, where applicable, the </w:t>
      </w:r>
      <w:r w:rsidR="009B36A1" w:rsidRPr="0056244F">
        <w:rPr>
          <w:rFonts w:ascii="Arial" w:hAnsi="Arial"/>
        </w:rPr>
        <w:t>Supplier’s</w:t>
      </w:r>
      <w:r w:rsidRPr="0056244F">
        <w:rPr>
          <w:rFonts w:ascii="Arial" w:hAnsi="Arial"/>
        </w:rPr>
        <w:t xml:space="preserve"> adherence to the Supplier Action Plan. The agenda for each </w:t>
      </w:r>
      <w:r w:rsidRPr="0056244F">
        <w:rPr>
          <w:rFonts w:ascii="Arial" w:hAnsi="Arial"/>
        </w:rPr>
        <w:lastRenderedPageBreak/>
        <w:t>Supplier Review Meeting shall be set by the Authority and communicated to the Supplier in advance of that meeting.</w:t>
      </w:r>
    </w:p>
    <w:p w14:paraId="0B6F3B9F" w14:textId="04EF9270" w:rsidR="00A026E9" w:rsidRPr="0056244F" w:rsidRDefault="000B1994" w:rsidP="00E14E4A">
      <w:pPr>
        <w:pStyle w:val="GPSL3numberedclause"/>
        <w:rPr>
          <w:rFonts w:ascii="Arial" w:hAnsi="Arial"/>
        </w:rPr>
      </w:pPr>
      <w:r w:rsidRPr="0056244F">
        <w:rPr>
          <w:rFonts w:ascii="Arial" w:hAnsi="Arial"/>
        </w:rPr>
        <w:t>The Supplier Review Meetings shall be attended, as a minimum, by the Authority Representative(s) and the Supplier Framework Manager.</w:t>
      </w:r>
    </w:p>
    <w:p w14:paraId="454F036D" w14:textId="77777777" w:rsidR="00F20C99" w:rsidRPr="0056244F" w:rsidRDefault="000B1994" w:rsidP="000C7FD0">
      <w:pPr>
        <w:pStyle w:val="GPSL1CLAUSEHEADING"/>
        <w:numPr>
          <w:ilvl w:val="0"/>
          <w:numId w:val="34"/>
        </w:numPr>
        <w:rPr>
          <w:rFonts w:ascii="Arial" w:hAnsi="Arial"/>
        </w:rPr>
      </w:pPr>
      <w:bookmarkStart w:id="619" w:name="_Toc515365812"/>
      <w:r w:rsidRPr="0056244F">
        <w:rPr>
          <w:rFonts w:ascii="Arial" w:hAnsi="Arial"/>
        </w:rPr>
        <w:t>KEY PERFORMANCE INDICATORS</w:t>
      </w:r>
      <w:bookmarkEnd w:id="619"/>
    </w:p>
    <w:p w14:paraId="03433D13" w14:textId="50AF6FD5" w:rsidR="00F20C99" w:rsidRPr="0056244F" w:rsidRDefault="000B1994" w:rsidP="006C0219">
      <w:pPr>
        <w:pStyle w:val="GPSL2NumberedBoldHeading"/>
        <w:rPr>
          <w:rFonts w:ascii="Arial" w:hAnsi="Arial"/>
        </w:rPr>
      </w:pPr>
      <w:r w:rsidRPr="0056244F">
        <w:rPr>
          <w:rFonts w:ascii="Arial" w:hAnsi="Arial"/>
          <w:b w:val="0"/>
        </w:rPr>
        <w:t xml:space="preserve">The </w:t>
      </w:r>
      <w:r w:rsidR="00A31A70" w:rsidRPr="0056244F">
        <w:rPr>
          <w:rFonts w:ascii="Arial" w:hAnsi="Arial"/>
          <w:b w:val="0"/>
        </w:rPr>
        <w:t>KPIs</w:t>
      </w:r>
      <w:r w:rsidRPr="0056244F">
        <w:rPr>
          <w:rFonts w:ascii="Arial" w:hAnsi="Arial"/>
          <w:b w:val="0"/>
        </w:rPr>
        <w:t xml:space="preserve"> applicable to this Framework Agreement are set out in Framework Schedule </w:t>
      </w:r>
      <w:r w:rsidR="00055E9F" w:rsidRPr="0056244F">
        <w:rPr>
          <w:rFonts w:ascii="Arial" w:hAnsi="Arial"/>
          <w:b w:val="0"/>
        </w:rPr>
        <w:t xml:space="preserve">2 </w:t>
      </w:r>
      <w:r w:rsidRPr="0056244F">
        <w:rPr>
          <w:rFonts w:ascii="Arial" w:hAnsi="Arial"/>
          <w:b w:val="0"/>
        </w:rPr>
        <w:t>(</w:t>
      </w:r>
      <w:r w:rsidR="00641AD4" w:rsidRPr="0056244F">
        <w:rPr>
          <w:rFonts w:ascii="Arial" w:hAnsi="Arial"/>
          <w:b w:val="0"/>
        </w:rPr>
        <w:t>Services</w:t>
      </w:r>
      <w:r w:rsidRPr="0056244F">
        <w:rPr>
          <w:rFonts w:ascii="Arial" w:hAnsi="Arial"/>
          <w:b w:val="0"/>
        </w:rPr>
        <w:t xml:space="preserve"> and Key Performance Indicators).</w:t>
      </w:r>
    </w:p>
    <w:p w14:paraId="458AB886" w14:textId="77777777" w:rsidR="00F20C99" w:rsidRPr="0056244F" w:rsidRDefault="000B1994" w:rsidP="006C0219">
      <w:pPr>
        <w:pStyle w:val="GPSL2NumberedBoldHeading"/>
        <w:rPr>
          <w:rFonts w:ascii="Arial" w:hAnsi="Arial"/>
        </w:rPr>
      </w:pPr>
      <w:r w:rsidRPr="0056244F">
        <w:rPr>
          <w:rFonts w:ascii="Arial" w:hAnsi="Arial"/>
          <w:b w:val="0"/>
        </w:rPr>
        <w:t>The Supplier shall establish processes to monitor its performance against the agreed KPIs. The Supplier shall at all times ensure compliance with the standards set by the KPIs.</w:t>
      </w:r>
    </w:p>
    <w:p w14:paraId="75D5D67A" w14:textId="77777777" w:rsidR="00F20C99" w:rsidRPr="0056244F" w:rsidRDefault="000B1994" w:rsidP="006C0219">
      <w:pPr>
        <w:pStyle w:val="GPSL2NumberedBoldHeading"/>
        <w:rPr>
          <w:rFonts w:ascii="Arial" w:hAnsi="Arial"/>
        </w:rPr>
      </w:pPr>
      <w:r w:rsidRPr="0056244F">
        <w:rPr>
          <w:rFonts w:ascii="Arial" w:hAnsi="Arial"/>
          <w:b w:val="0"/>
        </w:rPr>
        <w:t xml:space="preserve">The Authority shall review progress against these KPIs to evaluate the effectiveness and efficiency of which the Supplier performs its obligations to fulfil </w:t>
      </w:r>
      <w:r w:rsidR="00F7417A" w:rsidRPr="0056244F">
        <w:rPr>
          <w:rFonts w:ascii="Arial" w:hAnsi="Arial"/>
          <w:b w:val="0"/>
        </w:rPr>
        <w:t xml:space="preserve">this </w:t>
      </w:r>
      <w:r w:rsidRPr="0056244F">
        <w:rPr>
          <w:rFonts w:ascii="Arial" w:hAnsi="Arial"/>
          <w:b w:val="0"/>
        </w:rPr>
        <w:t>Framework Agreement.</w:t>
      </w:r>
    </w:p>
    <w:p w14:paraId="27920972" w14:textId="1A92E246" w:rsidR="00F20C99" w:rsidRPr="0056244F" w:rsidRDefault="000B1994" w:rsidP="006C0219">
      <w:pPr>
        <w:pStyle w:val="GPSL2NumberedBoldHeading"/>
        <w:rPr>
          <w:rFonts w:ascii="Arial" w:hAnsi="Arial"/>
        </w:rPr>
      </w:pPr>
      <w:r w:rsidRPr="0056244F">
        <w:rPr>
          <w:rFonts w:ascii="Arial" w:hAnsi="Arial"/>
          <w:b w:val="0"/>
        </w:rPr>
        <w:t xml:space="preserve">The </w:t>
      </w:r>
      <w:r w:rsidR="009B36A1" w:rsidRPr="0056244F">
        <w:rPr>
          <w:rFonts w:ascii="Arial" w:hAnsi="Arial"/>
          <w:b w:val="0"/>
        </w:rPr>
        <w:t>Supplier’s</w:t>
      </w:r>
      <w:r w:rsidRPr="0056244F">
        <w:rPr>
          <w:rFonts w:ascii="Arial" w:hAnsi="Arial"/>
          <w:b w:val="0"/>
        </w:rPr>
        <w:t xml:space="preserve"> achievement of KPIs shall be reviewed during the Supplier Review Meetings, in accordance with paragraph </w:t>
      </w:r>
      <w:r w:rsidR="00C5564B" w:rsidRPr="006C0219">
        <w:rPr>
          <w:rFonts w:ascii="Arial" w:hAnsi="Arial"/>
          <w:b w:val="0"/>
        </w:rPr>
        <w:fldChar w:fldCharType="begin"/>
      </w:r>
      <w:r w:rsidR="00C5564B" w:rsidRPr="0056244F">
        <w:rPr>
          <w:rFonts w:ascii="Arial" w:hAnsi="Arial"/>
          <w:b w:val="0"/>
        </w:rPr>
        <w:instrText xml:space="preserve"> REF _Ref365982216 \r \h </w:instrText>
      </w:r>
      <w:r w:rsidR="00CC6C26" w:rsidRPr="0056244F">
        <w:rPr>
          <w:rFonts w:ascii="Arial" w:hAnsi="Arial"/>
          <w:b w:val="0"/>
        </w:rPr>
        <w:instrText xml:space="preserve"> \* MERGEFORMAT </w:instrText>
      </w:r>
      <w:r w:rsidR="00C5564B" w:rsidRPr="006C0219">
        <w:rPr>
          <w:rFonts w:ascii="Arial" w:hAnsi="Arial"/>
          <w:b w:val="0"/>
        </w:rPr>
      </w:r>
      <w:r w:rsidR="00C5564B" w:rsidRPr="006C0219">
        <w:rPr>
          <w:rFonts w:ascii="Arial" w:hAnsi="Arial"/>
          <w:b w:val="0"/>
        </w:rPr>
        <w:fldChar w:fldCharType="separate"/>
      </w:r>
      <w:r w:rsidR="00273D86">
        <w:rPr>
          <w:rFonts w:ascii="Arial" w:hAnsi="Arial"/>
          <w:b w:val="0"/>
        </w:rPr>
        <w:t>2.2</w:t>
      </w:r>
      <w:r w:rsidR="00C5564B" w:rsidRPr="006C0219">
        <w:rPr>
          <w:rFonts w:ascii="Arial" w:hAnsi="Arial"/>
          <w:b w:val="0"/>
        </w:rPr>
        <w:fldChar w:fldCharType="end"/>
      </w:r>
      <w:r w:rsidRPr="0056244F">
        <w:rPr>
          <w:rFonts w:ascii="Arial" w:hAnsi="Arial"/>
          <w:b w:val="0"/>
        </w:rPr>
        <w:t xml:space="preserve"> above, and the review and ongoing monitoring of KPIs will form a key part of the framework management process as outlined in this Framework Schedule </w:t>
      </w:r>
      <w:r w:rsidR="00C5564B" w:rsidRPr="0056244F">
        <w:rPr>
          <w:rFonts w:ascii="Arial" w:hAnsi="Arial"/>
          <w:b w:val="0"/>
        </w:rPr>
        <w:t>8</w:t>
      </w:r>
      <w:r w:rsidRPr="0056244F">
        <w:rPr>
          <w:rFonts w:ascii="Arial" w:hAnsi="Arial"/>
          <w:b w:val="0"/>
        </w:rPr>
        <w:t xml:space="preserve">. </w:t>
      </w:r>
    </w:p>
    <w:p w14:paraId="28812F76" w14:textId="77777777" w:rsidR="00F20C99" w:rsidRPr="00A5173C" w:rsidRDefault="000B1994" w:rsidP="006C0219">
      <w:pPr>
        <w:pStyle w:val="GPSL2NumberedBoldHeading"/>
        <w:rPr>
          <w:rFonts w:ascii="Arial" w:hAnsi="Arial"/>
        </w:rPr>
      </w:pPr>
      <w:r w:rsidRPr="0056244F">
        <w:rPr>
          <w:rFonts w:ascii="Arial" w:hAnsi="Arial"/>
          <w:b w:val="0"/>
        </w:rPr>
        <w:t xml:space="preserve">The Authority reserves the right to adjust, introduce new, or remove KPIs throughout the </w:t>
      </w:r>
      <w:r w:rsidR="00C5564B" w:rsidRPr="0056244F">
        <w:rPr>
          <w:rFonts w:ascii="Arial" w:hAnsi="Arial"/>
          <w:b w:val="0"/>
        </w:rPr>
        <w:t xml:space="preserve">Framework </w:t>
      </w:r>
      <w:r w:rsidRPr="0056244F">
        <w:rPr>
          <w:rFonts w:ascii="Arial" w:hAnsi="Arial"/>
          <w:b w:val="0"/>
        </w:rPr>
        <w:t>Period, however any significant changes to KPIs shall be agreed between the Authority and the Supplier.</w:t>
      </w:r>
    </w:p>
    <w:p w14:paraId="7F067B8F" w14:textId="77777777" w:rsidR="00F20C99" w:rsidRPr="00A5173C" w:rsidRDefault="000B1994" w:rsidP="006C0219">
      <w:pPr>
        <w:pStyle w:val="GPSL2NumberedBoldHeading"/>
        <w:rPr>
          <w:rFonts w:ascii="Arial" w:hAnsi="Arial"/>
        </w:rPr>
      </w:pPr>
      <w:r w:rsidRPr="0056244F">
        <w:rPr>
          <w:rFonts w:ascii="Arial" w:hAnsi="Arial"/>
          <w:b w:val="0"/>
        </w:rPr>
        <w:t>The Authority reserves the right to use and publish the performance of the Supplier against the KPIs without restriction.</w:t>
      </w:r>
    </w:p>
    <w:p w14:paraId="36BF17E8" w14:textId="77777777" w:rsidR="00F20C99" w:rsidRPr="008A4F85" w:rsidRDefault="000B1994" w:rsidP="000C7FD0">
      <w:pPr>
        <w:pStyle w:val="GPSL1CLAUSEHEADING"/>
        <w:numPr>
          <w:ilvl w:val="0"/>
          <w:numId w:val="34"/>
        </w:numPr>
        <w:rPr>
          <w:rFonts w:ascii="Arial" w:hAnsi="Arial"/>
        </w:rPr>
      </w:pPr>
      <w:bookmarkStart w:id="620" w:name="_Toc515365813"/>
      <w:r w:rsidRPr="008A4F85">
        <w:rPr>
          <w:rFonts w:ascii="Arial" w:hAnsi="Arial"/>
        </w:rPr>
        <w:t>EFFICIENCY TRACKING PERFORMANCE MEASURES</w:t>
      </w:r>
      <w:bookmarkEnd w:id="620"/>
    </w:p>
    <w:p w14:paraId="193CC110" w14:textId="17A92B29" w:rsidR="00F20C99" w:rsidRPr="0056244F" w:rsidRDefault="000B1994" w:rsidP="00B41A92">
      <w:pPr>
        <w:pStyle w:val="GPSL3numberedclause"/>
        <w:rPr>
          <w:rFonts w:ascii="Arial" w:hAnsi="Arial"/>
        </w:rPr>
      </w:pPr>
      <w:bookmarkStart w:id="621" w:name="_Ref366072792"/>
      <w:r w:rsidRPr="0056244F">
        <w:rPr>
          <w:rFonts w:ascii="Arial" w:hAnsi="Arial"/>
        </w:rPr>
        <w:t xml:space="preserve">The Supplier shall cooperate in good faith with the Authority to develop efficiency tracking performance measures for </w:t>
      </w:r>
      <w:r w:rsidR="00F7417A" w:rsidRPr="0056244F">
        <w:rPr>
          <w:rFonts w:ascii="Arial" w:hAnsi="Arial"/>
        </w:rPr>
        <w:t xml:space="preserve">this </w:t>
      </w:r>
      <w:r w:rsidRPr="0056244F">
        <w:rPr>
          <w:rFonts w:ascii="Arial" w:hAnsi="Arial"/>
        </w:rPr>
        <w:t>Framework Agreement.</w:t>
      </w:r>
      <w:bookmarkEnd w:id="621"/>
    </w:p>
    <w:p w14:paraId="57DF2207" w14:textId="1B56B238" w:rsidR="00F20C99" w:rsidRPr="0056244F" w:rsidRDefault="000B1994" w:rsidP="006C0219">
      <w:pPr>
        <w:pStyle w:val="GPSL2NumberedBoldHeading"/>
        <w:rPr>
          <w:rFonts w:ascii="Arial" w:hAnsi="Arial"/>
        </w:rPr>
      </w:pPr>
      <w:r w:rsidRPr="0056244F">
        <w:rPr>
          <w:rFonts w:ascii="Arial" w:hAnsi="Arial"/>
          <w:b w:val="0"/>
        </w:rPr>
        <w:t xml:space="preserve">The metrics that </w:t>
      </w:r>
      <w:r w:rsidR="00C5564B" w:rsidRPr="0056244F">
        <w:rPr>
          <w:rFonts w:ascii="Arial" w:hAnsi="Arial"/>
          <w:b w:val="0"/>
        </w:rPr>
        <w:t xml:space="preserve">are </w:t>
      </w:r>
      <w:r w:rsidRPr="0056244F">
        <w:rPr>
          <w:rFonts w:ascii="Arial" w:hAnsi="Arial"/>
          <w:b w:val="0"/>
        </w:rPr>
        <w:t xml:space="preserve">to be implemented to measure efficiency shall be developed and agreed between the Authority and the Supplier. Such metrics shall be incorporated into the list of KPIs set out in Framework Schedule </w:t>
      </w:r>
      <w:r w:rsidR="00C5564B" w:rsidRPr="0056244F">
        <w:rPr>
          <w:rFonts w:ascii="Arial" w:hAnsi="Arial"/>
          <w:b w:val="0"/>
        </w:rPr>
        <w:t xml:space="preserve">2 </w:t>
      </w:r>
      <w:r w:rsidRPr="0056244F">
        <w:rPr>
          <w:rFonts w:ascii="Arial" w:hAnsi="Arial"/>
          <w:b w:val="0"/>
        </w:rPr>
        <w:t>(</w:t>
      </w:r>
      <w:r w:rsidR="00641AD4" w:rsidRPr="0056244F">
        <w:rPr>
          <w:rFonts w:ascii="Arial" w:hAnsi="Arial"/>
          <w:b w:val="0"/>
        </w:rPr>
        <w:t>Services</w:t>
      </w:r>
      <w:r w:rsidRPr="0056244F">
        <w:rPr>
          <w:rFonts w:ascii="Arial" w:hAnsi="Arial"/>
          <w:b w:val="0"/>
        </w:rPr>
        <w:t xml:space="preserve"> and Key Performance Indicators).</w:t>
      </w:r>
    </w:p>
    <w:p w14:paraId="26294927" w14:textId="77777777" w:rsidR="00F20C99" w:rsidRPr="00A5173C" w:rsidRDefault="000B1994" w:rsidP="006C0219">
      <w:pPr>
        <w:pStyle w:val="GPSL2NumberedBoldHeading"/>
        <w:rPr>
          <w:rFonts w:ascii="Arial" w:hAnsi="Arial"/>
        </w:rPr>
      </w:pPr>
      <w:r w:rsidRPr="0056244F">
        <w:rPr>
          <w:rFonts w:ascii="Arial" w:hAnsi="Arial"/>
          <w:b w:val="0"/>
        </w:rPr>
        <w:t xml:space="preserve">The ongoing progress and development of the efficiency tracking performance measures shall be reported through framework management activities as outlined in this Framework Schedule </w:t>
      </w:r>
      <w:r w:rsidR="00C5564B" w:rsidRPr="0056244F">
        <w:rPr>
          <w:rFonts w:ascii="Arial" w:hAnsi="Arial"/>
          <w:b w:val="0"/>
        </w:rPr>
        <w:t>8</w:t>
      </w:r>
      <w:r w:rsidRPr="0056244F">
        <w:rPr>
          <w:rFonts w:ascii="Arial" w:hAnsi="Arial"/>
          <w:b w:val="0"/>
        </w:rPr>
        <w:t>.</w:t>
      </w:r>
    </w:p>
    <w:p w14:paraId="18E81225" w14:textId="77777777" w:rsidR="00F20C99" w:rsidRPr="008A4F85" w:rsidRDefault="000B1994" w:rsidP="000C7FD0">
      <w:pPr>
        <w:pStyle w:val="GPSL1CLAUSEHEADING"/>
        <w:numPr>
          <w:ilvl w:val="0"/>
          <w:numId w:val="34"/>
        </w:numPr>
        <w:rPr>
          <w:rFonts w:ascii="Arial" w:hAnsi="Arial"/>
        </w:rPr>
      </w:pPr>
      <w:bookmarkStart w:id="622" w:name="_Toc515365814"/>
      <w:r w:rsidRPr="008A4F85">
        <w:rPr>
          <w:rFonts w:ascii="Arial" w:hAnsi="Arial"/>
        </w:rPr>
        <w:t>ESCALATION PROCEDURE</w:t>
      </w:r>
      <w:bookmarkEnd w:id="622"/>
    </w:p>
    <w:p w14:paraId="1A0CD908" w14:textId="77777777" w:rsidR="00F20C99" w:rsidRPr="0056244F" w:rsidRDefault="000B1994" w:rsidP="006C0219">
      <w:pPr>
        <w:pStyle w:val="GPSL2NumberedBoldHeading"/>
        <w:rPr>
          <w:rFonts w:ascii="Arial" w:hAnsi="Arial"/>
        </w:rPr>
      </w:pPr>
      <w:r w:rsidRPr="0056244F">
        <w:rPr>
          <w:rFonts w:ascii="Arial" w:hAnsi="Arial"/>
          <w:b w:val="0"/>
        </w:rPr>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79EEB53C" w14:textId="5076519E" w:rsidR="00F20C99" w:rsidRPr="0056244F" w:rsidRDefault="000B1994" w:rsidP="006C0219">
      <w:pPr>
        <w:pStyle w:val="GPSL2NumberedBoldHeading"/>
        <w:rPr>
          <w:rFonts w:ascii="Arial" w:hAnsi="Arial"/>
        </w:rPr>
      </w:pPr>
      <w:r w:rsidRPr="0056244F">
        <w:rPr>
          <w:rFonts w:ascii="Arial" w:hAnsi="Arial"/>
          <w:b w:val="0"/>
        </w:rPr>
        <w:t xml:space="preserve">In cases where the Authority Representative and the Supplier Representative fail to reach a solution within a reasonable period of time, the matter shall be dealt with in accordance with the procedure set out in Clause </w:t>
      </w:r>
      <w:r w:rsidRPr="006C0219">
        <w:rPr>
          <w:rFonts w:ascii="Arial" w:hAnsi="Arial"/>
          <w:b w:val="0"/>
        </w:rPr>
        <w:fldChar w:fldCharType="begin"/>
      </w:r>
      <w:r w:rsidRPr="0056244F">
        <w:rPr>
          <w:rFonts w:ascii="Arial" w:hAnsi="Arial"/>
          <w:b w:val="0"/>
        </w:rPr>
        <w:instrText xml:space="preserve"> REF _Ref335384030 \r \h </w:instrText>
      </w:r>
      <w:r w:rsidR="00CC6C26" w:rsidRPr="0056244F">
        <w:rPr>
          <w:rFonts w:ascii="Arial" w:hAnsi="Arial"/>
          <w:b w:val="0"/>
        </w:rPr>
        <w:instrText xml:space="preserve"> \* MERGEFORMAT </w:instrText>
      </w:r>
      <w:r w:rsidRPr="006C0219">
        <w:rPr>
          <w:rFonts w:ascii="Arial" w:hAnsi="Arial"/>
          <w:b w:val="0"/>
        </w:rPr>
      </w:r>
      <w:r w:rsidRPr="006C0219">
        <w:rPr>
          <w:rFonts w:ascii="Arial" w:hAnsi="Arial"/>
          <w:b w:val="0"/>
        </w:rPr>
        <w:fldChar w:fldCharType="separate"/>
      </w:r>
      <w:r w:rsidR="00273D86">
        <w:rPr>
          <w:rFonts w:ascii="Arial" w:hAnsi="Arial"/>
          <w:b w:val="0"/>
        </w:rPr>
        <w:t>43</w:t>
      </w:r>
      <w:r w:rsidRPr="006C0219">
        <w:rPr>
          <w:rFonts w:ascii="Arial" w:hAnsi="Arial"/>
          <w:b w:val="0"/>
        </w:rPr>
        <w:fldChar w:fldCharType="end"/>
      </w:r>
      <w:r w:rsidRPr="0056244F">
        <w:rPr>
          <w:rFonts w:ascii="Arial" w:hAnsi="Arial"/>
          <w:b w:val="0"/>
        </w:rPr>
        <w:t xml:space="preserve"> (Dispute Resolution).</w:t>
      </w:r>
    </w:p>
    <w:p w14:paraId="55ABBAE1" w14:textId="77777777" w:rsidR="00F20C99" w:rsidRPr="008A4F85" w:rsidRDefault="000B1994" w:rsidP="001C4E7E">
      <w:pPr>
        <w:pStyle w:val="GPSSchTitleandNumber"/>
        <w:rPr>
          <w:rFonts w:ascii="Arial" w:hAnsi="Arial" w:cs="Arial"/>
        </w:rPr>
      </w:pPr>
      <w:r w:rsidRPr="006C0219">
        <w:rPr>
          <w:rFonts w:ascii="Arial" w:hAnsi="Arial" w:cs="Arial"/>
        </w:rPr>
        <w:br w:type="page"/>
      </w:r>
      <w:bookmarkStart w:id="623" w:name="_Toc366085193"/>
      <w:bookmarkStart w:id="624" w:name="_Toc380428753"/>
      <w:bookmarkStart w:id="625" w:name="_Toc515365815"/>
      <w:r w:rsidRPr="008A4F85">
        <w:rPr>
          <w:rFonts w:ascii="Arial" w:hAnsi="Arial" w:cs="Arial"/>
        </w:rPr>
        <w:lastRenderedPageBreak/>
        <w:t xml:space="preserve">FRAMEWORK SCHEDULE </w:t>
      </w:r>
      <w:r w:rsidR="00A31A70" w:rsidRPr="008A4F85">
        <w:rPr>
          <w:rFonts w:ascii="Arial" w:hAnsi="Arial" w:cs="Arial"/>
        </w:rPr>
        <w:t>9</w:t>
      </w:r>
      <w:r w:rsidRPr="008A4F85">
        <w:rPr>
          <w:rFonts w:ascii="Arial" w:hAnsi="Arial" w:cs="Arial"/>
        </w:rPr>
        <w:t>: MANAGEMENT INFORMATION</w:t>
      </w:r>
      <w:bookmarkEnd w:id="612"/>
      <w:bookmarkEnd w:id="623"/>
      <w:bookmarkEnd w:id="624"/>
      <w:bookmarkEnd w:id="625"/>
      <w:r w:rsidRPr="008A4F85">
        <w:rPr>
          <w:rFonts w:ascii="Arial" w:hAnsi="Arial" w:cs="Arial"/>
        </w:rPr>
        <w:t xml:space="preserve"> </w:t>
      </w:r>
    </w:p>
    <w:p w14:paraId="382D1BC9" w14:textId="03EBA850" w:rsidR="00F20C99" w:rsidRPr="006C0219" w:rsidRDefault="000B1994" w:rsidP="000C7FD0">
      <w:pPr>
        <w:pStyle w:val="GPSL1CLAUSEHEADING"/>
        <w:numPr>
          <w:ilvl w:val="0"/>
          <w:numId w:val="35"/>
        </w:numPr>
        <w:rPr>
          <w:rFonts w:ascii="Arial" w:hAnsi="Arial"/>
        </w:rPr>
      </w:pPr>
      <w:bookmarkStart w:id="626" w:name="_Toc515365816"/>
      <w:r w:rsidRPr="006C0219">
        <w:rPr>
          <w:rFonts w:ascii="Arial" w:hAnsi="Arial"/>
        </w:rPr>
        <w:t>GENERAL REQUIREMENTS</w:t>
      </w:r>
      <w:bookmarkEnd w:id="626"/>
    </w:p>
    <w:p w14:paraId="358FC3E3" w14:textId="77777777" w:rsidR="00F20C99" w:rsidRPr="0056244F" w:rsidRDefault="000B1994" w:rsidP="006C0219">
      <w:pPr>
        <w:pStyle w:val="GPSL2NumberedBoldHeading"/>
        <w:rPr>
          <w:rFonts w:ascii="Arial" w:hAnsi="Arial"/>
        </w:rPr>
      </w:pPr>
      <w:r w:rsidRPr="0056244F">
        <w:rPr>
          <w:rFonts w:ascii="Arial" w:hAnsi="Arial"/>
          <w:b w:val="0"/>
        </w:rPr>
        <w:t xml:space="preserve">The Supplier shall operate and maintain appropriate systems, processes and records to ensure that it can, at all times, deliver timely and accurate Management Information to the Authority in accordance with the provisions of this Framework Schedule </w:t>
      </w:r>
      <w:r w:rsidR="00C5564B" w:rsidRPr="0056244F">
        <w:rPr>
          <w:rFonts w:ascii="Arial" w:hAnsi="Arial"/>
          <w:b w:val="0"/>
        </w:rPr>
        <w:t>9</w:t>
      </w:r>
      <w:r w:rsidRPr="0056244F">
        <w:rPr>
          <w:rFonts w:ascii="Arial" w:hAnsi="Arial"/>
          <w:b w:val="0"/>
        </w:rPr>
        <w:t>.</w:t>
      </w:r>
    </w:p>
    <w:p w14:paraId="675ABB72" w14:textId="77777777" w:rsidR="00F20C99" w:rsidRPr="0056244F" w:rsidRDefault="000B1994" w:rsidP="006C0219">
      <w:pPr>
        <w:pStyle w:val="GPSL2NumberedBoldHeading"/>
        <w:rPr>
          <w:rFonts w:ascii="Arial" w:hAnsi="Arial"/>
        </w:rPr>
      </w:pPr>
      <w:r w:rsidRPr="0056244F">
        <w:rPr>
          <w:rFonts w:ascii="Arial" w:hAnsi="Arial"/>
          <w:b w:val="0"/>
        </w:rPr>
        <w:t xml:space="preserve">The Supplier shall also supply such Management Information as may be required by a Contracting </w:t>
      </w:r>
      <w:r w:rsidR="00F24C84" w:rsidRPr="0056244F">
        <w:rPr>
          <w:rFonts w:ascii="Arial" w:hAnsi="Arial"/>
          <w:b w:val="0"/>
        </w:rPr>
        <w:t>Authority</w:t>
      </w:r>
      <w:r w:rsidRPr="0056244F">
        <w:rPr>
          <w:rFonts w:ascii="Arial" w:hAnsi="Arial"/>
          <w:b w:val="0"/>
        </w:rPr>
        <w:t xml:space="preserve"> in accordance with the terms of a </w:t>
      </w:r>
      <w:r w:rsidR="000F6637" w:rsidRPr="0056244F">
        <w:rPr>
          <w:rFonts w:ascii="Arial" w:hAnsi="Arial"/>
          <w:b w:val="0"/>
        </w:rPr>
        <w:t xml:space="preserve">Call </w:t>
      </w:r>
      <w:proofErr w:type="gramStart"/>
      <w:r w:rsidR="000F6637" w:rsidRPr="0056244F">
        <w:rPr>
          <w:rFonts w:ascii="Arial" w:hAnsi="Arial"/>
          <w:b w:val="0"/>
        </w:rPr>
        <w:t>Off</w:t>
      </w:r>
      <w:proofErr w:type="gramEnd"/>
      <w:r w:rsidRPr="0056244F">
        <w:rPr>
          <w:rFonts w:ascii="Arial" w:hAnsi="Arial"/>
          <w:b w:val="0"/>
        </w:rPr>
        <w:t xml:space="preserve"> Agreement.</w:t>
      </w:r>
    </w:p>
    <w:p w14:paraId="1ED5F868" w14:textId="3A019061" w:rsidR="00F20C99" w:rsidRPr="008A4F85" w:rsidRDefault="000B1994" w:rsidP="000C7FD0">
      <w:pPr>
        <w:pStyle w:val="GPSL1CLAUSEHEADING"/>
        <w:numPr>
          <w:ilvl w:val="0"/>
          <w:numId w:val="34"/>
        </w:numPr>
        <w:rPr>
          <w:rFonts w:ascii="Arial" w:hAnsi="Arial"/>
        </w:rPr>
      </w:pPr>
      <w:bookmarkStart w:id="627" w:name="_Toc515365817"/>
      <w:r w:rsidRPr="008A4F85">
        <w:rPr>
          <w:rFonts w:ascii="Arial" w:hAnsi="Arial"/>
        </w:rPr>
        <w:t>MANAGEMENT INFORMATION AND FORMAT</w:t>
      </w:r>
      <w:bookmarkEnd w:id="627"/>
    </w:p>
    <w:p w14:paraId="11A76827" w14:textId="5A8A4D15" w:rsidR="00F20C99" w:rsidRPr="0056244F" w:rsidRDefault="000B1994" w:rsidP="006C0219">
      <w:pPr>
        <w:pStyle w:val="GPSL2NumberedBoldHeading"/>
        <w:rPr>
          <w:rFonts w:ascii="Arial" w:hAnsi="Arial"/>
        </w:rPr>
      </w:pPr>
      <w:r w:rsidRPr="0056244F">
        <w:rPr>
          <w:rFonts w:ascii="Arial" w:hAnsi="Arial"/>
          <w:b w:val="0"/>
        </w:rPr>
        <w:t>The Supplier agrees to provide timely, full, accurate and complete MI Reports to the Authority which incorporates the data, in the correct format, required by the MI Reporting Template</w:t>
      </w:r>
      <w:r w:rsidR="00D02144">
        <w:rPr>
          <w:rFonts w:ascii="Arial" w:hAnsi="Arial"/>
          <w:b w:val="0"/>
        </w:rPr>
        <w:t>, as provided by the Authority to the Supplier from time to time.</w:t>
      </w:r>
      <w:r w:rsidRPr="0056244F">
        <w:rPr>
          <w:rFonts w:ascii="Arial" w:hAnsi="Arial"/>
          <w:b w:val="0"/>
        </w:rPr>
        <w:t>.</w:t>
      </w:r>
    </w:p>
    <w:p w14:paraId="5E5366C0" w14:textId="77777777" w:rsidR="00F20C99" w:rsidRPr="0056244F" w:rsidRDefault="000B1994" w:rsidP="006C0219">
      <w:pPr>
        <w:pStyle w:val="GPSL2NumberedBoldHeading"/>
        <w:rPr>
          <w:rFonts w:ascii="Arial" w:hAnsi="Arial"/>
        </w:rPr>
      </w:pPr>
      <w:r w:rsidRPr="0056244F">
        <w:rPr>
          <w:rFonts w:ascii="Arial" w:hAnsi="Arial"/>
          <w:b w:val="0"/>
        </w:rPr>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4099B1A3" w14:textId="77777777" w:rsidR="00F20C99" w:rsidRPr="0056244F" w:rsidRDefault="000B1994" w:rsidP="006C0219">
      <w:pPr>
        <w:pStyle w:val="GPSL2NumberedBoldHeading"/>
        <w:rPr>
          <w:rFonts w:ascii="Arial" w:hAnsi="Arial"/>
        </w:rPr>
      </w:pPr>
      <w:r w:rsidRPr="0056244F">
        <w:rPr>
          <w:rFonts w:ascii="Arial" w:hAnsi="Arial"/>
          <w:b w:val="0"/>
        </w:rPr>
        <w:t xml:space="preserve">If the MI Reporting Template is amended by the Authority at any time, then the Supplier agrees to provide all future MI Reports in accordance with the most recent MI Reporting Template issued by the Authority.  </w:t>
      </w:r>
    </w:p>
    <w:p w14:paraId="6340848B" w14:textId="77777777" w:rsidR="00F20C99" w:rsidRPr="0056244F" w:rsidRDefault="000B1994" w:rsidP="006C0219">
      <w:pPr>
        <w:pStyle w:val="GPSL2NumberedBoldHeading"/>
        <w:rPr>
          <w:rFonts w:ascii="Arial" w:hAnsi="Arial"/>
        </w:rPr>
      </w:pPr>
      <w:r w:rsidRPr="0056244F">
        <w:rPr>
          <w:rFonts w:ascii="Arial" w:hAnsi="Arial"/>
          <w:b w:val="0"/>
        </w:rPr>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3D29A987" w14:textId="77777777" w:rsidR="00F20C99" w:rsidRPr="0056244F" w:rsidRDefault="000B1994" w:rsidP="006C0219">
      <w:pPr>
        <w:pStyle w:val="GPSL2NumberedBoldHeading"/>
        <w:rPr>
          <w:rFonts w:ascii="Arial" w:hAnsi="Arial"/>
        </w:rPr>
      </w:pPr>
      <w:r w:rsidRPr="0056244F">
        <w:rPr>
          <w:rFonts w:ascii="Arial" w:hAnsi="Arial"/>
          <w:b w:val="0"/>
        </w:rPr>
        <w:t>The Supplier may not make any amendment to the current MI Reporting Template without the prior Approval of the Authority.</w:t>
      </w:r>
    </w:p>
    <w:p w14:paraId="02598281" w14:textId="77777777" w:rsidR="00F20C99" w:rsidRPr="0056244F" w:rsidRDefault="000B1994" w:rsidP="006C0219">
      <w:pPr>
        <w:pStyle w:val="GPSL2NumberedBoldHeading"/>
        <w:rPr>
          <w:rFonts w:ascii="Arial" w:hAnsi="Arial"/>
        </w:rPr>
      </w:pPr>
      <w:r w:rsidRPr="0056244F">
        <w:rPr>
          <w:rFonts w:ascii="Arial" w:hAnsi="Arial"/>
          <w:b w:val="0"/>
        </w:rPr>
        <w:t>The Authority shall have the right from time to time (on reasonable written notice) to amend the nature of the Management Information which the Supplier is required to supply to the Authority.</w:t>
      </w:r>
    </w:p>
    <w:p w14:paraId="3EF035E7" w14:textId="5F6D72EF" w:rsidR="00F20C99" w:rsidRPr="0056244F" w:rsidRDefault="000B1994" w:rsidP="000C7FD0">
      <w:pPr>
        <w:pStyle w:val="GPSL1CLAUSEHEADING"/>
        <w:numPr>
          <w:ilvl w:val="0"/>
          <w:numId w:val="34"/>
        </w:numPr>
        <w:rPr>
          <w:rFonts w:ascii="Arial" w:hAnsi="Arial"/>
        </w:rPr>
      </w:pPr>
      <w:bookmarkStart w:id="628" w:name="_Toc515365818"/>
      <w:r w:rsidRPr="0056244F">
        <w:rPr>
          <w:rFonts w:ascii="Arial" w:hAnsi="Arial"/>
        </w:rPr>
        <w:t>FREQUENCY AND COVERAGE</w:t>
      </w:r>
      <w:bookmarkEnd w:id="628"/>
    </w:p>
    <w:p w14:paraId="2050AAC0" w14:textId="77777777" w:rsidR="00F20C99" w:rsidRPr="0056244F" w:rsidRDefault="000B1994" w:rsidP="006C0219">
      <w:pPr>
        <w:pStyle w:val="GPSL2NumberedBoldHeading"/>
        <w:rPr>
          <w:rFonts w:ascii="Arial" w:hAnsi="Arial"/>
        </w:rPr>
      </w:pPr>
      <w:r w:rsidRPr="0056244F">
        <w:rPr>
          <w:rFonts w:ascii="Arial" w:hAnsi="Arial"/>
          <w:b w:val="0"/>
        </w:rPr>
        <w:t xml:space="preserve">All MI Reports must be completed by the Supplier using the MI Reporting Template and returned to the Authority on or prior to the Reporting Date every Month during the Framework Period and thereafter, until all transactions relating to Call </w:t>
      </w:r>
      <w:proofErr w:type="gramStart"/>
      <w:r w:rsidRPr="0056244F">
        <w:rPr>
          <w:rFonts w:ascii="Arial" w:hAnsi="Arial"/>
          <w:b w:val="0"/>
        </w:rPr>
        <w:t>Off</w:t>
      </w:r>
      <w:proofErr w:type="gramEnd"/>
      <w:r w:rsidRPr="0056244F">
        <w:rPr>
          <w:rFonts w:ascii="Arial" w:hAnsi="Arial"/>
          <w:b w:val="0"/>
        </w:rPr>
        <w:t xml:space="preserve"> Agreements have permanently ceased. </w:t>
      </w:r>
    </w:p>
    <w:p w14:paraId="51B34B56" w14:textId="77777777" w:rsidR="00F20C99" w:rsidRPr="0056244F" w:rsidRDefault="000B1994" w:rsidP="006C0219">
      <w:pPr>
        <w:pStyle w:val="GPSL2NumberedBoldHeading"/>
        <w:rPr>
          <w:rFonts w:ascii="Arial" w:hAnsi="Arial"/>
        </w:rPr>
      </w:pPr>
      <w:r w:rsidRPr="0056244F">
        <w:rPr>
          <w:rFonts w:ascii="Arial" w:hAnsi="Arial"/>
          <w:b w:val="0"/>
        </w:rPr>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665DF5EF" w14:textId="77777777" w:rsidR="00F20C99" w:rsidRPr="0056244F" w:rsidRDefault="000B1994" w:rsidP="006C0219">
      <w:pPr>
        <w:pStyle w:val="GPSL2NumberedBoldHeading"/>
        <w:rPr>
          <w:rFonts w:ascii="Arial" w:hAnsi="Arial"/>
        </w:rPr>
      </w:pPr>
      <w:r w:rsidRPr="0056244F">
        <w:rPr>
          <w:rFonts w:ascii="Arial" w:hAnsi="Arial"/>
          <w:b w:val="0"/>
        </w:rPr>
        <w:t>The Supplier must return the MI Report for each Month even where there are no transactions to report in the relevant Month (a "</w:t>
      </w:r>
      <w:r w:rsidRPr="006C0219">
        <w:rPr>
          <w:rFonts w:ascii="Arial" w:hAnsi="Arial"/>
          <w:b w:val="0"/>
        </w:rPr>
        <w:t>Nil Return</w:t>
      </w:r>
      <w:r w:rsidR="00C34A36" w:rsidRPr="0056244F">
        <w:rPr>
          <w:rFonts w:ascii="Arial" w:hAnsi="Arial"/>
          <w:b w:val="0"/>
        </w:rPr>
        <w:t>").</w:t>
      </w:r>
    </w:p>
    <w:p w14:paraId="3DB0CDE8" w14:textId="77777777" w:rsidR="00F20C99" w:rsidRPr="0056244F" w:rsidRDefault="000B1994" w:rsidP="006C0219">
      <w:pPr>
        <w:pStyle w:val="GPSL2NumberedBoldHeading"/>
        <w:rPr>
          <w:rFonts w:ascii="Arial" w:hAnsi="Arial"/>
        </w:rPr>
      </w:pPr>
      <w:r w:rsidRPr="0056244F">
        <w:rPr>
          <w:rFonts w:ascii="Arial" w:hAnsi="Arial"/>
          <w:b w:val="0"/>
        </w:rPr>
        <w:t>The Supplier must inform the Authority of any errors or corrections to the Management Information:</w:t>
      </w:r>
    </w:p>
    <w:p w14:paraId="42D80F54" w14:textId="77777777" w:rsidR="00A026E9" w:rsidRPr="0056244F" w:rsidRDefault="000B1994" w:rsidP="00E94334">
      <w:pPr>
        <w:pStyle w:val="GPSL3numberedclause"/>
        <w:rPr>
          <w:rFonts w:ascii="Arial" w:hAnsi="Arial"/>
        </w:rPr>
      </w:pPr>
      <w:r w:rsidRPr="0056244F">
        <w:rPr>
          <w:rFonts w:ascii="Arial" w:hAnsi="Arial"/>
        </w:rPr>
        <w:lastRenderedPageBreak/>
        <w:t xml:space="preserve">in the next MI Report due immediately following discovery of the error by the Supplier; or </w:t>
      </w:r>
    </w:p>
    <w:p w14:paraId="75D0DF61" w14:textId="77777777" w:rsidR="009D629C" w:rsidRPr="0056244F" w:rsidRDefault="000B1994" w:rsidP="00E94334">
      <w:pPr>
        <w:pStyle w:val="GPSL3numberedclause"/>
        <w:rPr>
          <w:rFonts w:ascii="Arial" w:hAnsi="Arial"/>
        </w:rPr>
      </w:pPr>
      <w:proofErr w:type="gramStart"/>
      <w:r w:rsidRPr="0056244F">
        <w:rPr>
          <w:rFonts w:ascii="Arial" w:hAnsi="Arial"/>
        </w:rPr>
        <w:t>as</w:t>
      </w:r>
      <w:proofErr w:type="gramEnd"/>
      <w:r w:rsidRPr="0056244F">
        <w:rPr>
          <w:rFonts w:ascii="Arial" w:hAnsi="Arial"/>
        </w:rPr>
        <w:t xml:space="preserve"> a result of the Authority querying any data contained in an MI Report.</w:t>
      </w:r>
    </w:p>
    <w:p w14:paraId="69169295" w14:textId="705106B7" w:rsidR="00F20C99" w:rsidRPr="0056244F" w:rsidRDefault="000B1994" w:rsidP="000C7FD0">
      <w:pPr>
        <w:pStyle w:val="GPSL1CLAUSEHEADING"/>
        <w:numPr>
          <w:ilvl w:val="0"/>
          <w:numId w:val="34"/>
        </w:numPr>
        <w:rPr>
          <w:rFonts w:ascii="Arial" w:hAnsi="Arial"/>
        </w:rPr>
      </w:pPr>
      <w:bookmarkStart w:id="629" w:name="_Toc515365819"/>
      <w:r w:rsidRPr="0056244F">
        <w:rPr>
          <w:rFonts w:ascii="Arial" w:hAnsi="Arial"/>
        </w:rPr>
        <w:t>SUBMISSION OF THE MONTHLY MI REPORT</w:t>
      </w:r>
      <w:bookmarkEnd w:id="629"/>
    </w:p>
    <w:p w14:paraId="22025232" w14:textId="0864B2C3" w:rsidR="00F20C99" w:rsidRPr="0056244F" w:rsidRDefault="000B1994" w:rsidP="006C0219">
      <w:pPr>
        <w:pStyle w:val="GPSL2NumberedBoldHeading"/>
        <w:rPr>
          <w:rFonts w:ascii="Arial" w:hAnsi="Arial"/>
        </w:rPr>
      </w:pPr>
      <w:bookmarkStart w:id="630" w:name="_Ref365983722"/>
      <w:r w:rsidRPr="0056244F">
        <w:rPr>
          <w:rFonts w:ascii="Arial" w:hAnsi="Arial"/>
          <w:b w:val="0"/>
        </w:rPr>
        <w:t xml:space="preserve">The completed MI Report shall be completed electronically and returned to the Authority by uploading the electronic MI Report computer file to MISO in accordance with the </w:t>
      </w:r>
      <w:r w:rsidR="00C34A36" w:rsidRPr="0056244F">
        <w:rPr>
          <w:rFonts w:ascii="Arial" w:hAnsi="Arial"/>
          <w:b w:val="0"/>
        </w:rPr>
        <w:t>instructions provided in MISO.</w:t>
      </w:r>
      <w:bookmarkEnd w:id="630"/>
    </w:p>
    <w:p w14:paraId="4E180980" w14:textId="0A3005F1" w:rsidR="00F20C99" w:rsidRPr="0056244F" w:rsidRDefault="000B1994" w:rsidP="006C0219">
      <w:pPr>
        <w:pStyle w:val="GPSL2NumberedBoldHeading"/>
        <w:rPr>
          <w:rFonts w:ascii="Arial" w:hAnsi="Arial"/>
        </w:rPr>
      </w:pPr>
      <w:r w:rsidRPr="0056244F">
        <w:rPr>
          <w:rFonts w:ascii="Arial" w:hAnsi="Arial"/>
          <w:b w:val="0"/>
        </w:rPr>
        <w:t xml:space="preserve">The Authority reserves the right (acting reasonably) to specify that the MI Report be submitted by the Supplier using an alternative communication to that specified in paragraph </w:t>
      </w:r>
      <w:r w:rsidR="00213F6B" w:rsidRPr="006C0219">
        <w:rPr>
          <w:rFonts w:ascii="Arial" w:hAnsi="Arial"/>
          <w:b w:val="0"/>
        </w:rPr>
        <w:fldChar w:fldCharType="begin"/>
      </w:r>
      <w:r w:rsidR="00213F6B" w:rsidRPr="0056244F">
        <w:rPr>
          <w:rFonts w:ascii="Arial" w:hAnsi="Arial"/>
          <w:b w:val="0"/>
        </w:rPr>
        <w:instrText xml:space="preserve"> REF _Ref365983722 \r \h </w:instrText>
      </w:r>
      <w:r w:rsidR="00CC6C26" w:rsidRPr="0056244F">
        <w:rPr>
          <w:rFonts w:ascii="Arial" w:hAnsi="Arial"/>
          <w:b w:val="0"/>
        </w:rPr>
        <w:instrText xml:space="preserve"> \* MERGEFORMAT </w:instrText>
      </w:r>
      <w:r w:rsidR="00213F6B" w:rsidRPr="006C0219">
        <w:rPr>
          <w:rFonts w:ascii="Arial" w:hAnsi="Arial"/>
          <w:b w:val="0"/>
        </w:rPr>
      </w:r>
      <w:r w:rsidR="00213F6B" w:rsidRPr="006C0219">
        <w:rPr>
          <w:rFonts w:ascii="Arial" w:hAnsi="Arial"/>
          <w:b w:val="0"/>
        </w:rPr>
        <w:fldChar w:fldCharType="separate"/>
      </w:r>
      <w:r w:rsidR="00273D86">
        <w:rPr>
          <w:rFonts w:ascii="Arial" w:hAnsi="Arial"/>
          <w:b w:val="0"/>
        </w:rPr>
        <w:t>4.1</w:t>
      </w:r>
      <w:r w:rsidR="00213F6B" w:rsidRPr="006C0219">
        <w:rPr>
          <w:rFonts w:ascii="Arial" w:hAnsi="Arial"/>
          <w:b w:val="0"/>
        </w:rPr>
        <w:fldChar w:fldCharType="end"/>
      </w:r>
      <w:r w:rsidRPr="0056244F">
        <w:rPr>
          <w:rFonts w:ascii="Arial" w:hAnsi="Arial"/>
          <w:b w:val="0"/>
        </w:rPr>
        <w:t xml:space="preserve"> above such as email.  The Supplier agrees to comply with any such instructions provided they do not materially increase the burden on the Supplier.</w:t>
      </w:r>
    </w:p>
    <w:p w14:paraId="0B315C54" w14:textId="50651610" w:rsidR="00F20C99" w:rsidRPr="008A4F85" w:rsidRDefault="000B1994" w:rsidP="000C7FD0">
      <w:pPr>
        <w:pStyle w:val="GPSL1CLAUSEHEADING"/>
        <w:numPr>
          <w:ilvl w:val="0"/>
          <w:numId w:val="34"/>
        </w:numPr>
        <w:rPr>
          <w:rFonts w:ascii="Arial" w:hAnsi="Arial"/>
        </w:rPr>
      </w:pPr>
      <w:bookmarkStart w:id="631" w:name="_Toc515365820"/>
      <w:r w:rsidRPr="008A4F85">
        <w:rPr>
          <w:rFonts w:ascii="Arial" w:hAnsi="Arial"/>
        </w:rPr>
        <w:t>DEFECTIVE MANAGEMENT INFORMATION</w:t>
      </w:r>
      <w:bookmarkEnd w:id="631"/>
    </w:p>
    <w:p w14:paraId="7FAFBA69" w14:textId="77777777" w:rsidR="00F20C99" w:rsidRPr="0056244F" w:rsidRDefault="000B1994" w:rsidP="006C0219">
      <w:pPr>
        <w:pStyle w:val="GPSL2NumberedBoldHeading"/>
        <w:rPr>
          <w:rFonts w:ascii="Arial" w:hAnsi="Arial"/>
        </w:rPr>
      </w:pPr>
      <w:r w:rsidRPr="0056244F">
        <w:rPr>
          <w:rFonts w:ascii="Arial" w:hAnsi="Arial"/>
          <w:b w:val="0"/>
        </w:rPr>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38F3B51" w14:textId="77777777" w:rsidR="00F20C99" w:rsidRPr="0056244F" w:rsidRDefault="000B1994" w:rsidP="006C0219">
      <w:pPr>
        <w:pStyle w:val="GPSL2NumberedBoldHeading"/>
        <w:rPr>
          <w:rFonts w:ascii="Arial" w:hAnsi="Arial"/>
        </w:rPr>
      </w:pPr>
      <w:r w:rsidRPr="0056244F">
        <w:rPr>
          <w:rFonts w:ascii="Arial" w:hAnsi="Arial"/>
          <w:b w:val="0"/>
        </w:rPr>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78E35EED" w14:textId="77777777" w:rsidR="00A026E9" w:rsidRPr="008A4F85" w:rsidRDefault="005D0671" w:rsidP="005D0671">
      <w:pPr>
        <w:pStyle w:val="GPSL2numberedclause"/>
        <w:rPr>
          <w:rFonts w:ascii="Arial" w:hAnsi="Arial"/>
          <w:b/>
        </w:rPr>
      </w:pPr>
      <w:r w:rsidRPr="008A4F85">
        <w:rPr>
          <w:rFonts w:ascii="Arial" w:hAnsi="Arial"/>
          <w:b/>
        </w:rPr>
        <w:t>Meetings</w:t>
      </w:r>
    </w:p>
    <w:p w14:paraId="45BD9565" w14:textId="4C005DD9" w:rsidR="009D629C" w:rsidRPr="0056244F" w:rsidRDefault="000B1994" w:rsidP="006C0219">
      <w:pPr>
        <w:pStyle w:val="GPSL2NumberedBoldHeading"/>
        <w:rPr>
          <w:rFonts w:ascii="Arial" w:hAnsi="Arial"/>
        </w:rPr>
      </w:pPr>
      <w:r w:rsidRPr="0056244F">
        <w:rPr>
          <w:rFonts w:ascii="Arial" w:hAnsi="Arial"/>
          <w:b w:val="0"/>
        </w:rPr>
        <w:t xml:space="preserve">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w:t>
      </w:r>
      <w:r w:rsidR="009B36A1" w:rsidRPr="0056244F">
        <w:rPr>
          <w:rFonts w:ascii="Arial" w:hAnsi="Arial"/>
          <w:b w:val="0"/>
        </w:rPr>
        <w:t>Supplier’s</w:t>
      </w:r>
      <w:r w:rsidRPr="0056244F">
        <w:rPr>
          <w:rFonts w:ascii="Arial" w:hAnsi="Arial"/>
          <w:b w:val="0"/>
        </w:rPr>
        <w:t xml:space="preserve"> performance.</w:t>
      </w:r>
    </w:p>
    <w:p w14:paraId="151921BB" w14:textId="77777777" w:rsidR="00A026E9" w:rsidRPr="008A4F85" w:rsidRDefault="000B1994" w:rsidP="005D0671">
      <w:pPr>
        <w:pStyle w:val="GPSL2numberedclause"/>
        <w:rPr>
          <w:rFonts w:ascii="Arial" w:hAnsi="Arial"/>
          <w:b/>
        </w:rPr>
      </w:pPr>
      <w:r w:rsidRPr="008A4F85">
        <w:rPr>
          <w:rFonts w:ascii="Arial" w:hAnsi="Arial"/>
          <w:b/>
        </w:rPr>
        <w:t xml:space="preserve">Admin Fees </w:t>
      </w:r>
    </w:p>
    <w:p w14:paraId="002FB4D7" w14:textId="30D992FB" w:rsidR="009D629C" w:rsidRPr="0056244F" w:rsidRDefault="000B1994" w:rsidP="006C0219">
      <w:pPr>
        <w:pStyle w:val="GPSL2NumberedBoldHeading"/>
        <w:rPr>
          <w:rFonts w:ascii="Arial" w:hAnsi="Arial"/>
        </w:rPr>
      </w:pPr>
      <w:bookmarkStart w:id="632" w:name="_Ref365984073"/>
      <w:r w:rsidRPr="0056244F">
        <w:rPr>
          <w:rFonts w:ascii="Arial" w:hAnsi="Arial"/>
          <w:b w:val="0"/>
        </w:rPr>
        <w:t xml:space="preserve">If, in any rolling three (3) Month period, two (2) or more MI Failures occur, the Supplier acknowledges and agrees that the Authority shall have the right to invoice the Supplier Admin Fees and (subject to paragraph </w:t>
      </w:r>
      <w:r w:rsidR="009313CF" w:rsidRPr="0056244F">
        <w:rPr>
          <w:rFonts w:ascii="Arial" w:hAnsi="Arial"/>
          <w:b w:val="0"/>
        </w:rPr>
        <w:t>5.5</w:t>
      </w:r>
      <w:r w:rsidRPr="0056244F">
        <w:rPr>
          <w:rFonts w:ascii="Arial" w:hAnsi="Arial"/>
          <w:b w:val="0"/>
        </w:rPr>
        <w:t>) in respect of any MI Failures as they arise in subsequent Months.</w:t>
      </w:r>
      <w:bookmarkEnd w:id="632"/>
    </w:p>
    <w:p w14:paraId="41394E88" w14:textId="1D83D93F" w:rsidR="009D629C" w:rsidRPr="0056244F" w:rsidRDefault="000B1994" w:rsidP="006C0219">
      <w:pPr>
        <w:pStyle w:val="GPSL2NumberedBoldHeading"/>
        <w:rPr>
          <w:rFonts w:ascii="Arial" w:hAnsi="Arial"/>
        </w:rPr>
      </w:pPr>
      <w:bookmarkStart w:id="633" w:name="_Ref365984059"/>
      <w:r w:rsidRPr="0056244F">
        <w:rPr>
          <w:rFonts w:ascii="Arial" w:hAnsi="Arial"/>
          <w:b w:val="0"/>
        </w:rPr>
        <w:t xml:space="preserve">If, following activation of the Authority's right to charge Admin Fee(s) in respect of MI Failures pursuant to paragraph </w:t>
      </w:r>
      <w:r w:rsidR="009313CF" w:rsidRPr="0056244F">
        <w:rPr>
          <w:rFonts w:ascii="Arial" w:hAnsi="Arial"/>
          <w:b w:val="0"/>
        </w:rPr>
        <w:t>5</w:t>
      </w:r>
      <w:proofErr w:type="gramStart"/>
      <w:r w:rsidR="009313CF" w:rsidRPr="0056244F">
        <w:rPr>
          <w:rFonts w:ascii="Arial" w:hAnsi="Arial"/>
          <w:b w:val="0"/>
        </w:rPr>
        <w:t>,4</w:t>
      </w:r>
      <w:proofErr w:type="gramEnd"/>
      <w:r w:rsidRPr="0056244F">
        <w:rPr>
          <w:rFonts w:ascii="Arial" w:hAnsi="Arial"/>
          <w:b w:val="0"/>
        </w:rPr>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9313CF" w:rsidRPr="0056244F">
        <w:rPr>
          <w:rFonts w:ascii="Arial" w:hAnsi="Arial"/>
          <w:b w:val="0"/>
        </w:rPr>
        <w:t>5.4</w:t>
      </w:r>
      <w:r w:rsidRPr="0056244F">
        <w:rPr>
          <w:rFonts w:ascii="Arial" w:hAnsi="Arial"/>
          <w:b w:val="0"/>
        </w:rPr>
        <w:t xml:space="preserve"> are met.</w:t>
      </w:r>
      <w:bookmarkEnd w:id="633"/>
    </w:p>
    <w:p w14:paraId="4E869A9D" w14:textId="77777777" w:rsidR="009D629C" w:rsidRPr="0056244F" w:rsidRDefault="000B1994" w:rsidP="006C0219">
      <w:pPr>
        <w:pStyle w:val="GPSL2NumberedBoldHeading"/>
        <w:rPr>
          <w:rFonts w:ascii="Arial" w:hAnsi="Arial"/>
        </w:rPr>
      </w:pPr>
      <w:r w:rsidRPr="0056244F">
        <w:rPr>
          <w:rFonts w:ascii="Arial" w:hAnsi="Arial"/>
          <w:b w:val="0"/>
        </w:rPr>
        <w:t>The Supplier acknowledges and agrees that the Admin Fees are a fair reflection of the additional costs incurred by the Authority as a result of the Supplier failing to supply Management Information as required by this Framework Agreement.</w:t>
      </w:r>
    </w:p>
    <w:p w14:paraId="1CE64DC8" w14:textId="5CE7A14E" w:rsidR="009D629C" w:rsidRPr="008A4F85" w:rsidRDefault="000B1994" w:rsidP="006C0219">
      <w:pPr>
        <w:pStyle w:val="GPSL2NumberedBoldHeading"/>
        <w:rPr>
          <w:rFonts w:ascii="Arial" w:hAnsi="Arial"/>
        </w:rPr>
      </w:pPr>
      <w:bookmarkStart w:id="634" w:name="_Ref366090069"/>
      <w:r w:rsidRPr="0056244F">
        <w:rPr>
          <w:rFonts w:ascii="Arial" w:hAnsi="Arial"/>
          <w:b w:val="0"/>
        </w:rPr>
        <w:t xml:space="preserve">The Authority shall notify the Supplier if any Admin Fees arise pursuant to paragraph </w:t>
      </w:r>
      <w:r w:rsidR="00213F6B" w:rsidRPr="006C0219">
        <w:rPr>
          <w:rFonts w:ascii="Arial" w:hAnsi="Arial"/>
          <w:b w:val="0"/>
        </w:rPr>
        <w:fldChar w:fldCharType="begin"/>
      </w:r>
      <w:r w:rsidR="00213F6B" w:rsidRPr="0056244F">
        <w:rPr>
          <w:rFonts w:ascii="Arial" w:hAnsi="Arial"/>
          <w:b w:val="0"/>
        </w:rPr>
        <w:instrText xml:space="preserve"> REF _Ref365984073 \r \h </w:instrText>
      </w:r>
      <w:r w:rsidR="00CC6C26" w:rsidRPr="0056244F">
        <w:rPr>
          <w:rFonts w:ascii="Arial" w:hAnsi="Arial"/>
          <w:b w:val="0"/>
        </w:rPr>
        <w:instrText xml:space="preserve"> \* MERGEFORMAT </w:instrText>
      </w:r>
      <w:r w:rsidR="00213F6B" w:rsidRPr="006C0219">
        <w:rPr>
          <w:rFonts w:ascii="Arial" w:hAnsi="Arial"/>
          <w:b w:val="0"/>
        </w:rPr>
      </w:r>
      <w:r w:rsidR="00213F6B" w:rsidRPr="006C0219">
        <w:rPr>
          <w:rFonts w:ascii="Arial" w:hAnsi="Arial"/>
          <w:b w:val="0"/>
        </w:rPr>
        <w:fldChar w:fldCharType="separate"/>
      </w:r>
      <w:r w:rsidR="00273D86">
        <w:rPr>
          <w:rFonts w:ascii="Arial" w:hAnsi="Arial"/>
          <w:b w:val="0"/>
        </w:rPr>
        <w:t>5.4</w:t>
      </w:r>
      <w:r w:rsidR="00213F6B" w:rsidRPr="006C0219">
        <w:rPr>
          <w:rFonts w:ascii="Arial" w:hAnsi="Arial"/>
          <w:b w:val="0"/>
        </w:rPr>
        <w:fldChar w:fldCharType="end"/>
      </w:r>
      <w:r w:rsidRPr="0056244F">
        <w:rPr>
          <w:rFonts w:ascii="Arial" w:hAnsi="Arial"/>
          <w:b w:val="0"/>
        </w:rPr>
        <w:t xml:space="preserve"> above and shall be entitled to invoice the Supplier for such Admin Fees which shall be payable in accordance with Clause </w:t>
      </w:r>
      <w:r w:rsidR="00213F6B" w:rsidRPr="006C0219">
        <w:rPr>
          <w:rFonts w:ascii="Arial" w:hAnsi="Arial"/>
          <w:b w:val="0"/>
        </w:rPr>
        <w:fldChar w:fldCharType="begin"/>
      </w:r>
      <w:r w:rsidR="00213F6B" w:rsidRPr="0056244F">
        <w:rPr>
          <w:rFonts w:ascii="Arial" w:hAnsi="Arial"/>
          <w:b w:val="0"/>
        </w:rPr>
        <w:instrText xml:space="preserve"> REF _Ref365013560 \r \h </w:instrText>
      </w:r>
      <w:r w:rsidR="00CC6C26" w:rsidRPr="0056244F">
        <w:rPr>
          <w:rFonts w:ascii="Arial" w:hAnsi="Arial"/>
          <w:b w:val="0"/>
        </w:rPr>
        <w:instrText xml:space="preserve"> \* MERGEFORMAT </w:instrText>
      </w:r>
      <w:r w:rsidR="00213F6B" w:rsidRPr="006C0219">
        <w:rPr>
          <w:rFonts w:ascii="Arial" w:hAnsi="Arial"/>
          <w:b w:val="0"/>
        </w:rPr>
      </w:r>
      <w:r w:rsidR="00213F6B" w:rsidRPr="006C0219">
        <w:rPr>
          <w:rFonts w:ascii="Arial" w:hAnsi="Arial"/>
          <w:b w:val="0"/>
        </w:rPr>
        <w:fldChar w:fldCharType="separate"/>
      </w:r>
      <w:r w:rsidR="00273D86">
        <w:rPr>
          <w:rFonts w:ascii="Arial" w:hAnsi="Arial"/>
          <w:b w:val="0"/>
        </w:rPr>
        <w:t>18</w:t>
      </w:r>
      <w:r w:rsidR="00213F6B" w:rsidRPr="006C0219">
        <w:rPr>
          <w:rFonts w:ascii="Arial" w:hAnsi="Arial"/>
          <w:b w:val="0"/>
        </w:rPr>
        <w:fldChar w:fldCharType="end"/>
      </w:r>
      <w:r w:rsidRPr="0056244F">
        <w:rPr>
          <w:rFonts w:ascii="Arial" w:hAnsi="Arial"/>
          <w:b w:val="0"/>
        </w:rPr>
        <w:t xml:space="preserve"> (Management Charge) as a supplement to the Management Charge.  Any exercise by the Authority of its rights under this paragraph </w:t>
      </w:r>
      <w:r w:rsidR="009313CF" w:rsidRPr="0056244F">
        <w:rPr>
          <w:rFonts w:ascii="Arial" w:hAnsi="Arial"/>
          <w:b w:val="0"/>
        </w:rPr>
        <w:t>5.7</w:t>
      </w:r>
      <w:r w:rsidR="00213F6B" w:rsidRPr="0056244F">
        <w:rPr>
          <w:rFonts w:ascii="Arial" w:hAnsi="Arial"/>
          <w:b w:val="0"/>
        </w:rPr>
        <w:t xml:space="preserve"> </w:t>
      </w:r>
      <w:r w:rsidRPr="0056244F">
        <w:rPr>
          <w:rFonts w:ascii="Arial" w:hAnsi="Arial"/>
          <w:b w:val="0"/>
        </w:rPr>
        <w:lastRenderedPageBreak/>
        <w:t xml:space="preserve">shall be without prejudice to any other rights that may arise pursuant to the terms of </w:t>
      </w:r>
      <w:r w:rsidR="00F7417A" w:rsidRPr="0056244F">
        <w:rPr>
          <w:rFonts w:ascii="Arial" w:hAnsi="Arial"/>
          <w:b w:val="0"/>
        </w:rPr>
        <w:t xml:space="preserve">this </w:t>
      </w:r>
      <w:r w:rsidRPr="0056244F">
        <w:rPr>
          <w:rFonts w:ascii="Arial" w:hAnsi="Arial"/>
          <w:b w:val="0"/>
        </w:rPr>
        <w:t>Framework Agreement.</w:t>
      </w:r>
      <w:bookmarkEnd w:id="634"/>
    </w:p>
    <w:p w14:paraId="4A42B5D7" w14:textId="59B3CA20" w:rsidR="00F20C99" w:rsidRPr="008A4F85" w:rsidRDefault="000B1994" w:rsidP="000C7FD0">
      <w:pPr>
        <w:pStyle w:val="GPSL1CLAUSEHEADING"/>
        <w:numPr>
          <w:ilvl w:val="0"/>
          <w:numId w:val="34"/>
        </w:numPr>
        <w:rPr>
          <w:rFonts w:ascii="Arial" w:hAnsi="Arial"/>
        </w:rPr>
      </w:pPr>
      <w:bookmarkStart w:id="635" w:name="_Ref366090287"/>
      <w:bookmarkStart w:id="636" w:name="_Toc515365821"/>
      <w:r w:rsidRPr="008A4F85">
        <w:rPr>
          <w:rFonts w:ascii="Arial" w:hAnsi="Arial"/>
        </w:rPr>
        <w:t>DEFAULT MANAGEMENT CHARGE</w:t>
      </w:r>
      <w:bookmarkEnd w:id="635"/>
      <w:bookmarkEnd w:id="636"/>
    </w:p>
    <w:p w14:paraId="7C46DE2E" w14:textId="77777777" w:rsidR="00F20C99" w:rsidRPr="006C0219" w:rsidRDefault="000B1994" w:rsidP="006C0219">
      <w:pPr>
        <w:pStyle w:val="GPSL2NumberedBoldHeading"/>
        <w:rPr>
          <w:rFonts w:ascii="Arial" w:hAnsi="Arial"/>
          <w:b w:val="0"/>
        </w:rPr>
      </w:pPr>
      <w:r w:rsidRPr="006C0219">
        <w:rPr>
          <w:rFonts w:ascii="Arial" w:hAnsi="Arial"/>
          <w:b w:val="0"/>
        </w:rPr>
        <w:t>If:</w:t>
      </w:r>
    </w:p>
    <w:p w14:paraId="45C68C30" w14:textId="77777777" w:rsidR="00F20C99" w:rsidRPr="0056244F" w:rsidRDefault="000B1994" w:rsidP="006C0219">
      <w:pPr>
        <w:pStyle w:val="GPSL3numberedclause"/>
      </w:pPr>
      <w:r w:rsidRPr="0056244F">
        <w:t>Two (2) MI Failures occur in any rolling six (6) Month period;</w:t>
      </w:r>
    </w:p>
    <w:p w14:paraId="6CFCE27B" w14:textId="77777777" w:rsidR="00F20C99" w:rsidRPr="0056244F" w:rsidRDefault="000B1994" w:rsidP="006C0219">
      <w:pPr>
        <w:pStyle w:val="GPSL3numberedclause"/>
      </w:pPr>
      <w:r w:rsidRPr="0056244F">
        <w:t xml:space="preserve">Two (2)  consecutive MI Failures occur; </w:t>
      </w:r>
    </w:p>
    <w:p w14:paraId="3C8968BE" w14:textId="77777777" w:rsidR="00A026E9" w:rsidRPr="008A4F85" w:rsidRDefault="000B1994" w:rsidP="00E94334">
      <w:pPr>
        <w:pStyle w:val="GPSL2Indent"/>
        <w:rPr>
          <w:rFonts w:ascii="Arial" w:hAnsi="Arial"/>
          <w:szCs w:val="22"/>
        </w:rPr>
      </w:pPr>
      <w:proofErr w:type="gramStart"/>
      <w:r w:rsidRPr="008A4F85">
        <w:rPr>
          <w:rFonts w:ascii="Arial" w:hAnsi="Arial"/>
          <w:szCs w:val="22"/>
        </w:rPr>
        <w:t>then</w:t>
      </w:r>
      <w:proofErr w:type="gramEnd"/>
      <w:r w:rsidRPr="008A4F85">
        <w:rPr>
          <w:rFonts w:ascii="Arial" w:hAnsi="Arial"/>
          <w:szCs w:val="22"/>
        </w:rPr>
        <w:t xml:space="preserve"> a "</w:t>
      </w:r>
      <w:r w:rsidRPr="008A4F85">
        <w:rPr>
          <w:rFonts w:ascii="Arial" w:hAnsi="Arial"/>
          <w:b/>
          <w:szCs w:val="22"/>
        </w:rPr>
        <w:t>MI Default</w:t>
      </w:r>
      <w:r w:rsidRPr="008A4F85">
        <w:rPr>
          <w:rFonts w:ascii="Arial" w:hAnsi="Arial"/>
          <w:szCs w:val="22"/>
        </w:rPr>
        <w:t>" shall be deemed to have occurred.</w:t>
      </w:r>
    </w:p>
    <w:p w14:paraId="7E8415C4" w14:textId="5F77FAAC" w:rsidR="00F20C99" w:rsidRPr="0056244F" w:rsidRDefault="000B1994" w:rsidP="006C0219">
      <w:pPr>
        <w:pStyle w:val="GPSL2NumberedBoldHeading"/>
        <w:rPr>
          <w:rFonts w:ascii="Arial" w:hAnsi="Arial"/>
        </w:rPr>
      </w:pPr>
      <w:bookmarkStart w:id="637" w:name="_Ref366090436"/>
      <w:r w:rsidRPr="0056244F">
        <w:rPr>
          <w:rFonts w:ascii="Arial" w:hAnsi="Arial"/>
          <w:b w:val="0"/>
        </w:rPr>
        <w:t>If an MI Default occurs the Authority shall (without prejudice to any other rights or remedies available to it under this Framework Agreement) be entitled to determine the level of Management Charge in accordance with paragraph</w:t>
      </w:r>
      <w:r w:rsidR="002E3FD9" w:rsidRPr="0056244F">
        <w:rPr>
          <w:rFonts w:ascii="Arial" w:hAnsi="Arial"/>
          <w:b w:val="0"/>
        </w:rPr>
        <w:t xml:space="preserve"> </w:t>
      </w:r>
      <w:r w:rsidR="009313CF" w:rsidRPr="0056244F">
        <w:rPr>
          <w:rFonts w:ascii="Arial" w:hAnsi="Arial"/>
          <w:b w:val="0"/>
        </w:rPr>
        <w:t>6.3</w:t>
      </w:r>
      <w:r w:rsidRPr="0056244F">
        <w:rPr>
          <w:rFonts w:ascii="Arial" w:hAnsi="Arial"/>
          <w:b w:val="0"/>
        </w:rPr>
        <w:t>, which the Supplier shall be required to pay to the Authority (</w:t>
      </w:r>
      <w:r w:rsidRPr="008A4F85">
        <w:rPr>
          <w:rFonts w:ascii="Arial" w:hAnsi="Arial"/>
          <w:b w:val="0"/>
        </w:rPr>
        <w:t>"Default Management Charge"</w:t>
      </w:r>
      <w:r w:rsidRPr="0056244F">
        <w:rPr>
          <w:rFonts w:ascii="Arial" w:hAnsi="Arial"/>
          <w:b w:val="0"/>
        </w:rPr>
        <w:t>) and/or to terminate this Framework Agreement.</w:t>
      </w:r>
      <w:bookmarkEnd w:id="637"/>
      <w:r w:rsidRPr="0056244F">
        <w:rPr>
          <w:rFonts w:ascii="Arial" w:hAnsi="Arial"/>
          <w:b w:val="0"/>
        </w:rPr>
        <w:t xml:space="preserve">  </w:t>
      </w:r>
    </w:p>
    <w:p w14:paraId="2C43EAC1" w14:textId="31EA8E33" w:rsidR="00F20C99" w:rsidRPr="0056244F" w:rsidRDefault="000B1994" w:rsidP="006C0219">
      <w:pPr>
        <w:pStyle w:val="GPSL2NumberedBoldHeading"/>
        <w:rPr>
          <w:rFonts w:ascii="Arial" w:hAnsi="Arial"/>
        </w:rPr>
      </w:pPr>
      <w:bookmarkStart w:id="638" w:name="_Ref365985535"/>
      <w:r w:rsidRPr="0056244F">
        <w:rPr>
          <w:rFonts w:ascii="Arial" w:hAnsi="Arial"/>
          <w:b w:val="0"/>
        </w:rPr>
        <w:t>The Default Management Charge shall be calculated as the higher of:</w:t>
      </w:r>
      <w:bookmarkEnd w:id="638"/>
    </w:p>
    <w:p w14:paraId="4491ACFA" w14:textId="77777777" w:rsidR="00A026E9" w:rsidRPr="0056244F" w:rsidRDefault="000B1994" w:rsidP="00E94334">
      <w:pPr>
        <w:pStyle w:val="GPSL3numberedclause"/>
        <w:rPr>
          <w:rFonts w:ascii="Arial" w:hAnsi="Arial"/>
        </w:rPr>
      </w:pPr>
      <w:r w:rsidRPr="0056244F">
        <w:rPr>
          <w:rFonts w:ascii="Arial" w:hAnsi="Arial"/>
        </w:rPr>
        <w:t>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Call Off Agreement, in the whole period preceding the date on which the MI Default occurred; or</w:t>
      </w:r>
    </w:p>
    <w:p w14:paraId="23A5DBDF" w14:textId="77777777" w:rsidR="009D629C" w:rsidRPr="0056244F" w:rsidRDefault="000B1994" w:rsidP="00E94334">
      <w:pPr>
        <w:pStyle w:val="GPSL3numberedclause"/>
        <w:rPr>
          <w:rFonts w:ascii="Arial" w:hAnsi="Arial"/>
        </w:rPr>
      </w:pPr>
      <w:proofErr w:type="gramStart"/>
      <w:r w:rsidRPr="0056244F">
        <w:rPr>
          <w:rFonts w:ascii="Arial" w:hAnsi="Arial"/>
        </w:rPr>
        <w:t>the</w:t>
      </w:r>
      <w:proofErr w:type="gramEnd"/>
      <w:r w:rsidRPr="0056244F">
        <w:rPr>
          <w:rFonts w:ascii="Arial" w:hAnsi="Arial"/>
        </w:rPr>
        <w:t xml:space="preserve"> sum of five hundred pounds (£500).</w:t>
      </w:r>
    </w:p>
    <w:p w14:paraId="2CF0C6D1" w14:textId="67BD4CE2" w:rsidR="009D629C" w:rsidRPr="0056244F" w:rsidRDefault="000B1994" w:rsidP="006C0219">
      <w:pPr>
        <w:pStyle w:val="GPSL2NumberedBoldHeading"/>
        <w:rPr>
          <w:rFonts w:ascii="Arial" w:hAnsi="Arial"/>
        </w:rPr>
      </w:pPr>
      <w:r w:rsidRPr="0056244F">
        <w:rPr>
          <w:rFonts w:ascii="Arial" w:hAnsi="Arial"/>
          <w:b w:val="0"/>
        </w:rPr>
        <w:t xml:space="preserve">If an MI Default occurs, the Authority shall be entitled to invoice the Supplier the Default Management Charge (less any Management Charge which the Supplier has already paid to the Authority in accordance with Clause </w:t>
      </w:r>
      <w:r w:rsidR="00DF018B" w:rsidRPr="006C0219">
        <w:rPr>
          <w:rFonts w:ascii="Arial" w:hAnsi="Arial"/>
          <w:b w:val="0"/>
        </w:rPr>
        <w:fldChar w:fldCharType="begin"/>
      </w:r>
      <w:r w:rsidR="00DF018B" w:rsidRPr="0056244F">
        <w:rPr>
          <w:rFonts w:ascii="Arial" w:hAnsi="Arial"/>
          <w:b w:val="0"/>
        </w:rPr>
        <w:instrText xml:space="preserve"> REF _Ref365013560 \r \h </w:instrText>
      </w:r>
      <w:r w:rsidR="00CC6C26" w:rsidRPr="0056244F">
        <w:rPr>
          <w:rFonts w:ascii="Arial" w:hAnsi="Arial"/>
          <w:b w:val="0"/>
        </w:rPr>
        <w:instrText xml:space="preserve"> \* MERGEFORMAT </w:instrText>
      </w:r>
      <w:r w:rsidR="00DF018B" w:rsidRPr="006C0219">
        <w:rPr>
          <w:rFonts w:ascii="Arial" w:hAnsi="Arial"/>
          <w:b w:val="0"/>
        </w:rPr>
      </w:r>
      <w:r w:rsidR="00DF018B" w:rsidRPr="006C0219">
        <w:rPr>
          <w:rFonts w:ascii="Arial" w:hAnsi="Arial"/>
          <w:b w:val="0"/>
        </w:rPr>
        <w:fldChar w:fldCharType="separate"/>
      </w:r>
      <w:r w:rsidR="00273D86">
        <w:rPr>
          <w:rFonts w:ascii="Arial" w:hAnsi="Arial"/>
          <w:b w:val="0"/>
        </w:rPr>
        <w:t>18</w:t>
      </w:r>
      <w:r w:rsidR="00DF018B" w:rsidRPr="006C0219">
        <w:rPr>
          <w:rFonts w:ascii="Arial" w:hAnsi="Arial"/>
          <w:b w:val="0"/>
        </w:rPr>
        <w:fldChar w:fldCharType="end"/>
      </w:r>
      <w:r w:rsidR="00BC155A" w:rsidRPr="0056244F">
        <w:rPr>
          <w:rFonts w:ascii="Arial" w:hAnsi="Arial"/>
          <w:b w:val="0"/>
        </w:rPr>
        <w:t xml:space="preserve"> </w:t>
      </w:r>
      <w:r w:rsidR="009313CF" w:rsidRPr="0056244F">
        <w:rPr>
          <w:rFonts w:ascii="Arial" w:hAnsi="Arial"/>
          <w:b w:val="0"/>
        </w:rPr>
        <w:t xml:space="preserve">(Management Charge) </w:t>
      </w:r>
      <w:r w:rsidRPr="0056244F">
        <w:rPr>
          <w:rFonts w:ascii="Arial" w:hAnsi="Arial"/>
          <w:b w:val="0"/>
        </w:rPr>
        <w:t xml:space="preserve">for any Months in which the Default Management Charge is payable) calculated in accordance with paragraph </w:t>
      </w:r>
      <w:r w:rsidR="009313CF" w:rsidRPr="0056244F">
        <w:rPr>
          <w:rFonts w:ascii="Arial" w:hAnsi="Arial"/>
          <w:b w:val="0"/>
        </w:rPr>
        <w:t>6.3</w:t>
      </w:r>
      <w:r w:rsidRPr="0056244F">
        <w:rPr>
          <w:rFonts w:ascii="Arial" w:hAnsi="Arial"/>
          <w:b w:val="0"/>
        </w:rPr>
        <w:t xml:space="preserve"> above:</w:t>
      </w:r>
    </w:p>
    <w:p w14:paraId="2C07FA5F" w14:textId="77777777" w:rsidR="00A026E9" w:rsidRPr="008A4F85" w:rsidRDefault="000B1994" w:rsidP="00E94334">
      <w:pPr>
        <w:pStyle w:val="GPSL3numberedclause"/>
        <w:rPr>
          <w:rFonts w:ascii="Arial" w:hAnsi="Arial"/>
        </w:rPr>
      </w:pPr>
      <w:r w:rsidRPr="008A4F85">
        <w:rPr>
          <w:rFonts w:ascii="Arial" w:hAnsi="Arial"/>
        </w:rPr>
        <w:t>in arrears for those Months in which an MI Failure occurred; and</w:t>
      </w:r>
    </w:p>
    <w:p w14:paraId="491CDC10" w14:textId="77777777" w:rsidR="009D629C" w:rsidRPr="008A4F85" w:rsidRDefault="000B1994" w:rsidP="00E94334">
      <w:pPr>
        <w:pStyle w:val="GPSL3numberedclause"/>
        <w:rPr>
          <w:rFonts w:ascii="Arial" w:hAnsi="Arial"/>
        </w:rPr>
      </w:pPr>
      <w:r w:rsidRPr="008A4F85">
        <w:rPr>
          <w:rFonts w:ascii="Arial" w:hAnsi="Arial"/>
        </w:rPr>
        <w:t xml:space="preserve">on an ongoing Monthly basis, </w:t>
      </w:r>
    </w:p>
    <w:p w14:paraId="73332B93" w14:textId="77777777" w:rsidR="00A026E9" w:rsidRPr="008A4F85" w:rsidRDefault="000B1994" w:rsidP="00E94334">
      <w:pPr>
        <w:pStyle w:val="GPSL2Indent"/>
        <w:rPr>
          <w:rFonts w:ascii="Arial" w:hAnsi="Arial"/>
          <w:szCs w:val="22"/>
        </w:rPr>
      </w:pPr>
      <w:proofErr w:type="gramStart"/>
      <w:r w:rsidRPr="008A4F85">
        <w:rPr>
          <w:rFonts w:ascii="Arial" w:hAnsi="Arial"/>
          <w:szCs w:val="22"/>
        </w:rPr>
        <w:t>until</w:t>
      </w:r>
      <w:proofErr w:type="gramEnd"/>
      <w:r w:rsidRPr="008A4F85">
        <w:rPr>
          <w:rFonts w:ascii="Arial" w:hAnsi="Arial"/>
          <w:szCs w:val="22"/>
        </w:rPr>
        <w:t xml:space="preserve"> all and any MI Failures have been rectified to the reasonable satisfaction of the Authority.</w:t>
      </w:r>
    </w:p>
    <w:p w14:paraId="0D1B9779" w14:textId="77777777" w:rsidR="00F20C99" w:rsidRPr="0056244F" w:rsidRDefault="000B1994" w:rsidP="006C0219">
      <w:pPr>
        <w:pStyle w:val="GPSL2NumberedBoldHeading"/>
        <w:rPr>
          <w:rFonts w:ascii="Arial" w:hAnsi="Arial"/>
        </w:rPr>
      </w:pPr>
      <w:r w:rsidRPr="0056244F">
        <w:rPr>
          <w:rFonts w:ascii="Arial" w:hAnsi="Arial"/>
          <w:b w:val="0"/>
        </w:rPr>
        <w:t>For the avoidance of doubt the Parties agree that:</w:t>
      </w:r>
    </w:p>
    <w:p w14:paraId="768EB42D" w14:textId="643B75A8" w:rsidR="00F20C99" w:rsidRPr="0056244F" w:rsidRDefault="000B1994" w:rsidP="00E94334">
      <w:pPr>
        <w:pStyle w:val="GPSL3numberedclause"/>
        <w:rPr>
          <w:rFonts w:ascii="Arial" w:hAnsi="Arial"/>
        </w:rPr>
      </w:pPr>
      <w:r w:rsidRPr="008A4F85">
        <w:rPr>
          <w:rFonts w:ascii="Arial" w:hAnsi="Arial"/>
        </w:rPr>
        <w:t xml:space="preserve">the Default Management Charge shall be payable as though it was the Management Charge due in accordance with the provisions of Clause </w:t>
      </w:r>
      <w:r w:rsidR="00DF018B" w:rsidRPr="0056244F">
        <w:rPr>
          <w:rFonts w:ascii="Arial" w:hAnsi="Arial"/>
        </w:rPr>
        <w:fldChar w:fldCharType="begin"/>
      </w:r>
      <w:r w:rsidR="00DF018B" w:rsidRPr="008A4F85">
        <w:rPr>
          <w:rFonts w:ascii="Arial" w:hAnsi="Arial"/>
        </w:rPr>
        <w:instrText xml:space="preserve"> REF _Ref365013560 \r \h </w:instrText>
      </w:r>
      <w:r w:rsidR="00CC6C26" w:rsidRPr="008A4F85">
        <w:rPr>
          <w:rFonts w:ascii="Arial" w:hAnsi="Arial"/>
        </w:rPr>
        <w:instrText xml:space="preserve"> \* MERGEFORMAT </w:instrText>
      </w:r>
      <w:r w:rsidR="00DF018B" w:rsidRPr="0056244F">
        <w:rPr>
          <w:rFonts w:ascii="Arial" w:hAnsi="Arial"/>
        </w:rPr>
      </w:r>
      <w:r w:rsidR="00DF018B" w:rsidRPr="0056244F">
        <w:rPr>
          <w:rFonts w:ascii="Arial" w:hAnsi="Arial"/>
        </w:rPr>
        <w:fldChar w:fldCharType="separate"/>
      </w:r>
      <w:r w:rsidR="00273D86">
        <w:rPr>
          <w:rFonts w:ascii="Arial" w:hAnsi="Arial"/>
        </w:rPr>
        <w:t>18</w:t>
      </w:r>
      <w:r w:rsidR="00DF018B" w:rsidRPr="0056244F">
        <w:rPr>
          <w:rFonts w:ascii="Arial" w:hAnsi="Arial"/>
        </w:rPr>
        <w:fldChar w:fldCharType="end"/>
      </w:r>
      <w:r w:rsidR="009313CF" w:rsidRPr="0056244F">
        <w:rPr>
          <w:rFonts w:ascii="Arial" w:hAnsi="Arial"/>
        </w:rPr>
        <w:t xml:space="preserve"> (Management Charge)</w:t>
      </w:r>
      <w:r w:rsidR="00A335C2" w:rsidRPr="0056244F">
        <w:rPr>
          <w:rFonts w:ascii="Arial" w:hAnsi="Arial"/>
        </w:rPr>
        <w:t xml:space="preserve"> </w:t>
      </w:r>
      <w:r w:rsidRPr="0056244F">
        <w:rPr>
          <w:rFonts w:ascii="Arial" w:hAnsi="Arial"/>
        </w:rPr>
        <w:t>of this Framework Agreement</w:t>
      </w:r>
      <w:r w:rsidR="00DF018B" w:rsidRPr="0056244F">
        <w:rPr>
          <w:rFonts w:ascii="Arial" w:hAnsi="Arial"/>
        </w:rPr>
        <w:t>;</w:t>
      </w:r>
      <w:r w:rsidRPr="0056244F">
        <w:rPr>
          <w:rFonts w:ascii="Arial" w:hAnsi="Arial"/>
        </w:rPr>
        <w:t xml:space="preserve"> and</w:t>
      </w:r>
    </w:p>
    <w:p w14:paraId="5BA31D87" w14:textId="77777777" w:rsidR="00F20C99" w:rsidRPr="0056244F" w:rsidRDefault="000B1994" w:rsidP="00E94334">
      <w:pPr>
        <w:pStyle w:val="GPSL3numberedclause"/>
        <w:rPr>
          <w:rFonts w:ascii="Arial" w:hAnsi="Arial"/>
        </w:rPr>
      </w:pPr>
      <w:proofErr w:type="gramStart"/>
      <w:r w:rsidRPr="0056244F">
        <w:rPr>
          <w:rFonts w:ascii="Arial" w:hAnsi="Arial"/>
        </w:rPr>
        <w:t>any</w:t>
      </w:r>
      <w:proofErr w:type="gramEnd"/>
      <w:r w:rsidRPr="0056244F">
        <w:rPr>
          <w:rFonts w:ascii="Arial" w:hAnsi="Arial"/>
        </w:rPr>
        <w:t xml:space="preserve"> rights or remedies available to Authority under this Framework Agreement in respect of the payment of the Management Charge shall be available to the Authority also in respect of the payment of the Default Management Charge.</w:t>
      </w:r>
    </w:p>
    <w:p w14:paraId="1BB0B590" w14:textId="77777777" w:rsidR="00F20C99" w:rsidRPr="0056244F" w:rsidRDefault="000B1994" w:rsidP="006C0219">
      <w:pPr>
        <w:pStyle w:val="GPSL2NumberedBoldHeading"/>
        <w:rPr>
          <w:rFonts w:ascii="Arial" w:hAnsi="Arial"/>
        </w:rPr>
      </w:pPr>
      <w:r w:rsidRPr="0056244F">
        <w:rPr>
          <w:rFonts w:ascii="Arial" w:hAnsi="Arial"/>
          <w:b w:val="0"/>
        </w:rPr>
        <w:t>If the Supplier provides sufficient Management Information to rectify any MI Failures to the satisfaction of the Authority and the Management Information demonstrates that:</w:t>
      </w:r>
    </w:p>
    <w:p w14:paraId="65320FE8" w14:textId="77777777" w:rsidR="00F20C99" w:rsidRPr="0056244F" w:rsidRDefault="000B1994" w:rsidP="00E94334">
      <w:pPr>
        <w:pStyle w:val="GPSL3numberedclause"/>
        <w:rPr>
          <w:rFonts w:ascii="Arial" w:hAnsi="Arial"/>
        </w:rPr>
      </w:pPr>
      <w:r w:rsidRPr="0056244F">
        <w:rPr>
          <w:rFonts w:ascii="Arial" w:hAnsi="Arial"/>
        </w:rPr>
        <w:t>the Supplier has overpaid the Management Charges as a result of the application of the Default Management Charge then the Supplier shall be entitled to a refund of the overpayment, net of any Admin Fees where applicable; or</w:t>
      </w:r>
    </w:p>
    <w:p w14:paraId="4C9912C5" w14:textId="581D9C06" w:rsidR="002B49ED" w:rsidRPr="0056244F" w:rsidRDefault="000B1994" w:rsidP="00E94334">
      <w:pPr>
        <w:pStyle w:val="GPSL3numberedclause"/>
        <w:rPr>
          <w:rFonts w:ascii="Arial" w:hAnsi="Arial"/>
        </w:rPr>
      </w:pPr>
      <w:proofErr w:type="gramStart"/>
      <w:r w:rsidRPr="0056244F">
        <w:rPr>
          <w:rFonts w:ascii="Arial" w:hAnsi="Arial"/>
        </w:rPr>
        <w:lastRenderedPageBreak/>
        <w:t>the</w:t>
      </w:r>
      <w:proofErr w:type="gramEnd"/>
      <w:r w:rsidRPr="0056244F">
        <w:rPr>
          <w:rFonts w:ascii="Arial" w:hAnsi="Arial"/>
        </w:rPr>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rsidRPr="00A5173C">
        <w:rPr>
          <w:rFonts w:ascii="Arial" w:hAnsi="Arial"/>
        </w:rPr>
        <w:fldChar w:fldCharType="begin"/>
      </w:r>
      <w:r w:rsidR="00DF018B" w:rsidRPr="008A4F85">
        <w:rPr>
          <w:rFonts w:ascii="Arial" w:hAnsi="Arial"/>
        </w:rPr>
        <w:instrText xml:space="preserve"> REF _Ref365013560 \r \h </w:instrText>
      </w:r>
      <w:r w:rsidR="00CC6C26" w:rsidRPr="008A4F85">
        <w:rPr>
          <w:rFonts w:ascii="Arial" w:hAnsi="Arial"/>
        </w:rPr>
        <w:instrText xml:space="preserve"> \* MERGEFORMAT </w:instrText>
      </w:r>
      <w:r w:rsidR="00DF018B" w:rsidRPr="00A5173C">
        <w:rPr>
          <w:rFonts w:ascii="Arial" w:hAnsi="Arial"/>
        </w:rPr>
      </w:r>
      <w:r w:rsidR="00DF018B" w:rsidRPr="00A5173C">
        <w:rPr>
          <w:rFonts w:ascii="Arial" w:hAnsi="Arial"/>
        </w:rPr>
        <w:fldChar w:fldCharType="separate"/>
      </w:r>
      <w:r w:rsidR="00273D86">
        <w:rPr>
          <w:rFonts w:ascii="Arial" w:hAnsi="Arial"/>
        </w:rPr>
        <w:t>18</w:t>
      </w:r>
      <w:r w:rsidR="00DF018B" w:rsidRPr="00A5173C">
        <w:rPr>
          <w:rFonts w:ascii="Arial" w:hAnsi="Arial"/>
        </w:rPr>
        <w:fldChar w:fldCharType="end"/>
      </w:r>
      <w:r w:rsidRPr="0056244F">
        <w:rPr>
          <w:rFonts w:ascii="Arial" w:hAnsi="Arial"/>
        </w:rPr>
        <w:t xml:space="preserve"> (Management Charge).</w:t>
      </w:r>
    </w:p>
    <w:p w14:paraId="2771E117" w14:textId="44D67269" w:rsidR="00F20C99" w:rsidRPr="006C0219" w:rsidRDefault="000B1994">
      <w:pPr>
        <w:pStyle w:val="GPSmacrorestart"/>
        <w:rPr>
          <w:rFonts w:ascii="Arial" w:hAnsi="Arial"/>
          <w:color w:val="auto"/>
          <w:sz w:val="22"/>
          <w:szCs w:val="22"/>
        </w:rPr>
      </w:pPr>
      <w:bookmarkStart w:id="639" w:name="_Toc365027621"/>
      <w:r w:rsidRPr="006C0219">
        <w:rPr>
          <w:rFonts w:ascii="Arial" w:hAnsi="Arial"/>
          <w:color w:val="auto"/>
          <w:sz w:val="22"/>
          <w:szCs w:val="22"/>
        </w:rPr>
        <w:br w:type="page"/>
      </w:r>
    </w:p>
    <w:p w14:paraId="6C61441F" w14:textId="622AEFEF" w:rsidR="00F20C99" w:rsidRPr="008A4F85" w:rsidRDefault="00C34A36" w:rsidP="0027246C">
      <w:pPr>
        <w:pStyle w:val="GPSSchTitleandNumber"/>
        <w:ind w:firstLine="0"/>
        <w:rPr>
          <w:rFonts w:ascii="Arial" w:hAnsi="Arial" w:cs="Arial"/>
        </w:rPr>
      </w:pPr>
      <w:bookmarkStart w:id="640" w:name="_Toc365027622"/>
      <w:bookmarkStart w:id="641" w:name="_Toc366085195"/>
      <w:bookmarkStart w:id="642" w:name="_Toc380428755"/>
      <w:bookmarkStart w:id="643" w:name="_Toc515365822"/>
      <w:bookmarkEnd w:id="639"/>
      <w:r w:rsidRPr="008A4F85">
        <w:rPr>
          <w:rFonts w:ascii="Arial" w:hAnsi="Arial" w:cs="Arial"/>
        </w:rPr>
        <w:lastRenderedPageBreak/>
        <w:t>FRAMEWORK SCHEDULE 10</w:t>
      </w:r>
      <w:r w:rsidR="00F20C99" w:rsidRPr="008A4F85">
        <w:rPr>
          <w:rFonts w:ascii="Arial" w:hAnsi="Arial" w:cs="Arial"/>
        </w:rPr>
        <w:t xml:space="preserve">: ANNUAL SELF </w:t>
      </w:r>
      <w:r w:rsidRPr="008A4F85">
        <w:rPr>
          <w:rFonts w:ascii="Arial" w:hAnsi="Arial" w:cs="Arial"/>
        </w:rPr>
        <w:t>AUDIT CERTIFICATE</w:t>
      </w:r>
      <w:bookmarkEnd w:id="640"/>
      <w:bookmarkEnd w:id="641"/>
      <w:bookmarkEnd w:id="642"/>
      <w:bookmarkEnd w:id="643"/>
    </w:p>
    <w:p w14:paraId="6A7F52A5" w14:textId="77777777" w:rsidR="00F20C99" w:rsidRPr="008A4F85" w:rsidRDefault="00C34A36" w:rsidP="00447F3D">
      <w:pPr>
        <w:pStyle w:val="GPSL1Guidance"/>
        <w:rPr>
          <w:rFonts w:ascii="Arial" w:hAnsi="Arial"/>
          <w:i w:val="0"/>
        </w:rPr>
      </w:pPr>
      <w:r w:rsidRPr="008A4F85">
        <w:rPr>
          <w:rFonts w:ascii="Arial" w:hAnsi="Arial"/>
          <w:i w:val="0"/>
        </w:rPr>
        <w:t>[To be signed by Head of Internal Audit, Finance Director or company’s external auditor]</w:t>
      </w:r>
    </w:p>
    <w:p w14:paraId="58A00242" w14:textId="77777777" w:rsidR="00F20C99" w:rsidRPr="008A4F85" w:rsidRDefault="00C34A36" w:rsidP="00581ECE">
      <w:pPr>
        <w:pStyle w:val="GPSL1indent"/>
        <w:rPr>
          <w:rFonts w:ascii="Arial" w:hAnsi="Arial"/>
        </w:rPr>
      </w:pPr>
      <w:r w:rsidRPr="008A4F85">
        <w:rPr>
          <w:rFonts w:ascii="Arial" w:hAnsi="Arial"/>
        </w:rPr>
        <w:t>Dear Sirs</w:t>
      </w:r>
    </w:p>
    <w:p w14:paraId="0D83707A" w14:textId="77777777" w:rsidR="00F20C99" w:rsidRPr="008A4F85" w:rsidRDefault="00C34A36" w:rsidP="00581ECE">
      <w:pPr>
        <w:pStyle w:val="GPSL1indent"/>
        <w:rPr>
          <w:rFonts w:ascii="Arial" w:hAnsi="Arial"/>
        </w:rPr>
      </w:pPr>
      <w:r w:rsidRPr="008A4F85">
        <w:rPr>
          <w:rFonts w:ascii="Arial" w:hAnsi="Arial"/>
        </w:rPr>
        <w:t xml:space="preserve">In accordance with the Framework Agreement entered into on [insert Framework Commencement Date </w:t>
      </w:r>
      <w:proofErr w:type="spellStart"/>
      <w:r w:rsidRPr="008A4F85">
        <w:rPr>
          <w:rFonts w:ascii="Arial" w:hAnsi="Arial"/>
        </w:rPr>
        <w:t>dd</w:t>
      </w:r>
      <w:proofErr w:type="spellEnd"/>
      <w:r w:rsidRPr="008A4F85">
        <w:rPr>
          <w:rFonts w:ascii="Arial" w:hAnsi="Arial"/>
        </w:rPr>
        <w:t>/mm/</w:t>
      </w:r>
      <w:proofErr w:type="spellStart"/>
      <w:r w:rsidRPr="008A4F85">
        <w:rPr>
          <w:rFonts w:ascii="Arial" w:hAnsi="Arial"/>
        </w:rPr>
        <w:t>yyyy</w:t>
      </w:r>
      <w:proofErr w:type="spellEnd"/>
      <w:r w:rsidRPr="008A4F85">
        <w:rPr>
          <w:rFonts w:ascii="Arial" w:hAnsi="Arial"/>
        </w:rPr>
        <w:t>] between [insert name of Supplier] and the Authority, we confirm the following:</w:t>
      </w:r>
    </w:p>
    <w:p w14:paraId="067EAB47" w14:textId="77777777" w:rsidR="00F20C99" w:rsidRPr="008A4F85" w:rsidRDefault="00795121" w:rsidP="00F06A24">
      <w:pPr>
        <w:ind w:left="709"/>
        <w:rPr>
          <w:rFonts w:ascii="Arial" w:hAnsi="Arial"/>
        </w:rPr>
      </w:pPr>
      <w:r w:rsidRPr="008A4F85">
        <w:rPr>
          <w:rFonts w:ascii="Arial" w:hAnsi="Arial"/>
        </w:rPr>
        <w:t xml:space="preserve">1. </w:t>
      </w:r>
      <w:r w:rsidR="00C34A36" w:rsidRPr="008A4F85">
        <w:rPr>
          <w:rFonts w:ascii="Arial" w:hAnsi="Arial"/>
        </w:rPr>
        <w:t>In our opinion based on the testing undertaken [name</w:t>
      </w:r>
      <w:r w:rsidR="00BD2D84" w:rsidRPr="008A4F85">
        <w:rPr>
          <w:rFonts w:ascii="Arial" w:hAnsi="Arial"/>
        </w:rPr>
        <w:t xml:space="preserve"> of Supplier</w:t>
      </w:r>
      <w:r w:rsidR="00C34A36" w:rsidRPr="008A4F85">
        <w:rPr>
          <w:rFonts w:ascii="Arial" w:hAnsi="Arial"/>
        </w:rPr>
        <w:t>] has in place suitable systems for identifying and recording the transactions taking place under the provisions of the above Framework Agreement.</w:t>
      </w:r>
    </w:p>
    <w:p w14:paraId="447D63B0" w14:textId="77777777" w:rsidR="00F20C99" w:rsidRPr="008A4F85" w:rsidRDefault="00795121" w:rsidP="00F06A24">
      <w:pPr>
        <w:ind w:left="709"/>
        <w:rPr>
          <w:rFonts w:ascii="Arial" w:hAnsi="Arial"/>
        </w:rPr>
      </w:pPr>
      <w:r w:rsidRPr="008A4F85">
        <w:rPr>
          <w:rFonts w:ascii="Arial" w:hAnsi="Arial"/>
        </w:rPr>
        <w:t xml:space="preserve">2. </w:t>
      </w:r>
      <w:r w:rsidR="00C34A36" w:rsidRPr="008A4F85">
        <w:rPr>
          <w:rFonts w:ascii="Arial" w:hAnsi="Arial"/>
        </w:rPr>
        <w:t>We have tested the systems for identifying and reporting on framework activity and found them to be operating satisfactorily.</w:t>
      </w:r>
    </w:p>
    <w:p w14:paraId="196626D0" w14:textId="77777777" w:rsidR="00F20C99" w:rsidRPr="008A4F85" w:rsidRDefault="00795121" w:rsidP="00F06A24">
      <w:pPr>
        <w:ind w:left="709"/>
        <w:rPr>
          <w:rFonts w:ascii="Arial" w:hAnsi="Arial"/>
        </w:rPr>
      </w:pPr>
      <w:r w:rsidRPr="008A4F85">
        <w:rPr>
          <w:rFonts w:ascii="Arial" w:hAnsi="Arial"/>
        </w:rPr>
        <w:t xml:space="preserve">3. </w:t>
      </w:r>
      <w:r w:rsidR="00C34A36" w:rsidRPr="008A4F85">
        <w:rPr>
          <w:rFonts w:ascii="Arial" w:hAnsi="Arial"/>
        </w:rPr>
        <w:t xml:space="preserve">We have tested a sample of [ ] </w:t>
      </w:r>
      <w:r w:rsidR="002B49ED" w:rsidRPr="008A4F85">
        <w:rPr>
          <w:rFonts w:ascii="Arial" w:hAnsi="Arial"/>
        </w:rPr>
        <w:t>[insert number of sample transactions tested</w:t>
      </w:r>
      <w:r w:rsidR="00C34A36" w:rsidRPr="008A4F85">
        <w:rPr>
          <w:rFonts w:ascii="Arial" w:hAnsi="Arial"/>
        </w:rPr>
        <w:t>] Orders and related invoices during our audit for the financial year ended [insert financial year] and confirm that they are correct and in accordance with the terms and conditions of the Framework Agreement.</w:t>
      </w:r>
    </w:p>
    <w:p w14:paraId="7EEBC529" w14:textId="77777777" w:rsidR="00F20C99" w:rsidRPr="0056244F" w:rsidRDefault="00795121" w:rsidP="00F06A24">
      <w:pPr>
        <w:ind w:left="709"/>
        <w:rPr>
          <w:rFonts w:ascii="Arial" w:hAnsi="Arial"/>
        </w:rPr>
      </w:pPr>
      <w:r w:rsidRPr="008A4F85">
        <w:rPr>
          <w:rFonts w:ascii="Arial" w:hAnsi="Arial"/>
        </w:rPr>
        <w:t xml:space="preserve">4. </w:t>
      </w:r>
      <w:r w:rsidR="00C34A36" w:rsidRPr="008A4F85">
        <w:rPr>
          <w:rFonts w:ascii="Arial" w:hAnsi="Arial"/>
        </w:rPr>
        <w:t>We have test</w:t>
      </w:r>
      <w:r w:rsidR="00C34A36" w:rsidRPr="0056244F">
        <w:rPr>
          <w:rFonts w:ascii="Arial" w:hAnsi="Arial"/>
        </w:rPr>
        <w:t xml:space="preserve">ed from the order processing and invoicing systems a sample of [  ] </w:t>
      </w:r>
      <w:r w:rsidR="002B49ED" w:rsidRPr="0056244F">
        <w:rPr>
          <w:rFonts w:ascii="Arial" w:hAnsi="Arial"/>
        </w:rPr>
        <w:t>[Insert number of sample transactions tested]</w:t>
      </w:r>
      <w:r w:rsidR="008516DC" w:rsidRPr="0056244F">
        <w:rPr>
          <w:rFonts w:ascii="Arial" w:hAnsi="Arial"/>
        </w:rPr>
        <w:t xml:space="preserve"> public sector O</w:t>
      </w:r>
      <w:r w:rsidR="00C34A36" w:rsidRPr="0056244F">
        <w:rPr>
          <w:rFonts w:ascii="Arial" w:hAnsi="Arial"/>
        </w:rPr>
        <w:t>rders placed outside the Framework Agreement during our audit for the financial year ended [insert financial year] and confirm they hav</w:t>
      </w:r>
      <w:r w:rsidR="008516DC" w:rsidRPr="0056244F">
        <w:rPr>
          <w:rFonts w:ascii="Arial" w:hAnsi="Arial"/>
        </w:rPr>
        <w:t>e been identified correctly as O</w:t>
      </w:r>
      <w:r w:rsidR="00C34A36" w:rsidRPr="0056244F">
        <w:rPr>
          <w:rFonts w:ascii="Arial" w:hAnsi="Arial"/>
        </w:rPr>
        <w:t>rders placed outside the Framework Agreement, an appropriate and legitimately tendered procurement route has been used to</w:t>
      </w:r>
      <w:r w:rsidR="008516DC" w:rsidRPr="0056244F">
        <w:rPr>
          <w:rFonts w:ascii="Arial" w:hAnsi="Arial"/>
        </w:rPr>
        <w:t xml:space="preserve"> place those Orders, and those O</w:t>
      </w:r>
      <w:r w:rsidR="00C34A36" w:rsidRPr="0056244F">
        <w:rPr>
          <w:rFonts w:ascii="Arial" w:hAnsi="Arial"/>
        </w:rPr>
        <w:t>rders should not otherwise have been routed via centralised and mandated procurement processes executed by the Authority.</w:t>
      </w:r>
    </w:p>
    <w:p w14:paraId="35F7C0AA" w14:textId="77777777" w:rsidR="00F20C99" w:rsidRPr="0056244F" w:rsidRDefault="00795121" w:rsidP="00F06A24">
      <w:pPr>
        <w:ind w:left="709"/>
        <w:rPr>
          <w:rFonts w:ascii="Arial" w:hAnsi="Arial"/>
        </w:rPr>
      </w:pPr>
      <w:r w:rsidRPr="0056244F">
        <w:rPr>
          <w:rFonts w:ascii="Arial" w:hAnsi="Arial"/>
        </w:rPr>
        <w:t xml:space="preserve">5. </w:t>
      </w:r>
      <w:r w:rsidR="00C34A36" w:rsidRPr="0056244F">
        <w:rPr>
          <w:rFonts w:ascii="Arial" w:hAnsi="Arial"/>
        </w:rPr>
        <w:t>We have also attached an Audit Report which provides details of the methodology applied to complete the review, the sampling techniques applied, details of any issues identified and remedial action taken.</w:t>
      </w:r>
    </w:p>
    <w:p w14:paraId="2D324E16" w14:textId="00032553" w:rsidR="00F20C99" w:rsidRPr="008A4F85" w:rsidRDefault="00C34A36" w:rsidP="00581ECE">
      <w:pPr>
        <w:pStyle w:val="GPSL1indent"/>
        <w:rPr>
          <w:rFonts w:ascii="Arial" w:hAnsi="Arial"/>
        </w:rPr>
      </w:pPr>
      <w:r w:rsidRPr="008A4F85">
        <w:rPr>
          <w:rFonts w:ascii="Arial" w:hAnsi="Arial"/>
        </w:rPr>
        <w:t>Name</w:t>
      </w:r>
      <w:proofErr w:type="gramStart"/>
      <w:r w:rsidRPr="008A4F85">
        <w:rPr>
          <w:rFonts w:ascii="Arial" w:hAnsi="Arial"/>
        </w:rPr>
        <w:t>:………………………………………………………</w:t>
      </w:r>
      <w:proofErr w:type="gramEnd"/>
    </w:p>
    <w:p w14:paraId="7DEA7ED3" w14:textId="77777777" w:rsidR="00F20C99" w:rsidRPr="008A4F85" w:rsidRDefault="00C34A36" w:rsidP="00581ECE">
      <w:pPr>
        <w:pStyle w:val="GPSL1indent"/>
        <w:rPr>
          <w:rFonts w:ascii="Arial" w:hAnsi="Arial"/>
        </w:rPr>
      </w:pPr>
      <w:r w:rsidRPr="008A4F85">
        <w:rPr>
          <w:rFonts w:ascii="Arial" w:hAnsi="Arial"/>
        </w:rPr>
        <w:t>Signed</w:t>
      </w:r>
      <w:proofErr w:type="gramStart"/>
      <w:r w:rsidRPr="008A4F85">
        <w:rPr>
          <w:rFonts w:ascii="Arial" w:hAnsi="Arial"/>
        </w:rPr>
        <w:t>:…………………………………………………….</w:t>
      </w:r>
      <w:proofErr w:type="gramEnd"/>
    </w:p>
    <w:p w14:paraId="281066E1" w14:textId="77777777" w:rsidR="00F20C99" w:rsidRPr="008A4F85" w:rsidRDefault="00C34A36" w:rsidP="00581ECE">
      <w:pPr>
        <w:pStyle w:val="GPSL1indent"/>
        <w:rPr>
          <w:rFonts w:ascii="Arial" w:hAnsi="Arial"/>
        </w:rPr>
      </w:pPr>
      <w:r w:rsidRPr="008A4F85">
        <w:rPr>
          <w:rFonts w:ascii="Arial" w:hAnsi="Arial"/>
        </w:rPr>
        <w:t>Head of Internal Audit/ Finance Director/ External Audit firm (delete as applicable)</w:t>
      </w:r>
    </w:p>
    <w:p w14:paraId="184793E4" w14:textId="77777777" w:rsidR="00F20C99" w:rsidRPr="008A4F85" w:rsidRDefault="00C34A36" w:rsidP="00581ECE">
      <w:pPr>
        <w:pStyle w:val="GPSL1indent"/>
        <w:rPr>
          <w:rFonts w:ascii="Arial" w:hAnsi="Arial"/>
        </w:rPr>
      </w:pPr>
      <w:r w:rsidRPr="008A4F85">
        <w:rPr>
          <w:rFonts w:ascii="Arial" w:hAnsi="Arial"/>
        </w:rPr>
        <w:t>Date</w:t>
      </w:r>
      <w:proofErr w:type="gramStart"/>
      <w:r w:rsidRPr="008A4F85">
        <w:rPr>
          <w:rFonts w:ascii="Arial" w:hAnsi="Arial"/>
        </w:rPr>
        <w:t>:……………………………………………………….</w:t>
      </w:r>
      <w:proofErr w:type="gramEnd"/>
    </w:p>
    <w:p w14:paraId="0D01569E" w14:textId="77777777" w:rsidR="00F20C99" w:rsidRPr="008A4F85" w:rsidRDefault="00C34A36" w:rsidP="00581ECE">
      <w:pPr>
        <w:pStyle w:val="GPSL1indent"/>
        <w:rPr>
          <w:rFonts w:ascii="Arial" w:hAnsi="Arial"/>
        </w:rPr>
      </w:pPr>
      <w:r w:rsidRPr="008A4F85">
        <w:rPr>
          <w:rFonts w:ascii="Arial" w:hAnsi="Arial"/>
        </w:rPr>
        <w:t>Professional Qualification held by Signatory</w:t>
      </w:r>
      <w:proofErr w:type="gramStart"/>
      <w:r w:rsidRPr="008A4F85">
        <w:rPr>
          <w:rFonts w:ascii="Arial" w:hAnsi="Arial"/>
        </w:rPr>
        <w:t>:............................................................</w:t>
      </w:r>
      <w:proofErr w:type="gramEnd"/>
    </w:p>
    <w:p w14:paraId="07649523" w14:textId="13BB8858" w:rsidR="00C34A36" w:rsidRPr="008A4F85" w:rsidRDefault="002B49ED" w:rsidP="00581ECE">
      <w:pPr>
        <w:pStyle w:val="GPSL1indent"/>
        <w:rPr>
          <w:rFonts w:ascii="Arial" w:hAnsi="Arial"/>
        </w:rPr>
      </w:pPr>
      <w:r w:rsidRPr="008A4F85">
        <w:rPr>
          <w:rFonts w:ascii="Arial" w:hAnsi="Arial"/>
        </w:rPr>
        <w:t xml:space="preserve">Note to </w:t>
      </w:r>
      <w:r w:rsidR="009B36A1" w:rsidRPr="008A4F85">
        <w:rPr>
          <w:rFonts w:ascii="Arial" w:hAnsi="Arial"/>
        </w:rPr>
        <w:t>Suppliers</w:t>
      </w:r>
      <w:r w:rsidRPr="008A4F85">
        <w:rPr>
          <w:rFonts w:ascii="Arial" w:hAnsi="Arial"/>
        </w:rPr>
        <w:t xml:space="preserve">: where </w:t>
      </w:r>
      <w:r w:rsidR="00A65195" w:rsidRPr="008A4F85">
        <w:rPr>
          <w:rFonts w:ascii="Arial" w:hAnsi="Arial"/>
        </w:rPr>
        <w:t>CCS</w:t>
      </w:r>
      <w:r w:rsidRPr="008A4F85">
        <w:rPr>
          <w:rFonts w:ascii="Arial" w:hAnsi="Arial"/>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8A4F85">
        <w:rPr>
          <w:rFonts w:ascii="Arial" w:hAnsi="Arial"/>
        </w:rPr>
        <w:t>GLD</w:t>
      </w:r>
      <w:r w:rsidRPr="008A4F85">
        <w:rPr>
          <w:rFonts w:ascii="Arial" w:hAnsi="Arial"/>
        </w:rPr>
        <w:t>.</w:t>
      </w:r>
    </w:p>
    <w:p w14:paraId="3ADFD8D6" w14:textId="60719243" w:rsidR="00F20C99" w:rsidRPr="008A4F85" w:rsidRDefault="00C34A36" w:rsidP="001C4E7E">
      <w:pPr>
        <w:pStyle w:val="GPSSchTitleandNumber"/>
        <w:rPr>
          <w:rFonts w:ascii="Arial" w:hAnsi="Arial" w:cs="Arial"/>
        </w:rPr>
      </w:pPr>
      <w:r w:rsidRPr="008A4F85">
        <w:rPr>
          <w:rFonts w:ascii="Arial" w:hAnsi="Arial" w:cs="Arial"/>
        </w:rPr>
        <w:br w:type="page"/>
      </w:r>
      <w:bookmarkStart w:id="644" w:name="_Toc365027619"/>
      <w:bookmarkStart w:id="645" w:name="_Toc366085197"/>
      <w:bookmarkStart w:id="646" w:name="_Toc380428757"/>
      <w:bookmarkStart w:id="647" w:name="_Toc515365823"/>
      <w:r w:rsidR="00A335C2" w:rsidRPr="008A4F85">
        <w:rPr>
          <w:rFonts w:ascii="Arial" w:hAnsi="Arial" w:cs="Arial"/>
        </w:rPr>
        <w:lastRenderedPageBreak/>
        <w:t>FRAMEWORK SCHEDULE 1</w:t>
      </w:r>
      <w:r w:rsidR="000B5D40" w:rsidRPr="008A4F85">
        <w:rPr>
          <w:rFonts w:ascii="Arial" w:hAnsi="Arial" w:cs="Arial"/>
        </w:rPr>
        <w:t>1</w:t>
      </w:r>
      <w:r w:rsidR="00A335C2" w:rsidRPr="008A4F85">
        <w:rPr>
          <w:rFonts w:ascii="Arial" w:hAnsi="Arial" w:cs="Arial"/>
        </w:rPr>
        <w:t xml:space="preserve">: </w:t>
      </w:r>
      <w:bookmarkEnd w:id="644"/>
      <w:bookmarkEnd w:id="645"/>
      <w:bookmarkEnd w:id="646"/>
      <w:r w:rsidR="00E50148" w:rsidRPr="008A4F85">
        <w:rPr>
          <w:rFonts w:ascii="Arial" w:hAnsi="Arial" w:cs="Arial"/>
        </w:rPr>
        <w:t>NOT USED</w:t>
      </w:r>
      <w:bookmarkEnd w:id="647"/>
      <w:r w:rsidR="00F20C99" w:rsidRPr="008A4F85">
        <w:rPr>
          <w:rFonts w:ascii="Arial" w:hAnsi="Arial" w:cs="Arial"/>
        </w:rPr>
        <w:t xml:space="preserve"> </w:t>
      </w:r>
    </w:p>
    <w:p w14:paraId="14D19A4D" w14:textId="77777777" w:rsidR="00F20C99" w:rsidRPr="006C0219" w:rsidRDefault="00F20C99">
      <w:pPr>
        <w:pStyle w:val="GPSmacrorestart"/>
        <w:rPr>
          <w:rFonts w:ascii="Arial" w:hAnsi="Arial"/>
          <w:color w:val="auto"/>
          <w:sz w:val="22"/>
          <w:szCs w:val="22"/>
        </w:rPr>
      </w:pPr>
    </w:p>
    <w:p w14:paraId="63D3A883" w14:textId="50820AD5" w:rsidR="00F20C99" w:rsidRPr="008A4F85" w:rsidRDefault="008770CA" w:rsidP="00286FDF">
      <w:pPr>
        <w:pStyle w:val="GPSSchTitleandNumber"/>
        <w:rPr>
          <w:rFonts w:ascii="Arial" w:hAnsi="Arial"/>
          <w:b w:val="0"/>
        </w:rPr>
      </w:pPr>
      <w:r w:rsidRPr="008A4F85">
        <w:rPr>
          <w:rFonts w:ascii="Arial" w:hAnsi="Arial"/>
        </w:rPr>
        <w:br w:type="page"/>
      </w:r>
      <w:bookmarkStart w:id="648" w:name="_Toc366085199"/>
      <w:bookmarkStart w:id="649" w:name="_Toc380428759"/>
      <w:bookmarkStart w:id="650" w:name="_Toc515365824"/>
      <w:r w:rsidR="00A335C2" w:rsidRPr="008A4F85">
        <w:rPr>
          <w:rFonts w:ascii="Arial" w:hAnsi="Arial"/>
        </w:rPr>
        <w:lastRenderedPageBreak/>
        <w:t>FRAMEWORK SCHEDULE 1</w:t>
      </w:r>
      <w:r w:rsidR="000B5D40" w:rsidRPr="008A4F85">
        <w:rPr>
          <w:rFonts w:ascii="Arial" w:hAnsi="Arial"/>
        </w:rPr>
        <w:t>2</w:t>
      </w:r>
      <w:r w:rsidR="00A335C2" w:rsidRPr="008A4F85">
        <w:rPr>
          <w:rFonts w:ascii="Arial" w:hAnsi="Arial"/>
        </w:rPr>
        <w:t>: INSURANCE REQUIREMENTS</w:t>
      </w:r>
      <w:bookmarkEnd w:id="648"/>
      <w:bookmarkEnd w:id="649"/>
      <w:bookmarkEnd w:id="650"/>
    </w:p>
    <w:p w14:paraId="49F48D05" w14:textId="76D5459C" w:rsidR="00F20C99" w:rsidRPr="006C0219" w:rsidRDefault="00B26599" w:rsidP="000C7FD0">
      <w:pPr>
        <w:pStyle w:val="GPSL1CLAUSEHEADING"/>
        <w:numPr>
          <w:ilvl w:val="0"/>
          <w:numId w:val="36"/>
        </w:numPr>
        <w:rPr>
          <w:rFonts w:ascii="Arial" w:hAnsi="Arial"/>
        </w:rPr>
      </w:pPr>
      <w:bookmarkStart w:id="651" w:name="_Toc515365825"/>
      <w:r w:rsidRPr="006C0219">
        <w:rPr>
          <w:rFonts w:ascii="Arial" w:hAnsi="Arial"/>
        </w:rPr>
        <w:t>OBLIGATION TO MAINTAIN INSURANCES</w:t>
      </w:r>
      <w:bookmarkEnd w:id="651"/>
    </w:p>
    <w:p w14:paraId="45D2D414" w14:textId="5EF8957B" w:rsidR="00F20C99" w:rsidRPr="0056244F" w:rsidRDefault="00B26599" w:rsidP="006C0219">
      <w:pPr>
        <w:pStyle w:val="GPSL2NumberedBoldHeading"/>
        <w:rPr>
          <w:rFonts w:ascii="Arial" w:hAnsi="Arial"/>
        </w:rPr>
      </w:pPr>
      <w:r w:rsidRPr="0056244F">
        <w:rPr>
          <w:rFonts w:ascii="Arial" w:hAnsi="Arial"/>
          <w:b w:val="0"/>
        </w:rPr>
        <w:t>Without prejudice to its obligations to the Authority under this Framework Agreement, including its indemnity obligations, the Supplier shall for the periods specified in this Schedule 1</w:t>
      </w:r>
      <w:r w:rsidR="004820E8" w:rsidRPr="0056244F">
        <w:rPr>
          <w:rFonts w:ascii="Arial" w:hAnsi="Arial"/>
          <w:b w:val="0"/>
        </w:rPr>
        <w:t>2</w:t>
      </w:r>
      <w:r w:rsidRPr="0056244F">
        <w:rPr>
          <w:rFonts w:ascii="Arial" w:hAnsi="Arial"/>
          <w:b w:val="0"/>
        </w:rPr>
        <w:t xml:space="preserve"> take out and maintain, or procure the taking out and maintenance of the insurances as set out in Annex 1 (Required Insurances) and any other insurances as may be required by applicable Law (together the </w:t>
      </w:r>
      <w:r w:rsidR="002E7CBD" w:rsidRPr="0056244F">
        <w:rPr>
          <w:rFonts w:ascii="Arial" w:hAnsi="Arial"/>
          <w:b w:val="0"/>
        </w:rPr>
        <w:t>“</w:t>
      </w:r>
      <w:r w:rsidRPr="008A4F85">
        <w:rPr>
          <w:rFonts w:ascii="Arial" w:hAnsi="Arial"/>
          <w:b w:val="0"/>
        </w:rPr>
        <w:t>Insurances</w:t>
      </w:r>
      <w:r w:rsidRPr="0056244F">
        <w:rPr>
          <w:rFonts w:ascii="Arial" w:hAnsi="Arial"/>
          <w:b w:val="0"/>
        </w:rPr>
        <w:t>”).  The Supplier shall ensure that each of the Insurances is effective no later than the Framework Commencement Date.</w:t>
      </w:r>
    </w:p>
    <w:p w14:paraId="441EE63F" w14:textId="77777777" w:rsidR="00F20C99" w:rsidRPr="0056244F" w:rsidRDefault="00B26599" w:rsidP="006C0219">
      <w:pPr>
        <w:pStyle w:val="GPSL2NumberedBoldHeading"/>
        <w:rPr>
          <w:rFonts w:ascii="Arial" w:hAnsi="Arial"/>
        </w:rPr>
      </w:pPr>
      <w:r w:rsidRPr="0056244F">
        <w:rPr>
          <w:rFonts w:ascii="Arial" w:hAnsi="Arial"/>
          <w:b w:val="0"/>
        </w:rPr>
        <w:t>The Insurances shall be maintained in accordance with Good Industry Practice</w:t>
      </w:r>
      <w:r w:rsidRPr="0056244F" w:rsidDel="001551BB">
        <w:rPr>
          <w:rFonts w:ascii="Arial" w:hAnsi="Arial"/>
          <w:b w:val="0"/>
        </w:rPr>
        <w:t xml:space="preserve"> </w:t>
      </w:r>
      <w:r w:rsidRPr="0056244F">
        <w:rPr>
          <w:rFonts w:ascii="Arial" w:hAnsi="Arial"/>
          <w:b w:val="0"/>
        </w:rPr>
        <w:t>and (so far as is reasonably practicable) on terms no less favourable than those generally available to a prudent contractor in respect of risks insured in the international insurance market from time to time.</w:t>
      </w:r>
    </w:p>
    <w:p w14:paraId="7073D6B3" w14:textId="77777777" w:rsidR="00F20C99" w:rsidRPr="0056244F" w:rsidRDefault="00B26599" w:rsidP="006C0219">
      <w:pPr>
        <w:pStyle w:val="GPSL2NumberedBoldHeading"/>
        <w:rPr>
          <w:rFonts w:ascii="Arial" w:hAnsi="Arial"/>
        </w:rPr>
      </w:pPr>
      <w:r w:rsidRPr="0056244F">
        <w:rPr>
          <w:rFonts w:ascii="Arial" w:hAnsi="Arial"/>
          <w:b w:val="0"/>
        </w:rPr>
        <w:t>The Insurances shall be taken out and maintained with insurers who are of good financial standing and of good repute in the international insurance market.</w:t>
      </w:r>
    </w:p>
    <w:p w14:paraId="27008CBC" w14:textId="05CF8B56" w:rsidR="00F20C99" w:rsidRPr="0056244F" w:rsidRDefault="00B26599" w:rsidP="006C0219">
      <w:pPr>
        <w:pStyle w:val="GPSL2NumberedBoldHeading"/>
        <w:rPr>
          <w:rFonts w:ascii="Arial" w:hAnsi="Arial"/>
        </w:rPr>
      </w:pPr>
      <w:r w:rsidRPr="0056244F">
        <w:rPr>
          <w:rFonts w:ascii="Arial" w:hAnsi="Arial"/>
          <w:b w:val="0"/>
        </w:rPr>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641AD4" w:rsidRPr="0056244F">
        <w:rPr>
          <w:rFonts w:ascii="Arial" w:hAnsi="Arial"/>
          <w:b w:val="0"/>
        </w:rPr>
        <w:t>Services</w:t>
      </w:r>
      <w:r w:rsidRPr="0056244F">
        <w:rPr>
          <w:rFonts w:ascii="Arial" w:hAnsi="Arial"/>
          <w:b w:val="0"/>
        </w:rPr>
        <w:t xml:space="preserve"> and for which the Supplier is legally liable.</w:t>
      </w:r>
    </w:p>
    <w:p w14:paraId="5B23DDF0" w14:textId="2FBE6EDD" w:rsidR="00F20C99" w:rsidRPr="0056244F" w:rsidRDefault="00B26599" w:rsidP="000C7FD0">
      <w:pPr>
        <w:pStyle w:val="GPSL1CLAUSEHEADING"/>
        <w:numPr>
          <w:ilvl w:val="0"/>
          <w:numId w:val="36"/>
        </w:numPr>
        <w:rPr>
          <w:rFonts w:ascii="Arial" w:hAnsi="Arial"/>
        </w:rPr>
      </w:pPr>
      <w:bookmarkStart w:id="652" w:name="_Toc515365826"/>
      <w:r w:rsidRPr="0056244F">
        <w:rPr>
          <w:rFonts w:ascii="Arial" w:hAnsi="Arial"/>
        </w:rPr>
        <w:t>GENERAL OBLIGATIONS</w:t>
      </w:r>
      <w:bookmarkEnd w:id="652"/>
    </w:p>
    <w:p w14:paraId="0A0631A2" w14:textId="77777777" w:rsidR="00F20C99" w:rsidRPr="0056244F" w:rsidRDefault="00B26599" w:rsidP="006C0219">
      <w:pPr>
        <w:pStyle w:val="GPSL2NumberedBoldHeading"/>
        <w:rPr>
          <w:rFonts w:ascii="Arial" w:hAnsi="Arial"/>
        </w:rPr>
      </w:pPr>
      <w:r w:rsidRPr="0056244F">
        <w:rPr>
          <w:rFonts w:ascii="Arial" w:hAnsi="Arial"/>
          <w:b w:val="0"/>
        </w:rPr>
        <w:t>Without limiting the other provisions of this Framework Agreement, the Supplier shall:</w:t>
      </w:r>
    </w:p>
    <w:p w14:paraId="2AAAC77B" w14:textId="44028505" w:rsidR="00A026E9" w:rsidRPr="0056244F" w:rsidRDefault="00B26599" w:rsidP="00E94334">
      <w:pPr>
        <w:pStyle w:val="GPSL3numberedclause"/>
        <w:rPr>
          <w:rFonts w:ascii="Arial" w:hAnsi="Arial"/>
        </w:rPr>
      </w:pPr>
      <w:r w:rsidRPr="0056244F">
        <w:rPr>
          <w:rFonts w:ascii="Arial" w:hAnsi="Arial"/>
        </w:rPr>
        <w:t xml:space="preserve">take or procure the taking of all reasonable risk management and risk control measures in relation to the </w:t>
      </w:r>
      <w:r w:rsidR="00641AD4" w:rsidRPr="0056244F">
        <w:rPr>
          <w:rFonts w:ascii="Arial" w:hAnsi="Arial"/>
        </w:rPr>
        <w:t>Services</w:t>
      </w:r>
      <w:r w:rsidRPr="0056244F">
        <w:rPr>
          <w:rFonts w:ascii="Arial" w:hAnsi="Arial"/>
        </w:rPr>
        <w:t xml:space="preserve"> as it would be reasonable to expect of a prudent contractor acting in accordance with Good Industry Practice, including the investigation and reports of relevant claims to insurers;</w:t>
      </w:r>
    </w:p>
    <w:p w14:paraId="74B372ED" w14:textId="77777777" w:rsidR="009D629C" w:rsidRPr="0056244F" w:rsidRDefault="00B26599" w:rsidP="00E94334">
      <w:pPr>
        <w:pStyle w:val="GPSL3numberedclause"/>
        <w:rPr>
          <w:rFonts w:ascii="Arial" w:hAnsi="Arial"/>
        </w:rPr>
      </w:pPr>
      <w:r w:rsidRPr="0056244F">
        <w:rPr>
          <w:rFonts w:ascii="Arial" w:hAnsi="Arial"/>
        </w:rPr>
        <w:t>promptly notify the insurers in writing of any relevant material fact under any Insurances of which the Supplier is or becomes aware; and</w:t>
      </w:r>
    </w:p>
    <w:p w14:paraId="234CE59C" w14:textId="77777777" w:rsidR="009D629C" w:rsidRPr="0056244F" w:rsidRDefault="00B26599" w:rsidP="00E94334">
      <w:pPr>
        <w:pStyle w:val="GPSL3numberedclause"/>
        <w:rPr>
          <w:rFonts w:ascii="Arial" w:hAnsi="Arial"/>
        </w:rPr>
      </w:pPr>
      <w:proofErr w:type="gramStart"/>
      <w:r w:rsidRPr="0056244F">
        <w:rPr>
          <w:rFonts w:ascii="Arial" w:hAnsi="Arial"/>
        </w:rPr>
        <w:t>hold</w:t>
      </w:r>
      <w:proofErr w:type="gramEnd"/>
      <w:r w:rsidRPr="0056244F">
        <w:rPr>
          <w:rFonts w:ascii="Arial" w:hAnsi="Arial"/>
        </w:rPr>
        <w:t xml:space="preserve"> all policies in respect of the Insurances and cause any insurance broker effecting the Insurances to hold any insurance slips and other evidence of placing cover representing any of the Insurances to which it is a party.</w:t>
      </w:r>
    </w:p>
    <w:p w14:paraId="581160B8" w14:textId="44DD4675" w:rsidR="00F20C99" w:rsidRPr="0056244F" w:rsidRDefault="00B26599" w:rsidP="000C7FD0">
      <w:pPr>
        <w:pStyle w:val="GPSL1CLAUSEHEADING"/>
        <w:numPr>
          <w:ilvl w:val="0"/>
          <w:numId w:val="36"/>
        </w:numPr>
        <w:rPr>
          <w:rFonts w:ascii="Arial" w:hAnsi="Arial"/>
        </w:rPr>
      </w:pPr>
      <w:bookmarkStart w:id="653" w:name="_Toc515365827"/>
      <w:r w:rsidRPr="0056244F">
        <w:rPr>
          <w:rFonts w:ascii="Arial" w:hAnsi="Arial"/>
        </w:rPr>
        <w:t>FAILURE TO INSURE</w:t>
      </w:r>
      <w:bookmarkEnd w:id="653"/>
    </w:p>
    <w:p w14:paraId="2DB864E3" w14:textId="77777777" w:rsidR="00F20C99" w:rsidRPr="0056244F" w:rsidRDefault="00B26599" w:rsidP="006C0219">
      <w:pPr>
        <w:pStyle w:val="GPSL2NumberedBoldHeading"/>
        <w:rPr>
          <w:rFonts w:ascii="Arial" w:hAnsi="Arial"/>
        </w:rPr>
      </w:pPr>
      <w:r w:rsidRPr="0056244F">
        <w:rPr>
          <w:rFonts w:ascii="Arial" w:hAnsi="Arial"/>
          <w:b w:val="0"/>
        </w:rPr>
        <w:t>The Supplier shall not take any action or fail to take any action or (insofar as is reasonably within its power) permit anything to occur in relation to it which would entitle any insurer to refuse to pay any claim under any of the Insurances.</w:t>
      </w:r>
    </w:p>
    <w:p w14:paraId="16031D7A" w14:textId="77777777" w:rsidR="00F20C99" w:rsidRPr="0056244F" w:rsidRDefault="00B26599" w:rsidP="006C0219">
      <w:pPr>
        <w:pStyle w:val="GPSL2NumberedBoldHeading"/>
        <w:rPr>
          <w:rFonts w:ascii="Arial" w:hAnsi="Arial"/>
        </w:rPr>
      </w:pPr>
      <w:r w:rsidRPr="0056244F">
        <w:rPr>
          <w:rFonts w:ascii="Arial" w:hAnsi="Arial"/>
          <w:b w:val="0"/>
        </w:rP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108E8FF7" w14:textId="6FF2DE25" w:rsidR="00F20C99" w:rsidRPr="0056244F" w:rsidRDefault="00B26599" w:rsidP="000C7FD0">
      <w:pPr>
        <w:pStyle w:val="GPSL1CLAUSEHEADING"/>
        <w:numPr>
          <w:ilvl w:val="0"/>
          <w:numId w:val="36"/>
        </w:numPr>
        <w:rPr>
          <w:rFonts w:ascii="Arial" w:hAnsi="Arial"/>
        </w:rPr>
      </w:pPr>
      <w:bookmarkStart w:id="654" w:name="_Toc515365828"/>
      <w:r w:rsidRPr="0056244F">
        <w:rPr>
          <w:rFonts w:ascii="Arial" w:hAnsi="Arial"/>
        </w:rPr>
        <w:t>EVIDENCE OF POLICIES</w:t>
      </w:r>
      <w:bookmarkEnd w:id="654"/>
    </w:p>
    <w:p w14:paraId="4835A483" w14:textId="018B83AE" w:rsidR="00F20C99" w:rsidRPr="006C0219" w:rsidRDefault="00B26599" w:rsidP="006C0219">
      <w:pPr>
        <w:pStyle w:val="GPSL2NumberedBoldHeading"/>
        <w:rPr>
          <w:rFonts w:ascii="Arial" w:hAnsi="Arial"/>
        </w:rPr>
      </w:pPr>
      <w:r w:rsidRPr="0056244F">
        <w:rPr>
          <w:rFonts w:ascii="Arial" w:hAnsi="Arial"/>
          <w:b w:val="0"/>
        </w:rPr>
        <w:t xml:space="preserve">The Supplier shall upon the Framework Commencement </w:t>
      </w:r>
      <w:r w:rsidR="005F35BD" w:rsidRPr="0056244F">
        <w:rPr>
          <w:rFonts w:ascii="Arial" w:hAnsi="Arial"/>
          <w:b w:val="0"/>
        </w:rPr>
        <w:t xml:space="preserve">Date and within 15 </w:t>
      </w:r>
      <w:r w:rsidRPr="0056244F">
        <w:rPr>
          <w:rFonts w:ascii="Arial" w:hAnsi="Arial"/>
          <w:b w:val="0"/>
        </w:rPr>
        <w:t xml:space="preserve">Working Days after the renewal of each of the Insurances, provide evidence, in a form satisfactory to the Authority, that the Insurances are in force and effect and meet in full the requirements of </w:t>
      </w:r>
      <w:r w:rsidRPr="0056244F">
        <w:rPr>
          <w:rFonts w:ascii="Arial" w:hAnsi="Arial"/>
          <w:b w:val="0"/>
        </w:rPr>
        <w:lastRenderedPageBreak/>
        <w:t xml:space="preserve">this </w:t>
      </w:r>
      <w:r w:rsidR="00E11055" w:rsidRPr="0056244F">
        <w:rPr>
          <w:rFonts w:ascii="Arial" w:hAnsi="Arial"/>
          <w:b w:val="0"/>
        </w:rPr>
        <w:t xml:space="preserve">Framework </w:t>
      </w:r>
      <w:r w:rsidRPr="0056244F">
        <w:rPr>
          <w:rFonts w:ascii="Arial" w:hAnsi="Arial"/>
          <w:b w:val="0"/>
        </w:rPr>
        <w:t>Schedule</w:t>
      </w:r>
      <w:r w:rsidR="00B612E2" w:rsidRPr="0056244F">
        <w:rPr>
          <w:rFonts w:ascii="Arial" w:hAnsi="Arial"/>
          <w:b w:val="0"/>
        </w:rPr>
        <w:t xml:space="preserve"> </w:t>
      </w:r>
      <w:r w:rsidR="004820E8" w:rsidRPr="0056244F">
        <w:rPr>
          <w:rFonts w:ascii="Arial" w:hAnsi="Arial"/>
          <w:b w:val="0"/>
        </w:rPr>
        <w:t>12</w:t>
      </w:r>
      <w:r w:rsidRPr="0056244F">
        <w:rPr>
          <w:rFonts w:ascii="Arial" w:hAnsi="Arial"/>
          <w:b w:val="0"/>
        </w:rPr>
        <w:t>.  Receipt of such evidence by the Authority shall not in itself constitute acceptance by the Authority or relieve the Supplier of any of its liabilities and obligations under this Agreement.</w:t>
      </w:r>
    </w:p>
    <w:p w14:paraId="4CF50EC1" w14:textId="77777777" w:rsidR="00F20C99" w:rsidRPr="0056244F" w:rsidRDefault="00B26599" w:rsidP="000C7FD0">
      <w:pPr>
        <w:pStyle w:val="GPSL1CLAUSEHEADING"/>
        <w:numPr>
          <w:ilvl w:val="0"/>
          <w:numId w:val="36"/>
        </w:numPr>
        <w:rPr>
          <w:rFonts w:ascii="Arial" w:hAnsi="Arial"/>
        </w:rPr>
      </w:pPr>
      <w:bookmarkStart w:id="655" w:name="_Toc515365829"/>
      <w:r w:rsidRPr="0056244F">
        <w:rPr>
          <w:rFonts w:ascii="Arial" w:hAnsi="Arial"/>
        </w:rPr>
        <w:t>AGGREGATE LIMIT OF INDEMNITY</w:t>
      </w:r>
      <w:bookmarkEnd w:id="655"/>
      <w:r w:rsidRPr="0056244F">
        <w:rPr>
          <w:rFonts w:ascii="Arial" w:hAnsi="Arial"/>
        </w:rPr>
        <w:t xml:space="preserve"> </w:t>
      </w:r>
    </w:p>
    <w:p w14:paraId="7043E1CB" w14:textId="77777777" w:rsidR="00F20C99" w:rsidRPr="006C0219" w:rsidRDefault="00B26599" w:rsidP="006C0219">
      <w:pPr>
        <w:pStyle w:val="GPSL2NumberedBoldHeading"/>
        <w:rPr>
          <w:rFonts w:ascii="Arial" w:hAnsi="Arial"/>
        </w:rPr>
      </w:pPr>
      <w:r w:rsidRPr="0056244F">
        <w:rPr>
          <w:rFonts w:ascii="Arial" w:hAnsi="Arial"/>
          <w:b w:val="0"/>
        </w:rPr>
        <w:t xml:space="preserve">Where the minimum limit of indemnity required in relation to any of the Insurances is specified as being "in the aggregate": </w:t>
      </w:r>
    </w:p>
    <w:p w14:paraId="773A2739" w14:textId="77777777" w:rsidR="00F20C99" w:rsidRPr="0056244F" w:rsidRDefault="00B26599" w:rsidP="00E94334">
      <w:pPr>
        <w:pStyle w:val="GPSL3numberedclause"/>
        <w:rPr>
          <w:rFonts w:ascii="Arial" w:hAnsi="Arial"/>
        </w:rPr>
      </w:pPr>
      <w:r w:rsidRPr="0056244F">
        <w:rPr>
          <w:rFonts w:ascii="Arial" w:hAnsi="Arial"/>
        </w:rPr>
        <w:t>if a claim or claims which do not relate to this Framework Agreement are notified to the insurers which, given the nature of the allegations and/or the quantum claimed by the third party(</w:t>
      </w:r>
      <w:proofErr w:type="spellStart"/>
      <w:r w:rsidRPr="0056244F">
        <w:rPr>
          <w:rFonts w:ascii="Arial" w:hAnsi="Arial"/>
        </w:rPr>
        <w:t>ies</w:t>
      </w:r>
      <w:proofErr w:type="spellEnd"/>
      <w:r w:rsidRPr="0056244F">
        <w:rPr>
          <w:rFonts w:ascii="Arial" w:hAnsi="Arial"/>
        </w:rPr>
        <w:t>), is likely to result in a claim or claims being paid by the insurers which could reduce the level of cover available below that minimum, the Supplier shall immediately submit to the Authority:</w:t>
      </w:r>
    </w:p>
    <w:p w14:paraId="0CFFA6ED" w14:textId="77777777" w:rsidR="00F20C99" w:rsidRPr="0056244F" w:rsidRDefault="00B26599" w:rsidP="00E94334">
      <w:pPr>
        <w:pStyle w:val="GPSL4numberedclause"/>
        <w:rPr>
          <w:rFonts w:ascii="Arial" w:hAnsi="Arial"/>
          <w:caps/>
        </w:rPr>
      </w:pPr>
      <w:r w:rsidRPr="0056244F">
        <w:rPr>
          <w:rFonts w:ascii="Arial" w:hAnsi="Arial"/>
        </w:rPr>
        <w:t xml:space="preserve">details of the policy concerned; and </w:t>
      </w:r>
    </w:p>
    <w:p w14:paraId="46B39742" w14:textId="77777777" w:rsidR="00F20C99" w:rsidRPr="0056244F" w:rsidRDefault="00B26599" w:rsidP="00E94334">
      <w:pPr>
        <w:pStyle w:val="GPSL4numberedclause"/>
        <w:rPr>
          <w:rFonts w:ascii="Arial" w:hAnsi="Arial"/>
          <w:caps/>
        </w:rPr>
      </w:pPr>
      <w:r w:rsidRPr="0056244F">
        <w:rPr>
          <w:rFonts w:ascii="Arial" w:hAnsi="Arial"/>
        </w:rPr>
        <w:t>its proposed solution for maintaining the minimum limit of indemnity specified; and</w:t>
      </w:r>
    </w:p>
    <w:p w14:paraId="72BE8B8D" w14:textId="77777777" w:rsidR="00A026E9" w:rsidRPr="0056244F" w:rsidRDefault="00B26599" w:rsidP="00E94334">
      <w:pPr>
        <w:pStyle w:val="GPSL3numberedclause"/>
        <w:rPr>
          <w:rFonts w:ascii="Arial" w:hAnsi="Arial"/>
          <w:caps/>
        </w:rPr>
      </w:pPr>
      <w:r w:rsidRPr="0056244F">
        <w:rPr>
          <w:rFonts w:ascii="Arial" w:hAnsi="Arial"/>
        </w:rPr>
        <w:t>if and to the extent that the level of insurance cover available falls below that minimum because a claim or claims which do not relate to this Framework Agreement are paid by insurers, the Supplier shall:</w:t>
      </w:r>
    </w:p>
    <w:p w14:paraId="12FC927E" w14:textId="77777777" w:rsidR="00A026E9" w:rsidRPr="0056244F" w:rsidRDefault="00B26599" w:rsidP="00E94334">
      <w:pPr>
        <w:pStyle w:val="GPSL4numberedclause"/>
        <w:rPr>
          <w:rFonts w:ascii="Arial" w:hAnsi="Arial"/>
          <w:caps/>
        </w:rPr>
      </w:pPr>
      <w:r w:rsidRPr="0056244F">
        <w:rPr>
          <w:rFonts w:ascii="Arial" w:hAnsi="Arial"/>
        </w:rPr>
        <w:t>ensure that the insurance cover is reinstated to maintain at all times the minimum limit of indemnity specified for claims relating to this Framework Agreement; or</w:t>
      </w:r>
    </w:p>
    <w:p w14:paraId="7E8C9F65" w14:textId="77777777" w:rsidR="009D629C" w:rsidRPr="0056244F" w:rsidRDefault="00B26599" w:rsidP="00E94334">
      <w:pPr>
        <w:pStyle w:val="GPSL4numberedclause"/>
        <w:rPr>
          <w:rFonts w:ascii="Arial" w:hAnsi="Arial"/>
          <w:caps/>
        </w:rPr>
      </w:pPr>
      <w:r w:rsidRPr="0056244F">
        <w:rPr>
          <w:rFonts w:ascii="Arial" w:hAnsi="Arial"/>
        </w:rPr>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73CBEBA9" w14:textId="63AA9B73" w:rsidR="00F20C99" w:rsidRPr="006624E7" w:rsidRDefault="00B26599" w:rsidP="000C7FD0">
      <w:pPr>
        <w:pStyle w:val="GPSL1CLAUSEHEADING"/>
        <w:numPr>
          <w:ilvl w:val="0"/>
          <w:numId w:val="36"/>
        </w:numPr>
        <w:rPr>
          <w:rFonts w:ascii="Arial" w:hAnsi="Arial"/>
        </w:rPr>
      </w:pPr>
      <w:bookmarkStart w:id="656" w:name="_Toc515365830"/>
      <w:r w:rsidRPr="0056244F">
        <w:rPr>
          <w:rFonts w:ascii="Arial" w:hAnsi="Arial"/>
        </w:rPr>
        <w:t>CANCELLATION</w:t>
      </w:r>
      <w:bookmarkEnd w:id="656"/>
    </w:p>
    <w:p w14:paraId="711CA9E7" w14:textId="77777777" w:rsidR="00F20C99" w:rsidRPr="006C0219" w:rsidRDefault="00B26599" w:rsidP="006C0219">
      <w:pPr>
        <w:pStyle w:val="GPSL2NumberedBoldHeading"/>
        <w:rPr>
          <w:rFonts w:ascii="Arial" w:hAnsi="Arial"/>
          <w:b w:val="0"/>
          <w:caps/>
        </w:rPr>
      </w:pPr>
      <w:r w:rsidRPr="006C0219">
        <w:rPr>
          <w:rFonts w:ascii="Arial" w:hAnsi="Arial"/>
          <w:b w:val="0"/>
        </w:rPr>
        <w:t>The Supplier shall notify the Authority in writing at least</w:t>
      </w:r>
      <w:r w:rsidR="00B612E2" w:rsidRPr="006C0219">
        <w:rPr>
          <w:rFonts w:ascii="Arial" w:hAnsi="Arial"/>
          <w:b w:val="0"/>
        </w:rPr>
        <w:t xml:space="preserve"> five</w:t>
      </w:r>
      <w:r w:rsidRPr="006C0219">
        <w:rPr>
          <w:rFonts w:ascii="Arial" w:hAnsi="Arial"/>
          <w:b w:val="0"/>
        </w:rPr>
        <w:t xml:space="preserve"> </w:t>
      </w:r>
      <w:r w:rsidR="00B612E2" w:rsidRPr="006C0219">
        <w:rPr>
          <w:rFonts w:ascii="Arial" w:hAnsi="Arial"/>
          <w:b w:val="0"/>
        </w:rPr>
        <w:t>(</w:t>
      </w:r>
      <w:r w:rsidRPr="006C0219">
        <w:rPr>
          <w:rFonts w:ascii="Arial" w:hAnsi="Arial"/>
          <w:b w:val="0"/>
        </w:rPr>
        <w:t>5</w:t>
      </w:r>
      <w:r w:rsidR="00B612E2" w:rsidRPr="006C0219">
        <w:rPr>
          <w:rFonts w:ascii="Arial" w:hAnsi="Arial"/>
          <w:b w:val="0"/>
        </w:rPr>
        <w:t>)</w:t>
      </w:r>
      <w:r w:rsidRPr="006C0219">
        <w:rPr>
          <w:rFonts w:ascii="Arial" w:hAnsi="Arial"/>
          <w:b w:val="0"/>
        </w:rPr>
        <w:t> Working Days prior to the cancellation, suspension, termination or non-renewal of any of the Insurances.</w:t>
      </w:r>
    </w:p>
    <w:p w14:paraId="73AEF854" w14:textId="77777777" w:rsidR="00F20C99" w:rsidRPr="006624E7" w:rsidRDefault="00B26599" w:rsidP="000C7FD0">
      <w:pPr>
        <w:pStyle w:val="GPSL1CLAUSEHEADING"/>
        <w:numPr>
          <w:ilvl w:val="0"/>
          <w:numId w:val="36"/>
        </w:numPr>
        <w:rPr>
          <w:rFonts w:ascii="Arial" w:hAnsi="Arial"/>
        </w:rPr>
      </w:pPr>
      <w:bookmarkStart w:id="657" w:name="_Toc515365831"/>
      <w:r w:rsidRPr="006624E7">
        <w:rPr>
          <w:rFonts w:ascii="Arial" w:hAnsi="Arial"/>
        </w:rPr>
        <w:t>INSURANCE CLAIMS</w:t>
      </w:r>
      <w:bookmarkEnd w:id="657"/>
      <w:r w:rsidRPr="006624E7">
        <w:rPr>
          <w:rFonts w:ascii="Arial" w:hAnsi="Arial"/>
        </w:rPr>
        <w:t xml:space="preserve"> </w:t>
      </w:r>
    </w:p>
    <w:p w14:paraId="1A79A0A2" w14:textId="2C267A41" w:rsidR="00F20C99" w:rsidRPr="0056244F" w:rsidRDefault="00B26599" w:rsidP="006C0219">
      <w:pPr>
        <w:pStyle w:val="GPSL2NumberedBoldHeading"/>
        <w:rPr>
          <w:rFonts w:ascii="Arial" w:hAnsi="Arial"/>
        </w:rPr>
      </w:pPr>
      <w:r w:rsidRPr="0056244F">
        <w:rPr>
          <w:rFonts w:ascii="Arial" w:hAnsi="Arial"/>
          <w:b w:val="0"/>
        </w:rPr>
        <w:t xml:space="preserve">The Supplier shall promptly notify to insurers any matter arising from, or in relation to, the </w:t>
      </w:r>
      <w:r w:rsidR="00641AD4" w:rsidRPr="0056244F">
        <w:rPr>
          <w:rFonts w:ascii="Arial" w:hAnsi="Arial"/>
          <w:b w:val="0"/>
        </w:rPr>
        <w:t>Services</w:t>
      </w:r>
      <w:r w:rsidRPr="0056244F">
        <w:rPr>
          <w:rFonts w:ascii="Arial" w:hAnsi="Arial"/>
          <w:b w:val="0"/>
        </w:rPr>
        <w:t xml:space="preserve"> and/or this Framework Agreement for which it may be entitled to claim under any of the Insurances.  In the event that the Authority receives a claim relating to or arising out of the </w:t>
      </w:r>
      <w:r w:rsidR="00641AD4" w:rsidRPr="0056244F">
        <w:rPr>
          <w:rFonts w:ascii="Arial" w:hAnsi="Arial"/>
          <w:b w:val="0"/>
        </w:rPr>
        <w:t>Services</w:t>
      </w:r>
      <w:r w:rsidRPr="0056244F">
        <w:rPr>
          <w:rFonts w:ascii="Arial" w:hAnsi="Arial"/>
          <w:b w:val="0"/>
        </w:rPr>
        <w:t xml:space="preserve"> or this Framework Agreement, the Supplier shall co-operate with the Authority and assist it in dealing with such claims including without limitation providing information and documentation in a timely manner.</w:t>
      </w:r>
    </w:p>
    <w:p w14:paraId="471432E7" w14:textId="251CD918" w:rsidR="00F20C99" w:rsidRPr="0056244F" w:rsidRDefault="00B26599" w:rsidP="006C0219">
      <w:pPr>
        <w:pStyle w:val="GPSL2NumberedBoldHeading"/>
        <w:rPr>
          <w:rFonts w:ascii="Arial" w:hAnsi="Arial"/>
        </w:rPr>
      </w:pPr>
      <w:r w:rsidRPr="0056244F">
        <w:rPr>
          <w:rFonts w:ascii="Arial" w:hAnsi="Arial"/>
          <w:b w:val="0"/>
        </w:rPr>
        <w:t xml:space="preserve">Except where the Authority is the claimant party, the Supplier shall give the Authority notice within </w:t>
      </w:r>
      <w:r w:rsidR="00B612E2" w:rsidRPr="0056244F">
        <w:rPr>
          <w:rFonts w:ascii="Arial" w:hAnsi="Arial"/>
          <w:b w:val="0"/>
        </w:rPr>
        <w:t>twenty (</w:t>
      </w:r>
      <w:r w:rsidRPr="0056244F">
        <w:rPr>
          <w:rFonts w:ascii="Arial" w:hAnsi="Arial"/>
          <w:b w:val="0"/>
        </w:rPr>
        <w:t>20</w:t>
      </w:r>
      <w:r w:rsidR="00B612E2" w:rsidRPr="0056244F">
        <w:rPr>
          <w:rFonts w:ascii="Arial" w:hAnsi="Arial"/>
          <w:b w:val="0"/>
        </w:rPr>
        <w:t>)</w:t>
      </w:r>
      <w:r w:rsidRPr="0056244F">
        <w:rPr>
          <w:rFonts w:ascii="Arial" w:hAnsi="Arial"/>
          <w:b w:val="0"/>
        </w:rPr>
        <w:t xml:space="preserve"> Working Days after any insurance claim in excess of </w:t>
      </w:r>
      <w:r w:rsidR="0036289A" w:rsidRPr="0056244F">
        <w:rPr>
          <w:rFonts w:ascii="Arial" w:hAnsi="Arial"/>
          <w:b w:val="0"/>
        </w:rPr>
        <w:t>£</w:t>
      </w:r>
      <w:r w:rsidR="00AF1446" w:rsidRPr="0056244F">
        <w:rPr>
          <w:rFonts w:ascii="Arial" w:hAnsi="Arial"/>
          <w:b w:val="0"/>
        </w:rPr>
        <w:t>5</w:t>
      </w:r>
      <w:r w:rsidR="0036289A" w:rsidRPr="0056244F">
        <w:rPr>
          <w:rFonts w:ascii="Arial" w:hAnsi="Arial"/>
          <w:b w:val="0"/>
        </w:rPr>
        <w:t>00,000.00</w:t>
      </w:r>
      <w:r w:rsidRPr="0056244F">
        <w:rPr>
          <w:rFonts w:ascii="Arial" w:hAnsi="Arial"/>
          <w:b w:val="0"/>
        </w:rPr>
        <w:t xml:space="preserve"> relating to or arising out of the provision of the </w:t>
      </w:r>
      <w:r w:rsidR="00641AD4" w:rsidRPr="0056244F">
        <w:rPr>
          <w:rFonts w:ascii="Arial" w:hAnsi="Arial"/>
          <w:b w:val="0"/>
        </w:rPr>
        <w:t>Services</w:t>
      </w:r>
      <w:r w:rsidRPr="0056244F">
        <w:rPr>
          <w:rFonts w:ascii="Arial" w:hAnsi="Arial"/>
          <w:b w:val="0"/>
        </w:rPr>
        <w:t xml:space="preserve"> or this </w:t>
      </w:r>
      <w:r w:rsidR="00B612E2" w:rsidRPr="0056244F">
        <w:rPr>
          <w:rFonts w:ascii="Arial" w:hAnsi="Arial"/>
          <w:b w:val="0"/>
        </w:rPr>
        <w:t xml:space="preserve">Framework </w:t>
      </w:r>
      <w:r w:rsidRPr="0056244F">
        <w:rPr>
          <w:rFonts w:ascii="Arial" w:hAnsi="Arial"/>
          <w:b w:val="0"/>
        </w:rPr>
        <w:t>Agreement on any of the Insurances or which, but for the application of the applicable policy excess, would be made on any of the Insurances and (if required by the Authority) full details of the incident giving rise to the claim.</w:t>
      </w:r>
    </w:p>
    <w:p w14:paraId="6CF1AFC4" w14:textId="77777777" w:rsidR="00F20C99" w:rsidRPr="0056244F" w:rsidRDefault="00B26599" w:rsidP="006C0219">
      <w:pPr>
        <w:pStyle w:val="GPSL2NumberedBoldHeading"/>
        <w:rPr>
          <w:rFonts w:ascii="Arial" w:hAnsi="Arial"/>
        </w:rPr>
      </w:pPr>
      <w:r w:rsidRPr="0056244F">
        <w:rPr>
          <w:rFonts w:ascii="Arial" w:hAnsi="Arial"/>
          <w:b w:val="0"/>
        </w:rPr>
        <w:t>Where any Insurance requires payment of a premium, the Supplier shall be liable for and shall promptly pay such premium.</w:t>
      </w:r>
    </w:p>
    <w:p w14:paraId="0EF0E8F8" w14:textId="77777777" w:rsidR="00F20C99" w:rsidRPr="0056244F" w:rsidRDefault="00B26599" w:rsidP="006C0219">
      <w:pPr>
        <w:pStyle w:val="GPSL2NumberedBoldHeading"/>
        <w:rPr>
          <w:rFonts w:ascii="Arial" w:hAnsi="Arial"/>
        </w:rPr>
      </w:pPr>
      <w:r w:rsidRPr="0056244F">
        <w:rPr>
          <w:rFonts w:ascii="Arial" w:hAnsi="Arial"/>
          <w:b w:val="0"/>
        </w:rPr>
        <w:lastRenderedPageBreak/>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Framework Agreement or otherwise.</w:t>
      </w:r>
    </w:p>
    <w:p w14:paraId="4B2621D3" w14:textId="77777777" w:rsidR="00F20C99" w:rsidRPr="006C0219" w:rsidRDefault="00F20C99">
      <w:pPr>
        <w:pStyle w:val="GPSmacrorestart"/>
        <w:rPr>
          <w:rFonts w:ascii="Arial" w:hAnsi="Arial"/>
          <w:color w:val="auto"/>
          <w:sz w:val="22"/>
          <w:szCs w:val="22"/>
        </w:rPr>
      </w:pPr>
    </w:p>
    <w:p w14:paraId="10EC6A2E" w14:textId="070B62AB" w:rsidR="00F20C99" w:rsidRPr="008A4F85" w:rsidRDefault="00B26599" w:rsidP="001C4E7E">
      <w:pPr>
        <w:pStyle w:val="GPSSchAnnexname"/>
        <w:rPr>
          <w:rFonts w:ascii="Arial" w:hAnsi="Arial" w:cs="Arial"/>
        </w:rPr>
      </w:pPr>
      <w:r w:rsidRPr="008A4F85">
        <w:rPr>
          <w:rFonts w:ascii="Arial" w:hAnsi="Arial" w:cs="Arial"/>
        </w:rPr>
        <w:br w:type="page"/>
      </w:r>
      <w:bookmarkStart w:id="658" w:name="_Toc366085200"/>
      <w:bookmarkStart w:id="659" w:name="_Toc380428760"/>
      <w:bookmarkStart w:id="660" w:name="_Toc515365832"/>
      <w:r w:rsidR="00A335C2" w:rsidRPr="008A4F85">
        <w:rPr>
          <w:rFonts w:ascii="Arial" w:hAnsi="Arial" w:cs="Arial"/>
        </w:rPr>
        <w:lastRenderedPageBreak/>
        <w:t xml:space="preserve">ANNEX 1: </w:t>
      </w:r>
      <w:r w:rsidR="008770CA" w:rsidRPr="008A4F85">
        <w:rPr>
          <w:rFonts w:ascii="Arial" w:hAnsi="Arial" w:cs="Arial"/>
        </w:rPr>
        <w:t>REQUIRED INSURANCES</w:t>
      </w:r>
      <w:bookmarkEnd w:id="658"/>
      <w:bookmarkEnd w:id="659"/>
      <w:bookmarkEnd w:id="660"/>
    </w:p>
    <w:p w14:paraId="58B227F9" w14:textId="4721A200" w:rsidR="00F20C99" w:rsidRPr="008A4F85" w:rsidRDefault="00D34C03" w:rsidP="00286FDF">
      <w:pPr>
        <w:pStyle w:val="GPSSchAnnexname"/>
        <w:rPr>
          <w:rFonts w:ascii="Arial" w:hAnsi="Arial" w:cs="Arial"/>
        </w:rPr>
      </w:pPr>
      <w:bookmarkStart w:id="661" w:name="_Toc515365833"/>
      <w:r w:rsidRPr="008A4F85">
        <w:rPr>
          <w:rFonts w:ascii="Arial" w:hAnsi="Arial" w:cs="Arial"/>
          <w:caps w:val="0"/>
        </w:rPr>
        <w:t>PART A: THIRD PARTY PUBLIC &amp; PRODUCTS LIABILITY INSURANCE</w:t>
      </w:r>
      <w:bookmarkEnd w:id="661"/>
      <w:r w:rsidRPr="008A4F85">
        <w:rPr>
          <w:rFonts w:ascii="Arial" w:hAnsi="Arial" w:cs="Arial"/>
          <w:caps w:val="0"/>
        </w:rPr>
        <w:t xml:space="preserve"> </w:t>
      </w:r>
    </w:p>
    <w:p w14:paraId="45B45D50" w14:textId="2AF863C2" w:rsidR="00F20C99" w:rsidRPr="000C7FD0" w:rsidRDefault="00D34C03" w:rsidP="000C7FD0">
      <w:pPr>
        <w:pStyle w:val="GPSL1CLAUSEHEADING"/>
        <w:numPr>
          <w:ilvl w:val="0"/>
          <w:numId w:val="41"/>
        </w:numPr>
        <w:rPr>
          <w:rFonts w:ascii="Arial" w:hAnsi="Arial"/>
        </w:rPr>
      </w:pPr>
      <w:bookmarkStart w:id="662" w:name="_Toc515365834"/>
      <w:r w:rsidRPr="000C7FD0">
        <w:rPr>
          <w:rFonts w:ascii="Arial" w:hAnsi="Arial"/>
          <w:caps w:val="0"/>
        </w:rPr>
        <w:t>INSURED</w:t>
      </w:r>
      <w:bookmarkEnd w:id="662"/>
      <w:r w:rsidRPr="000C7FD0">
        <w:rPr>
          <w:rFonts w:ascii="Arial" w:hAnsi="Arial"/>
          <w:caps w:val="0"/>
        </w:rPr>
        <w:t xml:space="preserve"> </w:t>
      </w:r>
    </w:p>
    <w:p w14:paraId="336CA872" w14:textId="77777777" w:rsidR="00F20C99" w:rsidRPr="006C0219" w:rsidRDefault="00B26599" w:rsidP="006C0219">
      <w:pPr>
        <w:pStyle w:val="GPSL2NumberedBoldHeading"/>
        <w:rPr>
          <w:rFonts w:ascii="Arial" w:hAnsi="Arial"/>
          <w:b w:val="0"/>
        </w:rPr>
      </w:pPr>
      <w:r w:rsidRPr="006C0219">
        <w:rPr>
          <w:rFonts w:ascii="Arial" w:hAnsi="Arial"/>
          <w:b w:val="0"/>
        </w:rPr>
        <w:t>The Supplier</w:t>
      </w:r>
    </w:p>
    <w:p w14:paraId="6A86E3D8" w14:textId="3F6F076F" w:rsidR="00F20C99" w:rsidRPr="008A4F85" w:rsidRDefault="00D34C03" w:rsidP="000C7FD0">
      <w:pPr>
        <w:pStyle w:val="GPSL1CLAUSEHEADING"/>
        <w:numPr>
          <w:ilvl w:val="0"/>
          <w:numId w:val="36"/>
        </w:numPr>
        <w:rPr>
          <w:rFonts w:ascii="Arial" w:hAnsi="Arial"/>
        </w:rPr>
      </w:pPr>
      <w:bookmarkStart w:id="663" w:name="_Toc515365835"/>
      <w:r w:rsidRPr="008A4F85">
        <w:rPr>
          <w:rFonts w:ascii="Arial" w:hAnsi="Arial"/>
          <w:caps w:val="0"/>
        </w:rPr>
        <w:t>INTEREST</w:t>
      </w:r>
      <w:bookmarkEnd w:id="663"/>
    </w:p>
    <w:p w14:paraId="53DFCBC8" w14:textId="77777777" w:rsidR="00F20C99" w:rsidRPr="006C0219" w:rsidRDefault="00B26599" w:rsidP="006C0219">
      <w:pPr>
        <w:pStyle w:val="GPSL2NumberedBoldHeading"/>
        <w:rPr>
          <w:rFonts w:ascii="Arial" w:hAnsi="Arial"/>
          <w:b w:val="0"/>
          <w:caps/>
        </w:rPr>
      </w:pPr>
      <w:r w:rsidRPr="006C0219">
        <w:rPr>
          <w:rFonts w:ascii="Arial" w:hAnsi="Arial"/>
          <w:b w:val="0"/>
        </w:rPr>
        <w:t>To indemnify the Insured in respect of all sums which the Insured shall become legally liable to pay as damages, including claimant's costs and expenses, in respect of accidental:</w:t>
      </w:r>
    </w:p>
    <w:p w14:paraId="4B998A3A" w14:textId="77777777" w:rsidR="00A026E9" w:rsidRPr="008A4F85" w:rsidRDefault="00B26599" w:rsidP="00E94334">
      <w:pPr>
        <w:pStyle w:val="GPSL3numberedclause"/>
        <w:rPr>
          <w:rFonts w:ascii="Arial" w:hAnsi="Arial"/>
          <w:caps/>
        </w:rPr>
      </w:pPr>
      <w:r w:rsidRPr="008A4F85">
        <w:rPr>
          <w:rFonts w:ascii="Arial" w:hAnsi="Arial"/>
        </w:rPr>
        <w:t>death or bodily injury to or sickness, illness or disease contracted by any person;</w:t>
      </w:r>
    </w:p>
    <w:p w14:paraId="5C58B35A" w14:textId="77777777" w:rsidR="009D629C" w:rsidRPr="008A4F85" w:rsidRDefault="00B26599" w:rsidP="00E94334">
      <w:pPr>
        <w:pStyle w:val="GPSL3numberedclause"/>
        <w:rPr>
          <w:rFonts w:ascii="Arial" w:hAnsi="Arial"/>
          <w:caps/>
        </w:rPr>
      </w:pPr>
      <w:r w:rsidRPr="008A4F85">
        <w:rPr>
          <w:rFonts w:ascii="Arial" w:hAnsi="Arial"/>
        </w:rPr>
        <w:t>loss of or damage to property;</w:t>
      </w:r>
    </w:p>
    <w:p w14:paraId="51E56D32" w14:textId="60475538" w:rsidR="00A026E9" w:rsidRPr="0056244F" w:rsidRDefault="00B26599" w:rsidP="00E94334">
      <w:pPr>
        <w:pStyle w:val="GPSL2Indent"/>
        <w:rPr>
          <w:rFonts w:ascii="Arial" w:hAnsi="Arial"/>
          <w:caps/>
          <w:szCs w:val="22"/>
        </w:rPr>
      </w:pPr>
      <w:proofErr w:type="gramStart"/>
      <w:r w:rsidRPr="008A4F85">
        <w:rPr>
          <w:rFonts w:ascii="Arial" w:hAnsi="Arial"/>
          <w:szCs w:val="22"/>
        </w:rPr>
        <w:t>happening</w:t>
      </w:r>
      <w:proofErr w:type="gramEnd"/>
      <w:r w:rsidRPr="008A4F85">
        <w:rPr>
          <w:rFonts w:ascii="Arial" w:hAnsi="Arial"/>
          <w:szCs w:val="22"/>
        </w:rPr>
        <w:t xml:space="preserve"> during the period of insurance (as specified in Paragraph 5 of </w:t>
      </w:r>
      <w:r w:rsidR="000377BD" w:rsidRPr="008A4F85">
        <w:rPr>
          <w:rFonts w:ascii="Arial" w:hAnsi="Arial"/>
          <w:szCs w:val="22"/>
        </w:rPr>
        <w:t xml:space="preserve">this Annex 1 to this </w:t>
      </w:r>
      <w:r w:rsidRPr="008A4F85">
        <w:rPr>
          <w:rFonts w:ascii="Arial" w:hAnsi="Arial"/>
          <w:szCs w:val="22"/>
        </w:rPr>
        <w:t xml:space="preserve">Schedule </w:t>
      </w:r>
      <w:r w:rsidR="000377BD" w:rsidRPr="008A4F85">
        <w:rPr>
          <w:rFonts w:ascii="Arial" w:hAnsi="Arial"/>
          <w:szCs w:val="22"/>
        </w:rPr>
        <w:t>1</w:t>
      </w:r>
      <w:r w:rsidR="004820E8" w:rsidRPr="008A4F85">
        <w:rPr>
          <w:rFonts w:ascii="Arial" w:hAnsi="Arial"/>
          <w:szCs w:val="22"/>
        </w:rPr>
        <w:t>2</w:t>
      </w:r>
      <w:r w:rsidRPr="008A4F85">
        <w:rPr>
          <w:rFonts w:ascii="Arial" w:hAnsi="Arial"/>
          <w:szCs w:val="22"/>
        </w:rPr>
        <w:t>)</w:t>
      </w:r>
      <w:r w:rsidR="00FC3BD4" w:rsidRPr="008A4F85">
        <w:rPr>
          <w:rFonts w:ascii="Arial" w:hAnsi="Arial"/>
          <w:szCs w:val="22"/>
        </w:rPr>
        <w:t xml:space="preserve"> </w:t>
      </w:r>
      <w:r w:rsidRPr="008A4F85">
        <w:rPr>
          <w:rFonts w:ascii="Arial" w:hAnsi="Arial"/>
          <w:szCs w:val="22"/>
        </w:rPr>
        <w:t xml:space="preserve">and arising out of or in connection with the provision of the </w:t>
      </w:r>
      <w:r w:rsidR="00641AD4" w:rsidRPr="0056244F">
        <w:rPr>
          <w:rFonts w:ascii="Arial" w:hAnsi="Arial"/>
          <w:szCs w:val="22"/>
        </w:rPr>
        <w:t>Services</w:t>
      </w:r>
      <w:r w:rsidRPr="0056244F">
        <w:rPr>
          <w:rFonts w:ascii="Arial" w:hAnsi="Arial"/>
          <w:szCs w:val="22"/>
        </w:rPr>
        <w:t xml:space="preserve"> and in connection with this Framework Agreement.</w:t>
      </w:r>
    </w:p>
    <w:p w14:paraId="699AE769" w14:textId="17628AE3" w:rsidR="00F20C99" w:rsidRPr="0056244F" w:rsidRDefault="00D34C03" w:rsidP="000C7FD0">
      <w:pPr>
        <w:pStyle w:val="GPSL1CLAUSEHEADING"/>
        <w:numPr>
          <w:ilvl w:val="0"/>
          <w:numId w:val="36"/>
        </w:numPr>
        <w:rPr>
          <w:rFonts w:ascii="Arial" w:hAnsi="Arial"/>
        </w:rPr>
      </w:pPr>
      <w:bookmarkStart w:id="664" w:name="_Toc515365836"/>
      <w:r w:rsidRPr="0056244F">
        <w:rPr>
          <w:rFonts w:ascii="Arial" w:hAnsi="Arial"/>
          <w:caps w:val="0"/>
        </w:rPr>
        <w:t>LIMIT OF INDEMNITY</w:t>
      </w:r>
      <w:bookmarkEnd w:id="664"/>
    </w:p>
    <w:p w14:paraId="0673384E" w14:textId="77777777" w:rsidR="00AF1446" w:rsidRPr="006C0219" w:rsidRDefault="00AF1446" w:rsidP="00AF1446">
      <w:pPr>
        <w:pStyle w:val="GPSL2NumberedBoldHeading"/>
        <w:rPr>
          <w:rFonts w:ascii="Arial" w:hAnsi="Arial"/>
          <w:b w:val="0"/>
          <w:caps/>
        </w:rPr>
      </w:pPr>
      <w:r w:rsidRPr="006C0219">
        <w:rPr>
          <w:rFonts w:ascii="Arial" w:hAnsi="Arial"/>
          <w:b w:val="0"/>
        </w:rPr>
        <w:t>Not less than one million (1,000,000) pounds in respect of any one occurrence, the number of occurrences being unlimited, but £500,000  pounds any one occurrence and in the aggregate per annum in respect of products and pollution liability</w:t>
      </w:r>
    </w:p>
    <w:p w14:paraId="55F391A7" w14:textId="5FFFF80A" w:rsidR="00F20C99" w:rsidRPr="008A4F85" w:rsidRDefault="00D34C03" w:rsidP="000C7FD0">
      <w:pPr>
        <w:pStyle w:val="GPSL1CLAUSEHEADING"/>
        <w:numPr>
          <w:ilvl w:val="0"/>
          <w:numId w:val="36"/>
        </w:numPr>
        <w:rPr>
          <w:rFonts w:ascii="Arial" w:hAnsi="Arial"/>
        </w:rPr>
      </w:pPr>
      <w:bookmarkStart w:id="665" w:name="_Toc515365837"/>
      <w:r w:rsidRPr="008A4F85">
        <w:rPr>
          <w:rFonts w:ascii="Arial" w:hAnsi="Arial"/>
          <w:caps w:val="0"/>
        </w:rPr>
        <w:t>TERRITORIAL LIMITS</w:t>
      </w:r>
      <w:bookmarkEnd w:id="665"/>
    </w:p>
    <w:p w14:paraId="7C279EBD" w14:textId="77777777" w:rsidR="00F20C99" w:rsidRPr="008A4F85" w:rsidRDefault="0036289A" w:rsidP="00AC62C3">
      <w:pPr>
        <w:pStyle w:val="GPSL2NumberedBoldHeading"/>
        <w:tabs>
          <w:tab w:val="clear" w:pos="1134"/>
        </w:tabs>
        <w:ind w:left="709" w:hanging="567"/>
        <w:rPr>
          <w:rFonts w:ascii="Arial" w:hAnsi="Arial"/>
          <w:b w:val="0"/>
          <w:caps/>
        </w:rPr>
      </w:pPr>
      <w:r w:rsidRPr="008A4F85">
        <w:rPr>
          <w:rFonts w:ascii="Arial" w:hAnsi="Arial"/>
          <w:b w:val="0"/>
        </w:rPr>
        <w:t xml:space="preserve">United Kingdom </w:t>
      </w:r>
      <w:r w:rsidR="00B70E89" w:rsidRPr="008A4F85">
        <w:rPr>
          <w:rFonts w:ascii="Arial" w:hAnsi="Arial"/>
          <w:b w:val="0"/>
        </w:rPr>
        <w:t>, including Northern Ireland, Scotland and Wales ( including Scilly Isles and Scottish Highlands and Islands</w:t>
      </w:r>
    </w:p>
    <w:p w14:paraId="1701A828" w14:textId="77B4CC19" w:rsidR="00F20C99" w:rsidRPr="008A4F85" w:rsidRDefault="00D34C03" w:rsidP="000C7FD0">
      <w:pPr>
        <w:pStyle w:val="GPSL1CLAUSEHEADING"/>
        <w:numPr>
          <w:ilvl w:val="0"/>
          <w:numId w:val="36"/>
        </w:numPr>
        <w:rPr>
          <w:rFonts w:ascii="Arial" w:hAnsi="Arial"/>
        </w:rPr>
      </w:pPr>
      <w:bookmarkStart w:id="666" w:name="_Toc515365838"/>
      <w:r w:rsidRPr="008A4F85">
        <w:rPr>
          <w:rFonts w:ascii="Arial" w:hAnsi="Arial"/>
          <w:caps w:val="0"/>
        </w:rPr>
        <w:t>PERIOD OF INSURANCE</w:t>
      </w:r>
      <w:bookmarkEnd w:id="666"/>
    </w:p>
    <w:p w14:paraId="359CC4CC" w14:textId="77777777" w:rsidR="00F20C99" w:rsidRPr="006C0219" w:rsidRDefault="00B26599" w:rsidP="006C0219">
      <w:pPr>
        <w:pStyle w:val="GPSL2NumberedBoldHeading"/>
        <w:tabs>
          <w:tab w:val="clear" w:pos="1134"/>
        </w:tabs>
        <w:ind w:left="709" w:hanging="567"/>
        <w:rPr>
          <w:rFonts w:ascii="Arial" w:hAnsi="Arial"/>
          <w:b w:val="0"/>
          <w:caps/>
        </w:rPr>
      </w:pPr>
      <w:r w:rsidRPr="006C0219">
        <w:rPr>
          <w:rFonts w:ascii="Arial" w:hAnsi="Arial"/>
          <w:b w:val="0"/>
        </w:rPr>
        <w:t xml:space="preserve">From the </w:t>
      </w:r>
      <w:r w:rsidR="000377BD" w:rsidRPr="006C0219">
        <w:rPr>
          <w:rFonts w:ascii="Arial" w:hAnsi="Arial"/>
          <w:b w:val="0"/>
        </w:rPr>
        <w:t>Framework Commencement Date</w:t>
      </w:r>
      <w:r w:rsidRPr="006C0219">
        <w:rPr>
          <w:rFonts w:ascii="Arial" w:hAnsi="Arial"/>
          <w:b w:val="0"/>
        </w:rPr>
        <w:t xml:space="preserve"> for the Framework Period and renewable on an annual basis unless agreed otherwise by the Authority in writing.</w:t>
      </w:r>
    </w:p>
    <w:p w14:paraId="5A369DC6" w14:textId="598F62C3" w:rsidR="00F20C99" w:rsidRPr="008A4F85" w:rsidRDefault="00D34C03" w:rsidP="000C7FD0">
      <w:pPr>
        <w:pStyle w:val="GPSL1CLAUSEHEADING"/>
        <w:numPr>
          <w:ilvl w:val="0"/>
          <w:numId w:val="36"/>
        </w:numPr>
        <w:rPr>
          <w:rFonts w:ascii="Arial" w:hAnsi="Arial"/>
        </w:rPr>
      </w:pPr>
      <w:bookmarkStart w:id="667" w:name="_Toc515365839"/>
      <w:r w:rsidRPr="008A4F85">
        <w:rPr>
          <w:rFonts w:ascii="Arial" w:hAnsi="Arial"/>
          <w:caps w:val="0"/>
        </w:rPr>
        <w:t>COVER FEATURES AND EXTENSIONS</w:t>
      </w:r>
      <w:bookmarkEnd w:id="667"/>
    </w:p>
    <w:p w14:paraId="7C4FA2B2"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 xml:space="preserve">Indemnity to </w:t>
      </w:r>
      <w:proofErr w:type="gramStart"/>
      <w:r w:rsidRPr="006C0219">
        <w:rPr>
          <w:rFonts w:ascii="Arial" w:hAnsi="Arial"/>
          <w:b w:val="0"/>
        </w:rPr>
        <w:t>principals</w:t>
      </w:r>
      <w:proofErr w:type="gramEnd"/>
      <w:r w:rsidRPr="006C0219">
        <w:rPr>
          <w:rFonts w:ascii="Arial" w:hAnsi="Arial"/>
          <w:b w:val="0"/>
        </w:rPr>
        <w:t xml:space="preserve"> clause.</w:t>
      </w:r>
    </w:p>
    <w:p w14:paraId="16218AD7" w14:textId="37816492" w:rsidR="00F20C99" w:rsidRPr="008A4F85" w:rsidRDefault="00D34C03" w:rsidP="000C7FD0">
      <w:pPr>
        <w:pStyle w:val="GPSL1CLAUSEHEADING"/>
        <w:numPr>
          <w:ilvl w:val="0"/>
          <w:numId w:val="36"/>
        </w:numPr>
        <w:rPr>
          <w:rFonts w:ascii="Arial" w:hAnsi="Arial"/>
        </w:rPr>
      </w:pPr>
      <w:bookmarkStart w:id="668" w:name="_Toc515365840"/>
      <w:r w:rsidRPr="008A4F85">
        <w:rPr>
          <w:rFonts w:ascii="Arial" w:hAnsi="Arial"/>
          <w:caps w:val="0"/>
        </w:rPr>
        <w:t>PRINCIPAL EXCLUSIONS</w:t>
      </w:r>
      <w:bookmarkEnd w:id="668"/>
    </w:p>
    <w:p w14:paraId="1FD81D78"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War and related perils.</w:t>
      </w:r>
    </w:p>
    <w:p w14:paraId="40EF4362"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Nuclear and radioactive risks.</w:t>
      </w:r>
    </w:p>
    <w:p w14:paraId="35F8E8AF"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Liability for death, illness, disease or bodily injury sustained by employees of the Insured during the course of their employment.</w:t>
      </w:r>
    </w:p>
    <w:p w14:paraId="29035280"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Liability arising out of the use of mechanically propelled vehicles whilst required to be compulsorily insured by applicable Law in respect of such vehicles.</w:t>
      </w:r>
    </w:p>
    <w:p w14:paraId="7F80B291"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Liability in respect of predetermined penalties or liquidated damages imposed under any contract entered into by the Insured.</w:t>
      </w:r>
    </w:p>
    <w:p w14:paraId="074F5C1E"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Liability arising out of technical or professional advice other than in respect of death or bodily injury to persons or damage to third party property.</w:t>
      </w:r>
    </w:p>
    <w:p w14:paraId="0A8D8CB2" w14:textId="77777777" w:rsidR="009D629C"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Liability arising from the ownership, possession or use of any aircraft or marine vessel.</w:t>
      </w:r>
    </w:p>
    <w:p w14:paraId="735B3911" w14:textId="77777777" w:rsidR="009D629C"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lastRenderedPageBreak/>
        <w:t>Liability arising from seepage and pollution unless caused by a sudden, unintended and unexpected occurrence.</w:t>
      </w:r>
    </w:p>
    <w:p w14:paraId="0DA9280E" w14:textId="6538BCE1" w:rsidR="00F20C99" w:rsidRPr="0056244F" w:rsidRDefault="00D34C03" w:rsidP="000C7FD0">
      <w:pPr>
        <w:pStyle w:val="GPSL1CLAUSEHEADING"/>
        <w:numPr>
          <w:ilvl w:val="0"/>
          <w:numId w:val="36"/>
        </w:numPr>
        <w:rPr>
          <w:rFonts w:ascii="Arial" w:hAnsi="Arial"/>
        </w:rPr>
      </w:pPr>
      <w:bookmarkStart w:id="669" w:name="_Toc515365841"/>
      <w:r w:rsidRPr="0056244F">
        <w:rPr>
          <w:rFonts w:ascii="Arial" w:hAnsi="Arial"/>
          <w:caps w:val="0"/>
        </w:rPr>
        <w:t>MAXIMUM DEDUCTIBLE THRESHOLD</w:t>
      </w:r>
      <w:bookmarkEnd w:id="669"/>
    </w:p>
    <w:p w14:paraId="7073149B" w14:textId="1C77BFBF" w:rsidR="00AF1446" w:rsidRPr="008045A1" w:rsidRDefault="00AF1446" w:rsidP="008045A1">
      <w:pPr>
        <w:pStyle w:val="GPSL2NumberedBoldHeading"/>
        <w:tabs>
          <w:tab w:val="clear" w:pos="1134"/>
        </w:tabs>
        <w:ind w:left="709" w:hanging="567"/>
        <w:rPr>
          <w:rFonts w:ascii="Arial" w:hAnsi="Arial"/>
          <w:b w:val="0"/>
        </w:rPr>
      </w:pPr>
      <w:r w:rsidRPr="006C0219">
        <w:rPr>
          <w:rFonts w:ascii="Arial" w:hAnsi="Arial"/>
          <w:b w:val="0"/>
        </w:rPr>
        <w:t>Not</w:t>
      </w:r>
      <w:r w:rsidR="00DC0C2D">
        <w:rPr>
          <w:rFonts w:ascii="Arial" w:hAnsi="Arial"/>
          <w:b w:val="0"/>
        </w:rPr>
        <w:t xml:space="preserve"> to exceed two hundred and fifty (250) pounds for each and every third party damage claim (personal injury claims to be paid in full).</w:t>
      </w:r>
      <w:r w:rsidRPr="006C0219">
        <w:rPr>
          <w:rFonts w:ascii="Arial" w:hAnsi="Arial"/>
          <w:b w:val="0"/>
        </w:rPr>
        <w:t xml:space="preserve"> </w:t>
      </w:r>
    </w:p>
    <w:p w14:paraId="18678FDD" w14:textId="5B62E265" w:rsidR="00F20C99" w:rsidRPr="006C0219" w:rsidRDefault="00F20C99">
      <w:pPr>
        <w:pStyle w:val="GPSmacrorestart"/>
        <w:rPr>
          <w:rFonts w:ascii="Arial" w:hAnsi="Arial"/>
          <w:color w:val="auto"/>
          <w:sz w:val="22"/>
          <w:szCs w:val="22"/>
        </w:rPr>
      </w:pPr>
    </w:p>
    <w:p w14:paraId="5806CFD9" w14:textId="33579250" w:rsidR="00F20C99" w:rsidRPr="008A4F85" w:rsidRDefault="0028338E" w:rsidP="00286FDF">
      <w:pPr>
        <w:pStyle w:val="GPSSchAnnexname"/>
        <w:rPr>
          <w:rFonts w:ascii="Arial" w:hAnsi="Arial" w:cs="Arial"/>
        </w:rPr>
      </w:pPr>
      <w:r w:rsidRPr="008A4F85">
        <w:rPr>
          <w:rFonts w:ascii="Arial" w:hAnsi="Arial" w:cs="Arial"/>
        </w:rPr>
        <w:br w:type="page"/>
      </w:r>
      <w:bookmarkStart w:id="670" w:name="_Toc515365842"/>
      <w:r w:rsidR="00D34C03" w:rsidRPr="008A4F85">
        <w:rPr>
          <w:rFonts w:ascii="Arial" w:hAnsi="Arial" w:cs="Arial"/>
          <w:caps w:val="0"/>
        </w:rPr>
        <w:lastRenderedPageBreak/>
        <w:t>PART B: PROFESSIONAL INDEMNITY INSURANCE</w:t>
      </w:r>
      <w:bookmarkEnd w:id="670"/>
    </w:p>
    <w:p w14:paraId="1860AB60" w14:textId="0818CF4E" w:rsidR="00F20C99" w:rsidRPr="008A4F85" w:rsidRDefault="00D34C03" w:rsidP="000C7FD0">
      <w:pPr>
        <w:pStyle w:val="GPSL1CLAUSEHEADING"/>
        <w:numPr>
          <w:ilvl w:val="0"/>
          <w:numId w:val="21"/>
        </w:numPr>
        <w:rPr>
          <w:rFonts w:ascii="Arial" w:hAnsi="Arial"/>
        </w:rPr>
      </w:pPr>
      <w:bookmarkStart w:id="671" w:name="_Toc515365843"/>
      <w:r w:rsidRPr="008A4F85">
        <w:rPr>
          <w:rFonts w:ascii="Arial" w:hAnsi="Arial"/>
          <w:caps w:val="0"/>
        </w:rPr>
        <w:t>INSURED</w:t>
      </w:r>
      <w:bookmarkEnd w:id="671"/>
    </w:p>
    <w:p w14:paraId="4F9B38CC"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The Supplier</w:t>
      </w:r>
    </w:p>
    <w:p w14:paraId="10DEC96C" w14:textId="60455418" w:rsidR="00F20C99" w:rsidRPr="008A4F85" w:rsidRDefault="00D34C03" w:rsidP="000C7FD0">
      <w:pPr>
        <w:pStyle w:val="GPSL1CLAUSEHEADING"/>
        <w:numPr>
          <w:ilvl w:val="0"/>
          <w:numId w:val="21"/>
        </w:numPr>
        <w:rPr>
          <w:rFonts w:ascii="Arial" w:hAnsi="Arial"/>
        </w:rPr>
      </w:pPr>
      <w:bookmarkStart w:id="672" w:name="_Toc515365844"/>
      <w:r w:rsidRPr="008A4F85">
        <w:rPr>
          <w:rFonts w:ascii="Arial" w:hAnsi="Arial"/>
          <w:caps w:val="0"/>
        </w:rPr>
        <w:t>INTEREST</w:t>
      </w:r>
      <w:bookmarkEnd w:id="672"/>
    </w:p>
    <w:p w14:paraId="4DE1E982" w14:textId="039115B6"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641AD4" w:rsidRPr="006C0219">
        <w:rPr>
          <w:rFonts w:ascii="Arial" w:hAnsi="Arial"/>
          <w:b w:val="0"/>
        </w:rPr>
        <w:t>Services</w:t>
      </w:r>
      <w:r w:rsidRPr="006C0219">
        <w:rPr>
          <w:rFonts w:ascii="Arial" w:hAnsi="Arial"/>
          <w:b w:val="0"/>
        </w:rPr>
        <w:t>.</w:t>
      </w:r>
    </w:p>
    <w:p w14:paraId="6EC7FFAF" w14:textId="4D756C78" w:rsidR="00F20C99" w:rsidRPr="008A4F85" w:rsidRDefault="00D34C03" w:rsidP="000C7FD0">
      <w:pPr>
        <w:pStyle w:val="GPSL1CLAUSEHEADING"/>
        <w:numPr>
          <w:ilvl w:val="0"/>
          <w:numId w:val="21"/>
        </w:numPr>
        <w:rPr>
          <w:rFonts w:ascii="Arial" w:hAnsi="Arial"/>
        </w:rPr>
      </w:pPr>
      <w:bookmarkStart w:id="673" w:name="_Toc515365845"/>
      <w:r w:rsidRPr="008A4F85">
        <w:rPr>
          <w:rFonts w:ascii="Arial" w:hAnsi="Arial"/>
          <w:caps w:val="0"/>
        </w:rPr>
        <w:t>LIMIT OF INDEMNITY</w:t>
      </w:r>
      <w:bookmarkEnd w:id="673"/>
    </w:p>
    <w:p w14:paraId="09A8C627" w14:textId="7B55C45D" w:rsidR="00F20C99" w:rsidRPr="006C0219" w:rsidRDefault="00D13E06" w:rsidP="006C0219">
      <w:pPr>
        <w:pStyle w:val="GPSL2NumberedBoldHeading"/>
        <w:tabs>
          <w:tab w:val="clear" w:pos="1134"/>
        </w:tabs>
        <w:ind w:left="709" w:hanging="567"/>
        <w:rPr>
          <w:rFonts w:ascii="Arial" w:hAnsi="Arial"/>
          <w:b w:val="0"/>
        </w:rPr>
      </w:pPr>
      <w:r w:rsidRPr="006C0219">
        <w:rPr>
          <w:rFonts w:ascii="Arial" w:hAnsi="Arial"/>
          <w:b w:val="0"/>
        </w:rPr>
        <w:t>Not less than one million (1,000,000) pounds in respect of any one (1) claim and in the aggregate per annum.</w:t>
      </w:r>
      <w:r w:rsidR="00B26599" w:rsidRPr="006C0219">
        <w:rPr>
          <w:rFonts w:ascii="Arial" w:hAnsi="Arial"/>
          <w:b w:val="0"/>
        </w:rPr>
        <w:t xml:space="preserve"> </w:t>
      </w:r>
    </w:p>
    <w:p w14:paraId="2AC67719" w14:textId="06EA5779" w:rsidR="00F20C99" w:rsidRPr="008A4F85" w:rsidRDefault="00D34C03" w:rsidP="000C7FD0">
      <w:pPr>
        <w:pStyle w:val="GPSL1CLAUSEHEADING"/>
        <w:numPr>
          <w:ilvl w:val="0"/>
          <w:numId w:val="21"/>
        </w:numPr>
        <w:rPr>
          <w:rFonts w:ascii="Arial" w:hAnsi="Arial"/>
        </w:rPr>
      </w:pPr>
      <w:bookmarkStart w:id="674" w:name="_Toc515365846"/>
      <w:r w:rsidRPr="008A4F85">
        <w:rPr>
          <w:rFonts w:ascii="Arial" w:hAnsi="Arial"/>
          <w:caps w:val="0"/>
        </w:rPr>
        <w:t>TERRITORIAL LIMITS</w:t>
      </w:r>
      <w:bookmarkEnd w:id="674"/>
    </w:p>
    <w:p w14:paraId="1AD3C503" w14:textId="77777777" w:rsidR="00F20C99" w:rsidRPr="006C0219" w:rsidRDefault="00B70E89" w:rsidP="006C0219">
      <w:pPr>
        <w:pStyle w:val="GPSL2NumberedBoldHeading"/>
        <w:tabs>
          <w:tab w:val="clear" w:pos="1134"/>
        </w:tabs>
        <w:ind w:left="709" w:hanging="567"/>
        <w:rPr>
          <w:rFonts w:ascii="Arial" w:hAnsi="Arial"/>
          <w:b w:val="0"/>
        </w:rPr>
      </w:pPr>
      <w:r w:rsidRPr="006C0219">
        <w:rPr>
          <w:rFonts w:ascii="Arial" w:hAnsi="Arial"/>
          <w:b w:val="0"/>
        </w:rPr>
        <w:t>United Kingdom, including Northern Ireland, Scotland and Wales (including Scilly Isles and Scottish Highlands and Islands</w:t>
      </w:r>
      <w:r w:rsidR="00E43E21" w:rsidRPr="006C0219">
        <w:rPr>
          <w:rFonts w:ascii="Arial" w:hAnsi="Arial"/>
          <w:b w:val="0"/>
        </w:rPr>
        <w:t>).</w:t>
      </w:r>
    </w:p>
    <w:p w14:paraId="4939D024" w14:textId="6ADE7C87" w:rsidR="00F20C99" w:rsidRPr="0056244F" w:rsidRDefault="00D34C03" w:rsidP="000C7FD0">
      <w:pPr>
        <w:pStyle w:val="GPSL1CLAUSEHEADING"/>
        <w:numPr>
          <w:ilvl w:val="0"/>
          <w:numId w:val="21"/>
        </w:numPr>
        <w:rPr>
          <w:rFonts w:ascii="Arial" w:hAnsi="Arial"/>
        </w:rPr>
      </w:pPr>
      <w:bookmarkStart w:id="675" w:name="_Toc515365847"/>
      <w:r w:rsidRPr="0056244F">
        <w:rPr>
          <w:rFonts w:ascii="Arial" w:hAnsi="Arial"/>
          <w:caps w:val="0"/>
        </w:rPr>
        <w:t>PERIOD OF INSURANCE</w:t>
      </w:r>
      <w:bookmarkEnd w:id="675"/>
    </w:p>
    <w:p w14:paraId="49F2DCEE"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From the date of this Framework Agreement and renewable on an annual basis unless agreed otherwise by the Authority in writing (a) throughout the Framework Period or until earlier termination of this Framework Agreement and (b) for a period of 6 years thereafter.</w:t>
      </w:r>
    </w:p>
    <w:p w14:paraId="051266DD" w14:textId="6BE6487E" w:rsidR="00F20C99" w:rsidRPr="0056244F" w:rsidRDefault="00D34C03" w:rsidP="000C7FD0">
      <w:pPr>
        <w:pStyle w:val="GPSL1CLAUSEHEADING"/>
        <w:numPr>
          <w:ilvl w:val="0"/>
          <w:numId w:val="21"/>
        </w:numPr>
        <w:rPr>
          <w:rFonts w:ascii="Arial" w:hAnsi="Arial"/>
        </w:rPr>
      </w:pPr>
      <w:bookmarkStart w:id="676" w:name="_Toc515365848"/>
      <w:r w:rsidRPr="0056244F">
        <w:rPr>
          <w:rFonts w:ascii="Arial" w:hAnsi="Arial"/>
          <w:caps w:val="0"/>
        </w:rPr>
        <w:t>COVER FEATURES AND EXTENSIONS</w:t>
      </w:r>
      <w:bookmarkEnd w:id="676"/>
    </w:p>
    <w:p w14:paraId="2E00DBF1" w14:textId="77777777" w:rsidR="00F20C99" w:rsidRPr="006C0219" w:rsidRDefault="00B26599" w:rsidP="006C0219">
      <w:pPr>
        <w:pStyle w:val="GPSL2NumberedBoldHeading"/>
        <w:tabs>
          <w:tab w:val="clear" w:pos="1134"/>
        </w:tabs>
        <w:ind w:left="709" w:hanging="567"/>
        <w:rPr>
          <w:rFonts w:ascii="Arial" w:hAnsi="Arial"/>
          <w:b w:val="0"/>
          <w:caps/>
        </w:rPr>
      </w:pPr>
      <w:r w:rsidRPr="006C0219">
        <w:rPr>
          <w:rFonts w:ascii="Arial" w:hAnsi="Arial"/>
          <w:b w:val="0"/>
        </w:rPr>
        <w:t>Retroactive cover to apply to any claims made policy wording in respect of this Framework Agreement or retroactive date to be no later than the Framework Commencement Date.</w:t>
      </w:r>
    </w:p>
    <w:p w14:paraId="7202741B" w14:textId="5B139BD4" w:rsidR="00F20C99" w:rsidRPr="0056244F" w:rsidRDefault="00D34C03" w:rsidP="000C7FD0">
      <w:pPr>
        <w:pStyle w:val="GPSL1CLAUSEHEADING"/>
        <w:numPr>
          <w:ilvl w:val="0"/>
          <w:numId w:val="21"/>
        </w:numPr>
        <w:rPr>
          <w:rFonts w:ascii="Arial" w:hAnsi="Arial"/>
        </w:rPr>
      </w:pPr>
      <w:bookmarkStart w:id="677" w:name="_Toc515365849"/>
      <w:r w:rsidRPr="0056244F">
        <w:rPr>
          <w:rFonts w:ascii="Arial" w:hAnsi="Arial"/>
          <w:caps w:val="0"/>
        </w:rPr>
        <w:t>PRINCIPAL EXCLUSIONS</w:t>
      </w:r>
      <w:bookmarkEnd w:id="677"/>
    </w:p>
    <w:p w14:paraId="632D1B8E"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War and related perils</w:t>
      </w:r>
    </w:p>
    <w:p w14:paraId="5486F837" w14:textId="77777777"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Nuclear and radioactive risks</w:t>
      </w:r>
    </w:p>
    <w:p w14:paraId="58ED49D2" w14:textId="0A9D8386" w:rsidR="00F20C99" w:rsidRPr="0056244F" w:rsidRDefault="00D34C03" w:rsidP="000C7FD0">
      <w:pPr>
        <w:pStyle w:val="GPSL1CLAUSEHEADING"/>
        <w:numPr>
          <w:ilvl w:val="0"/>
          <w:numId w:val="21"/>
        </w:numPr>
        <w:rPr>
          <w:rFonts w:ascii="Arial" w:hAnsi="Arial"/>
        </w:rPr>
      </w:pPr>
      <w:bookmarkStart w:id="678" w:name="_Toc515365850"/>
      <w:r w:rsidRPr="0056244F">
        <w:rPr>
          <w:rFonts w:ascii="Arial" w:hAnsi="Arial"/>
          <w:caps w:val="0"/>
        </w:rPr>
        <w:t>MAXIMUM DEDUCTIBLE THRESHOLD</w:t>
      </w:r>
      <w:bookmarkEnd w:id="678"/>
    </w:p>
    <w:p w14:paraId="2235D016" w14:textId="3F64674C" w:rsidR="00F20C99" w:rsidRPr="006C0219" w:rsidRDefault="00D13E06" w:rsidP="006C0219">
      <w:pPr>
        <w:pStyle w:val="GPSL2NumberedBoldHeading"/>
        <w:tabs>
          <w:tab w:val="clear" w:pos="1134"/>
        </w:tabs>
        <w:ind w:left="709" w:hanging="567"/>
        <w:rPr>
          <w:rFonts w:ascii="Arial" w:hAnsi="Arial"/>
          <w:b w:val="0"/>
        </w:rPr>
      </w:pPr>
      <w:r w:rsidRPr="006C0219">
        <w:rPr>
          <w:rFonts w:ascii="Arial" w:hAnsi="Arial"/>
          <w:b w:val="0"/>
        </w:rPr>
        <w:t>Not to exceed two hundred and fifty (250) pounds each and every claim</w:t>
      </w:r>
      <w:r w:rsidR="00B26599" w:rsidRPr="006C0219">
        <w:rPr>
          <w:rFonts w:ascii="Arial" w:hAnsi="Arial"/>
          <w:b w:val="0"/>
        </w:rPr>
        <w:t>.</w:t>
      </w:r>
    </w:p>
    <w:p w14:paraId="057CAAD2" w14:textId="77777777" w:rsidR="00F5133E" w:rsidRPr="008A4F85" w:rsidRDefault="00F5133E" w:rsidP="00A545F3">
      <w:pPr>
        <w:pStyle w:val="GPSL1CLAUSEHEADING"/>
        <w:numPr>
          <w:ilvl w:val="0"/>
          <w:numId w:val="0"/>
        </w:numPr>
        <w:ind w:left="426"/>
        <w:rPr>
          <w:rFonts w:ascii="Arial" w:hAnsi="Arial"/>
        </w:rPr>
      </w:pPr>
    </w:p>
    <w:p w14:paraId="1AB1F110" w14:textId="77777777" w:rsidR="00F20C99" w:rsidRPr="006C0219" w:rsidRDefault="00F20C99">
      <w:pPr>
        <w:pStyle w:val="GPSmacrorestart"/>
        <w:rPr>
          <w:rFonts w:ascii="Arial" w:hAnsi="Arial"/>
          <w:color w:val="auto"/>
          <w:sz w:val="22"/>
          <w:szCs w:val="22"/>
        </w:rPr>
      </w:pPr>
    </w:p>
    <w:p w14:paraId="556822F4" w14:textId="77777777" w:rsidR="006D4BF7" w:rsidRPr="008A4F85" w:rsidRDefault="006D4BF7" w:rsidP="00F5133E">
      <w:pPr>
        <w:pStyle w:val="GPSSchPart"/>
        <w:rPr>
          <w:rFonts w:ascii="Arial" w:hAnsi="Arial" w:cs="Arial"/>
        </w:rPr>
      </w:pPr>
    </w:p>
    <w:p w14:paraId="1711C95A" w14:textId="77777777" w:rsidR="00F5133E" w:rsidRPr="008A4F85" w:rsidRDefault="00F5133E" w:rsidP="00F5133E">
      <w:pPr>
        <w:pStyle w:val="GPSSchPart"/>
        <w:rPr>
          <w:rFonts w:ascii="Arial" w:hAnsi="Arial" w:cs="Arial"/>
        </w:rPr>
      </w:pPr>
    </w:p>
    <w:p w14:paraId="20664BF4" w14:textId="09DBACDF" w:rsidR="00D13E06" w:rsidRPr="008A4F85" w:rsidRDefault="00D13E06">
      <w:pPr>
        <w:overflowPunct/>
        <w:autoSpaceDE/>
        <w:autoSpaceDN/>
        <w:adjustRightInd/>
        <w:spacing w:after="0"/>
        <w:jc w:val="left"/>
        <w:textAlignment w:val="auto"/>
        <w:rPr>
          <w:rFonts w:ascii="Arial" w:eastAsia="STZhongsong" w:hAnsi="Arial"/>
          <w:b/>
          <w:caps/>
          <w:lang w:eastAsia="zh-CN"/>
        </w:rPr>
      </w:pPr>
      <w:r w:rsidRPr="008A4F85">
        <w:rPr>
          <w:rFonts w:ascii="Arial" w:hAnsi="Arial"/>
        </w:rPr>
        <w:br w:type="page"/>
      </w:r>
    </w:p>
    <w:p w14:paraId="0F7C8358" w14:textId="5A55E90C" w:rsidR="00F5133E" w:rsidRPr="008A4F85" w:rsidRDefault="00D34C03" w:rsidP="00286FDF">
      <w:pPr>
        <w:pStyle w:val="GPSSchAnnexname"/>
        <w:rPr>
          <w:rFonts w:ascii="Arial" w:hAnsi="Arial" w:cs="Arial"/>
        </w:rPr>
      </w:pPr>
      <w:bookmarkStart w:id="679" w:name="_Toc515365851"/>
      <w:r w:rsidRPr="008A4F85">
        <w:rPr>
          <w:rFonts w:ascii="Arial" w:hAnsi="Arial" w:cs="Arial"/>
          <w:caps w:val="0"/>
        </w:rPr>
        <w:lastRenderedPageBreak/>
        <w:t>PART C: PUBLIC LIABILITY INSURANCE</w:t>
      </w:r>
      <w:bookmarkEnd w:id="679"/>
    </w:p>
    <w:p w14:paraId="36C7872F" w14:textId="332A8F62" w:rsidR="00F5133E" w:rsidRPr="008A4F85" w:rsidRDefault="00D34C03" w:rsidP="000C7FD0">
      <w:pPr>
        <w:pStyle w:val="GPSL1CLAUSEHEADING"/>
        <w:numPr>
          <w:ilvl w:val="0"/>
          <w:numId w:val="22"/>
        </w:numPr>
        <w:rPr>
          <w:rFonts w:ascii="Arial" w:hAnsi="Arial"/>
        </w:rPr>
      </w:pPr>
      <w:bookmarkStart w:id="680" w:name="_Toc515365852"/>
      <w:r w:rsidRPr="008A4F85">
        <w:rPr>
          <w:rFonts w:ascii="Arial" w:hAnsi="Arial"/>
          <w:caps w:val="0"/>
        </w:rPr>
        <w:t>INSURED</w:t>
      </w:r>
      <w:bookmarkEnd w:id="680"/>
    </w:p>
    <w:p w14:paraId="1F99E31A" w14:textId="77777777" w:rsidR="00F5133E" w:rsidRPr="006C0219" w:rsidRDefault="00F5133E" w:rsidP="006C0219">
      <w:pPr>
        <w:pStyle w:val="GPSL2NumberedBoldHeading"/>
        <w:tabs>
          <w:tab w:val="clear" w:pos="1134"/>
        </w:tabs>
        <w:ind w:left="709" w:hanging="567"/>
        <w:rPr>
          <w:rFonts w:ascii="Arial" w:hAnsi="Arial"/>
          <w:b w:val="0"/>
          <w:caps/>
        </w:rPr>
      </w:pPr>
      <w:r w:rsidRPr="006C0219">
        <w:rPr>
          <w:rFonts w:ascii="Arial" w:hAnsi="Arial"/>
          <w:b w:val="0"/>
        </w:rPr>
        <w:t>The Supplier</w:t>
      </w:r>
    </w:p>
    <w:p w14:paraId="6DAA2BCB" w14:textId="7CAE363B" w:rsidR="00F5133E" w:rsidRPr="008A4F85" w:rsidRDefault="00D34C03" w:rsidP="000C7FD0">
      <w:pPr>
        <w:pStyle w:val="GPSL1CLAUSEHEADING"/>
        <w:numPr>
          <w:ilvl w:val="0"/>
          <w:numId w:val="22"/>
        </w:numPr>
        <w:rPr>
          <w:rFonts w:ascii="Arial" w:hAnsi="Arial"/>
        </w:rPr>
      </w:pPr>
      <w:bookmarkStart w:id="681" w:name="_Toc515365853"/>
      <w:r w:rsidRPr="008A4F85">
        <w:rPr>
          <w:rFonts w:ascii="Arial" w:hAnsi="Arial"/>
          <w:caps w:val="0"/>
        </w:rPr>
        <w:t>INTEREST</w:t>
      </w:r>
      <w:bookmarkEnd w:id="681"/>
    </w:p>
    <w:p w14:paraId="345EF24C" w14:textId="6FFA8E01"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641AD4" w:rsidRPr="006C0219">
        <w:rPr>
          <w:rFonts w:ascii="Arial" w:hAnsi="Arial"/>
          <w:b w:val="0"/>
        </w:rPr>
        <w:t>Services</w:t>
      </w:r>
      <w:r w:rsidRPr="006C0219">
        <w:rPr>
          <w:rFonts w:ascii="Arial" w:hAnsi="Arial"/>
          <w:b w:val="0"/>
        </w:rPr>
        <w:t>.</w:t>
      </w:r>
    </w:p>
    <w:p w14:paraId="398228A6" w14:textId="4173782D" w:rsidR="00F5133E" w:rsidRPr="008A4F85" w:rsidRDefault="00D34C03" w:rsidP="000C7FD0">
      <w:pPr>
        <w:pStyle w:val="GPSL1CLAUSEHEADING"/>
        <w:numPr>
          <w:ilvl w:val="0"/>
          <w:numId w:val="22"/>
        </w:numPr>
        <w:rPr>
          <w:rFonts w:ascii="Arial" w:hAnsi="Arial"/>
        </w:rPr>
      </w:pPr>
      <w:bookmarkStart w:id="682" w:name="_Toc515365854"/>
      <w:r w:rsidRPr="008A4F85">
        <w:rPr>
          <w:rFonts w:ascii="Arial" w:hAnsi="Arial"/>
          <w:caps w:val="0"/>
        </w:rPr>
        <w:t>LIMIT OF INDEMNITY</w:t>
      </w:r>
      <w:bookmarkEnd w:id="682"/>
    </w:p>
    <w:p w14:paraId="515E3661" w14:textId="071A6B5B"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 xml:space="preserve">Not </w:t>
      </w:r>
      <w:r w:rsidR="00D13E06" w:rsidRPr="006C0219">
        <w:rPr>
          <w:rFonts w:ascii="Arial" w:hAnsi="Arial"/>
          <w:b w:val="0"/>
        </w:rPr>
        <w:t>less than two million (2</w:t>
      </w:r>
      <w:r w:rsidR="00FD6048" w:rsidRPr="006C0219">
        <w:rPr>
          <w:rFonts w:ascii="Arial" w:hAnsi="Arial"/>
          <w:b w:val="0"/>
        </w:rPr>
        <w:t>,</w:t>
      </w:r>
      <w:r w:rsidR="00D13E06" w:rsidRPr="006C0219">
        <w:rPr>
          <w:rFonts w:ascii="Arial" w:hAnsi="Arial"/>
          <w:b w:val="0"/>
        </w:rPr>
        <w:t>000,000) pounds in respect of any one (1) claim and in the aggregate per annum.</w:t>
      </w:r>
    </w:p>
    <w:p w14:paraId="26590B6B" w14:textId="56786B4B" w:rsidR="00F5133E" w:rsidRPr="008A4F85" w:rsidRDefault="00D34C03" w:rsidP="000C7FD0">
      <w:pPr>
        <w:pStyle w:val="GPSL1CLAUSEHEADING"/>
        <w:numPr>
          <w:ilvl w:val="0"/>
          <w:numId w:val="22"/>
        </w:numPr>
        <w:rPr>
          <w:rFonts w:ascii="Arial" w:hAnsi="Arial"/>
        </w:rPr>
      </w:pPr>
      <w:bookmarkStart w:id="683" w:name="_Toc515365855"/>
      <w:r w:rsidRPr="008A4F85">
        <w:rPr>
          <w:rFonts w:ascii="Arial" w:hAnsi="Arial"/>
          <w:caps w:val="0"/>
        </w:rPr>
        <w:t>TERRITORIAL LIMITS</w:t>
      </w:r>
      <w:bookmarkEnd w:id="683"/>
    </w:p>
    <w:p w14:paraId="4117DC17" w14:textId="777777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United Kingdom, including Northern Ireland, Scotland and Wales (including Scilly Isles and Scottish Highlands and Islands</w:t>
      </w:r>
      <w:r w:rsidR="00E43E21" w:rsidRPr="006C0219">
        <w:rPr>
          <w:rFonts w:ascii="Arial" w:hAnsi="Arial"/>
          <w:b w:val="0"/>
        </w:rPr>
        <w:t>).</w:t>
      </w:r>
    </w:p>
    <w:p w14:paraId="4B633E7D" w14:textId="31EE7FE5" w:rsidR="00F5133E" w:rsidRPr="0056244F" w:rsidRDefault="00D34C03" w:rsidP="000C7FD0">
      <w:pPr>
        <w:pStyle w:val="GPSL1CLAUSEHEADING"/>
        <w:numPr>
          <w:ilvl w:val="0"/>
          <w:numId w:val="22"/>
        </w:numPr>
        <w:rPr>
          <w:rFonts w:ascii="Arial" w:hAnsi="Arial"/>
        </w:rPr>
      </w:pPr>
      <w:bookmarkStart w:id="684" w:name="_Toc515365856"/>
      <w:r w:rsidRPr="0056244F">
        <w:rPr>
          <w:rFonts w:ascii="Arial" w:hAnsi="Arial"/>
          <w:caps w:val="0"/>
        </w:rPr>
        <w:t>PERIOD OF INSURANCE</w:t>
      </w:r>
      <w:bookmarkEnd w:id="684"/>
    </w:p>
    <w:p w14:paraId="39611CF9" w14:textId="777777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From the date of this Framework Agreement and renewable on an annual basis unless agreed otherwise by the Authority in writing (a) throughout the Framework Period or until earlier termination of this Framework Agreement and (b) for a period of 6 years thereafter.</w:t>
      </w:r>
    </w:p>
    <w:p w14:paraId="5DA154F2" w14:textId="4E998E21" w:rsidR="00F5133E" w:rsidRPr="0056244F" w:rsidRDefault="00D34C03" w:rsidP="000C7FD0">
      <w:pPr>
        <w:pStyle w:val="GPSL1CLAUSEHEADING"/>
        <w:numPr>
          <w:ilvl w:val="0"/>
          <w:numId w:val="22"/>
        </w:numPr>
        <w:rPr>
          <w:rFonts w:ascii="Arial" w:hAnsi="Arial"/>
        </w:rPr>
      </w:pPr>
      <w:bookmarkStart w:id="685" w:name="_Toc515365857"/>
      <w:r w:rsidRPr="0056244F">
        <w:rPr>
          <w:rFonts w:ascii="Arial" w:hAnsi="Arial"/>
          <w:caps w:val="0"/>
        </w:rPr>
        <w:t>COVER FEATURES AND EXTENSIONS</w:t>
      </w:r>
      <w:bookmarkEnd w:id="685"/>
    </w:p>
    <w:p w14:paraId="1144B59D" w14:textId="777777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Retroactive cover to apply to any claims made policy wording in respect of this Framework Agreement or retroactive date to be no later than the Framework Commencement Date.</w:t>
      </w:r>
    </w:p>
    <w:p w14:paraId="13F7F884" w14:textId="0D8DA6CA" w:rsidR="00F5133E" w:rsidRPr="0056244F" w:rsidRDefault="00D34C03" w:rsidP="000C7FD0">
      <w:pPr>
        <w:pStyle w:val="GPSL1CLAUSEHEADING"/>
        <w:numPr>
          <w:ilvl w:val="0"/>
          <w:numId w:val="22"/>
        </w:numPr>
        <w:rPr>
          <w:rFonts w:ascii="Arial" w:hAnsi="Arial"/>
        </w:rPr>
      </w:pPr>
      <w:bookmarkStart w:id="686" w:name="_Toc515365858"/>
      <w:r w:rsidRPr="0056244F">
        <w:rPr>
          <w:rFonts w:ascii="Arial" w:hAnsi="Arial"/>
          <w:caps w:val="0"/>
        </w:rPr>
        <w:t>PRINCIPAL EXCLUSIONS</w:t>
      </w:r>
      <w:bookmarkEnd w:id="686"/>
    </w:p>
    <w:p w14:paraId="2B05A770" w14:textId="777777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War and related perils</w:t>
      </w:r>
    </w:p>
    <w:p w14:paraId="12F5321B" w14:textId="777777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Nuclear and radioactive risks</w:t>
      </w:r>
    </w:p>
    <w:p w14:paraId="638FF50C" w14:textId="10361501" w:rsidR="00F5133E" w:rsidRPr="0056244F" w:rsidRDefault="00D34C03" w:rsidP="000C7FD0">
      <w:pPr>
        <w:pStyle w:val="GPSL1CLAUSEHEADING"/>
        <w:numPr>
          <w:ilvl w:val="0"/>
          <w:numId w:val="22"/>
        </w:numPr>
        <w:rPr>
          <w:rFonts w:ascii="Arial" w:hAnsi="Arial"/>
        </w:rPr>
      </w:pPr>
      <w:bookmarkStart w:id="687" w:name="_Toc515365859"/>
      <w:r w:rsidRPr="0056244F">
        <w:rPr>
          <w:rFonts w:ascii="Arial" w:hAnsi="Arial"/>
          <w:caps w:val="0"/>
        </w:rPr>
        <w:t>MAXIMUM DEDUCTIBLE THRESHOLD</w:t>
      </w:r>
      <w:bookmarkEnd w:id="687"/>
    </w:p>
    <w:p w14:paraId="7A2CD2B0" w14:textId="77777777" w:rsidR="00D306B3" w:rsidRPr="006C0219" w:rsidRDefault="00D13E06" w:rsidP="006C0219">
      <w:pPr>
        <w:pStyle w:val="GPSL2NumberedBoldHeading"/>
        <w:tabs>
          <w:tab w:val="clear" w:pos="1134"/>
        </w:tabs>
        <w:ind w:left="709" w:hanging="567"/>
        <w:rPr>
          <w:rFonts w:ascii="Arial" w:hAnsi="Arial"/>
          <w:b w:val="0"/>
          <w:caps/>
        </w:rPr>
      </w:pPr>
      <w:r w:rsidRPr="006C0219">
        <w:rPr>
          <w:rFonts w:ascii="Arial" w:hAnsi="Arial"/>
          <w:b w:val="0"/>
        </w:rPr>
        <w:t xml:space="preserve">Not to exceed two hundred and fifty (250) </w:t>
      </w:r>
      <w:r w:rsidR="00D306B3" w:rsidRPr="006C0219">
        <w:rPr>
          <w:rFonts w:ascii="Arial" w:hAnsi="Arial"/>
          <w:b w:val="0"/>
        </w:rPr>
        <w:t>pounds each and every claim.</w:t>
      </w:r>
    </w:p>
    <w:p w14:paraId="24B8B2E4" w14:textId="08D8A489" w:rsidR="00F5133E" w:rsidRPr="0056244F" w:rsidRDefault="00F5133E" w:rsidP="00D306B3">
      <w:pPr>
        <w:pStyle w:val="GPSL2Numbered"/>
        <w:ind w:left="218" w:hanging="218"/>
        <w:rPr>
          <w:rFonts w:ascii="Arial" w:hAnsi="Arial"/>
          <w:caps/>
        </w:rPr>
      </w:pPr>
    </w:p>
    <w:p w14:paraId="5CB38D06" w14:textId="1994106B" w:rsidR="00F5133E" w:rsidRPr="0056244F" w:rsidRDefault="008770CA" w:rsidP="00286FDF">
      <w:pPr>
        <w:pStyle w:val="GPSSchAnnexname"/>
        <w:rPr>
          <w:rFonts w:ascii="Arial" w:hAnsi="Arial" w:cs="Arial"/>
        </w:rPr>
      </w:pPr>
      <w:r w:rsidRPr="0056244F">
        <w:rPr>
          <w:rFonts w:ascii="Arial" w:hAnsi="Arial" w:cs="Arial"/>
        </w:rPr>
        <w:br w:type="page"/>
      </w:r>
      <w:bookmarkStart w:id="688" w:name="_Toc515365860"/>
      <w:r w:rsidR="00D34C03" w:rsidRPr="0056244F">
        <w:rPr>
          <w:rFonts w:ascii="Arial" w:hAnsi="Arial" w:cs="Arial"/>
          <w:caps w:val="0"/>
        </w:rPr>
        <w:lastRenderedPageBreak/>
        <w:t>PART D: EMPLOYEE LIABILITY INSURANCE</w:t>
      </w:r>
      <w:bookmarkEnd w:id="688"/>
    </w:p>
    <w:p w14:paraId="6F3601DC" w14:textId="2BEE05CB" w:rsidR="00F5133E" w:rsidRPr="0056244F" w:rsidRDefault="00D34C03" w:rsidP="000C7FD0">
      <w:pPr>
        <w:pStyle w:val="GPSL1CLAUSEHEADING"/>
        <w:numPr>
          <w:ilvl w:val="0"/>
          <w:numId w:val="23"/>
        </w:numPr>
        <w:rPr>
          <w:rFonts w:ascii="Arial" w:hAnsi="Arial"/>
        </w:rPr>
      </w:pPr>
      <w:bookmarkStart w:id="689" w:name="_Toc515365861"/>
      <w:r w:rsidRPr="0056244F">
        <w:rPr>
          <w:rFonts w:ascii="Arial" w:hAnsi="Arial"/>
          <w:caps w:val="0"/>
        </w:rPr>
        <w:t>INSURED</w:t>
      </w:r>
      <w:bookmarkEnd w:id="689"/>
    </w:p>
    <w:p w14:paraId="05F2373B" w14:textId="777777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The Supplier</w:t>
      </w:r>
    </w:p>
    <w:p w14:paraId="383D91E6" w14:textId="02785181" w:rsidR="00F5133E" w:rsidRPr="0056244F" w:rsidRDefault="00D34C03" w:rsidP="000C7FD0">
      <w:pPr>
        <w:pStyle w:val="GPSL1CLAUSEHEADING"/>
        <w:numPr>
          <w:ilvl w:val="0"/>
          <w:numId w:val="23"/>
        </w:numPr>
        <w:rPr>
          <w:rFonts w:ascii="Arial" w:hAnsi="Arial"/>
        </w:rPr>
      </w:pPr>
      <w:bookmarkStart w:id="690" w:name="_Toc515365862"/>
      <w:r w:rsidRPr="0056244F">
        <w:rPr>
          <w:rFonts w:ascii="Arial" w:hAnsi="Arial"/>
          <w:caps w:val="0"/>
        </w:rPr>
        <w:t>INTEREST</w:t>
      </w:r>
      <w:bookmarkEnd w:id="690"/>
    </w:p>
    <w:p w14:paraId="2D12F8A0" w14:textId="36ECA8BD"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641AD4" w:rsidRPr="006C0219">
        <w:rPr>
          <w:rFonts w:ascii="Arial" w:hAnsi="Arial"/>
          <w:b w:val="0"/>
        </w:rPr>
        <w:t>Services</w:t>
      </w:r>
      <w:r w:rsidRPr="006C0219">
        <w:rPr>
          <w:rFonts w:ascii="Arial" w:hAnsi="Arial"/>
          <w:b w:val="0"/>
        </w:rPr>
        <w:t>.</w:t>
      </w:r>
    </w:p>
    <w:p w14:paraId="4BD8E452" w14:textId="7E4FCEBD" w:rsidR="00F5133E" w:rsidRPr="0056244F" w:rsidRDefault="00D34C03" w:rsidP="000C7FD0">
      <w:pPr>
        <w:pStyle w:val="GPSL1CLAUSEHEADING"/>
        <w:numPr>
          <w:ilvl w:val="0"/>
          <w:numId w:val="23"/>
        </w:numPr>
        <w:rPr>
          <w:rFonts w:ascii="Arial" w:hAnsi="Arial"/>
        </w:rPr>
      </w:pPr>
      <w:bookmarkStart w:id="691" w:name="_Toc515365863"/>
      <w:r w:rsidRPr="0056244F">
        <w:rPr>
          <w:rFonts w:ascii="Arial" w:hAnsi="Arial"/>
          <w:caps w:val="0"/>
        </w:rPr>
        <w:t>LIMIT OF INDEMNITY</w:t>
      </w:r>
      <w:bookmarkEnd w:id="691"/>
    </w:p>
    <w:p w14:paraId="5ABC0198" w14:textId="67BA84B6"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 xml:space="preserve">Not </w:t>
      </w:r>
      <w:r w:rsidR="00D13E06" w:rsidRPr="006C0219">
        <w:rPr>
          <w:rFonts w:ascii="Arial" w:hAnsi="Arial"/>
          <w:b w:val="0"/>
        </w:rPr>
        <w:t>less than five million (</w:t>
      </w:r>
      <w:r w:rsidR="00FD6048" w:rsidRPr="006C0219">
        <w:rPr>
          <w:rFonts w:ascii="Arial" w:hAnsi="Arial"/>
          <w:b w:val="0"/>
        </w:rPr>
        <w:t>5,</w:t>
      </w:r>
      <w:r w:rsidR="00D13E06" w:rsidRPr="006C0219">
        <w:rPr>
          <w:rFonts w:ascii="Arial" w:hAnsi="Arial"/>
          <w:b w:val="0"/>
        </w:rPr>
        <w:t>000,000) pounds in respect of any one (1) claim and in the aggregate per annum.</w:t>
      </w:r>
    </w:p>
    <w:p w14:paraId="7995FBF5" w14:textId="0C5BD94E" w:rsidR="00F5133E" w:rsidRPr="0056244F" w:rsidRDefault="00D34C03" w:rsidP="000C7FD0">
      <w:pPr>
        <w:pStyle w:val="GPSL1CLAUSEHEADING"/>
        <w:numPr>
          <w:ilvl w:val="0"/>
          <w:numId w:val="23"/>
        </w:numPr>
        <w:rPr>
          <w:rFonts w:ascii="Arial" w:hAnsi="Arial"/>
        </w:rPr>
      </w:pPr>
      <w:bookmarkStart w:id="692" w:name="_Toc515365864"/>
      <w:r w:rsidRPr="0056244F">
        <w:rPr>
          <w:rFonts w:ascii="Arial" w:hAnsi="Arial"/>
          <w:caps w:val="0"/>
        </w:rPr>
        <w:t>TERRITORIAL LIMITS</w:t>
      </w:r>
      <w:bookmarkEnd w:id="692"/>
    </w:p>
    <w:p w14:paraId="09EFDABF" w14:textId="777777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United Kingdom, including Northern Ireland, Scotland and Wales (including Scilly Isles and Scottish Highlands and Islands</w:t>
      </w:r>
      <w:r w:rsidR="00FF265E" w:rsidRPr="006C0219">
        <w:rPr>
          <w:rFonts w:ascii="Arial" w:hAnsi="Arial"/>
          <w:b w:val="0"/>
        </w:rPr>
        <w:t>).</w:t>
      </w:r>
    </w:p>
    <w:p w14:paraId="51A784DD" w14:textId="38684C1A" w:rsidR="00F5133E" w:rsidRPr="0056244F" w:rsidRDefault="00D34C03" w:rsidP="000C7FD0">
      <w:pPr>
        <w:pStyle w:val="GPSL1CLAUSEHEADING"/>
        <w:numPr>
          <w:ilvl w:val="0"/>
          <w:numId w:val="23"/>
        </w:numPr>
        <w:rPr>
          <w:rFonts w:ascii="Arial" w:hAnsi="Arial"/>
        </w:rPr>
      </w:pPr>
      <w:bookmarkStart w:id="693" w:name="_Toc515365865"/>
      <w:r w:rsidRPr="0056244F">
        <w:rPr>
          <w:rFonts w:ascii="Arial" w:hAnsi="Arial"/>
          <w:caps w:val="0"/>
        </w:rPr>
        <w:t>PERIOD OF INSURANCE</w:t>
      </w:r>
      <w:bookmarkEnd w:id="693"/>
    </w:p>
    <w:p w14:paraId="22A0E3F6" w14:textId="777777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From the date of this Framework Agreement and renewable on an annual basis unless agreed otherwise by the Authority in writing (a) throughout the Framework Period or until earlier termination of this Framework Agreement and (b) for a period of 6 years thereafter.</w:t>
      </w:r>
    </w:p>
    <w:p w14:paraId="11560766" w14:textId="5374EB86" w:rsidR="00F5133E" w:rsidRPr="0056244F" w:rsidRDefault="00D34C03" w:rsidP="000C7FD0">
      <w:pPr>
        <w:pStyle w:val="GPSL1CLAUSEHEADING"/>
        <w:numPr>
          <w:ilvl w:val="0"/>
          <w:numId w:val="23"/>
        </w:numPr>
        <w:rPr>
          <w:rFonts w:ascii="Arial" w:hAnsi="Arial"/>
        </w:rPr>
      </w:pPr>
      <w:bookmarkStart w:id="694" w:name="_Toc515365866"/>
      <w:r w:rsidRPr="0056244F">
        <w:rPr>
          <w:rFonts w:ascii="Arial" w:hAnsi="Arial"/>
          <w:caps w:val="0"/>
        </w:rPr>
        <w:t>COVER FEATURES AND EXTENSIONS</w:t>
      </w:r>
      <w:bookmarkEnd w:id="694"/>
    </w:p>
    <w:p w14:paraId="2C667BEB" w14:textId="777777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Retroactive cover to apply to any claims made policy wording in respect of this Framework Agreement or retroactive date to be no later than the Framework Commencement Date.</w:t>
      </w:r>
    </w:p>
    <w:p w14:paraId="72ACB21F" w14:textId="4EB0AED5" w:rsidR="00F5133E" w:rsidRPr="0056244F" w:rsidRDefault="00D34C03" w:rsidP="000C7FD0">
      <w:pPr>
        <w:pStyle w:val="GPSL1CLAUSEHEADING"/>
        <w:numPr>
          <w:ilvl w:val="0"/>
          <w:numId w:val="23"/>
        </w:numPr>
        <w:rPr>
          <w:rFonts w:ascii="Arial" w:hAnsi="Arial"/>
        </w:rPr>
      </w:pPr>
      <w:bookmarkStart w:id="695" w:name="_Toc515365867"/>
      <w:r w:rsidRPr="0056244F">
        <w:rPr>
          <w:rFonts w:ascii="Arial" w:hAnsi="Arial"/>
          <w:caps w:val="0"/>
        </w:rPr>
        <w:t>PRINCIPAL EXCLUSIONS</w:t>
      </w:r>
      <w:bookmarkEnd w:id="695"/>
    </w:p>
    <w:p w14:paraId="663A419A" w14:textId="6FDC8677"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War and related perils</w:t>
      </w:r>
      <w:r w:rsidR="00BE3387" w:rsidRPr="006C0219">
        <w:rPr>
          <w:rFonts w:ascii="Arial" w:hAnsi="Arial"/>
          <w:b w:val="0"/>
        </w:rPr>
        <w:t>.</w:t>
      </w:r>
    </w:p>
    <w:p w14:paraId="63F391FA" w14:textId="7A1F865A" w:rsidR="00F5133E"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Nuclear and radioactive risks</w:t>
      </w:r>
      <w:r w:rsidR="00BE3387" w:rsidRPr="006C0219">
        <w:rPr>
          <w:rFonts w:ascii="Arial" w:hAnsi="Arial"/>
          <w:b w:val="0"/>
        </w:rPr>
        <w:t>.</w:t>
      </w:r>
    </w:p>
    <w:p w14:paraId="12340647" w14:textId="6492E789" w:rsidR="00F5133E" w:rsidRPr="006624E7" w:rsidRDefault="00D34C03" w:rsidP="000C7FD0">
      <w:pPr>
        <w:pStyle w:val="GPSL1CLAUSEHEADING"/>
        <w:numPr>
          <w:ilvl w:val="0"/>
          <w:numId w:val="23"/>
        </w:numPr>
        <w:rPr>
          <w:rFonts w:ascii="Arial" w:hAnsi="Arial"/>
        </w:rPr>
      </w:pPr>
      <w:bookmarkStart w:id="696" w:name="_Toc515365868"/>
      <w:r w:rsidRPr="006624E7">
        <w:rPr>
          <w:rFonts w:ascii="Arial" w:hAnsi="Arial"/>
          <w:caps w:val="0"/>
        </w:rPr>
        <w:t>MAXIMUM DEDUCTIBLE THRESHOLD</w:t>
      </w:r>
      <w:bookmarkEnd w:id="696"/>
    </w:p>
    <w:p w14:paraId="03ACCF50" w14:textId="77777777" w:rsidR="00D306B3" w:rsidRPr="006C0219" w:rsidRDefault="00F5133E" w:rsidP="006C0219">
      <w:pPr>
        <w:pStyle w:val="GPSL2NumberedBoldHeading"/>
        <w:tabs>
          <w:tab w:val="clear" w:pos="1134"/>
        </w:tabs>
        <w:ind w:left="709" w:hanging="567"/>
        <w:rPr>
          <w:rFonts w:ascii="Arial" w:hAnsi="Arial"/>
          <w:b w:val="0"/>
        </w:rPr>
      </w:pPr>
      <w:r w:rsidRPr="006C0219">
        <w:rPr>
          <w:rFonts w:ascii="Arial" w:hAnsi="Arial"/>
          <w:b w:val="0"/>
        </w:rPr>
        <w:t xml:space="preserve">Not </w:t>
      </w:r>
      <w:r w:rsidR="00FD6048" w:rsidRPr="006C0219">
        <w:rPr>
          <w:rFonts w:ascii="Arial" w:hAnsi="Arial"/>
          <w:b w:val="0"/>
        </w:rPr>
        <w:t xml:space="preserve">to exceed two hundred and fifty (250) </w:t>
      </w:r>
      <w:r w:rsidR="00D306B3" w:rsidRPr="006C0219">
        <w:rPr>
          <w:rFonts w:ascii="Arial" w:hAnsi="Arial"/>
          <w:b w:val="0"/>
        </w:rPr>
        <w:t>pounds each and every claim.</w:t>
      </w:r>
    </w:p>
    <w:p w14:paraId="70E19F31" w14:textId="249BAF9D" w:rsidR="00F5133E" w:rsidRPr="006624E7" w:rsidRDefault="00F5133E" w:rsidP="00D306B3">
      <w:pPr>
        <w:pStyle w:val="GPSL2Numbered"/>
        <w:ind w:left="218" w:hanging="218"/>
        <w:rPr>
          <w:rFonts w:ascii="Arial" w:hAnsi="Arial"/>
          <w:caps/>
        </w:rPr>
      </w:pPr>
    </w:p>
    <w:p w14:paraId="1AA50CFE" w14:textId="77777777" w:rsidR="00F5133E" w:rsidRPr="006624E7" w:rsidRDefault="00F5133E" w:rsidP="001C4E7E">
      <w:pPr>
        <w:pStyle w:val="GPSSchPart"/>
        <w:rPr>
          <w:rFonts w:ascii="Arial" w:hAnsi="Arial" w:cs="Arial"/>
        </w:rPr>
      </w:pPr>
    </w:p>
    <w:p w14:paraId="48F03F38" w14:textId="77777777" w:rsidR="00F5133E" w:rsidRPr="006624E7" w:rsidRDefault="00F5133E" w:rsidP="001C4E7E">
      <w:pPr>
        <w:pStyle w:val="GPSSchPart"/>
        <w:rPr>
          <w:rFonts w:ascii="Arial" w:hAnsi="Arial" w:cs="Arial"/>
        </w:rPr>
      </w:pPr>
    </w:p>
    <w:p w14:paraId="43B6241B" w14:textId="77777777" w:rsidR="00F5133E" w:rsidRPr="006624E7" w:rsidRDefault="00F5133E" w:rsidP="001C4E7E">
      <w:pPr>
        <w:pStyle w:val="GPSSchPart"/>
        <w:rPr>
          <w:rFonts w:ascii="Arial" w:hAnsi="Arial" w:cs="Arial"/>
        </w:rPr>
      </w:pPr>
    </w:p>
    <w:p w14:paraId="3D93F4B4" w14:textId="77777777" w:rsidR="00090CE1" w:rsidRPr="006624E7" w:rsidRDefault="00090CE1" w:rsidP="001C4E7E">
      <w:pPr>
        <w:pStyle w:val="GPSSchPart"/>
        <w:rPr>
          <w:rFonts w:ascii="Arial" w:hAnsi="Arial" w:cs="Arial"/>
        </w:rPr>
      </w:pPr>
    </w:p>
    <w:p w14:paraId="11B5D0DD" w14:textId="77777777" w:rsidR="00FD6048" w:rsidRPr="006624E7" w:rsidRDefault="00FD6048">
      <w:pPr>
        <w:overflowPunct/>
        <w:autoSpaceDE/>
        <w:autoSpaceDN/>
        <w:adjustRightInd/>
        <w:spacing w:after="0"/>
        <w:jc w:val="left"/>
        <w:textAlignment w:val="auto"/>
        <w:rPr>
          <w:rFonts w:ascii="Arial" w:eastAsia="STZhongsong" w:hAnsi="Arial"/>
          <w:b/>
          <w:caps/>
          <w:lang w:eastAsia="zh-CN"/>
        </w:rPr>
      </w:pPr>
      <w:r w:rsidRPr="006624E7">
        <w:rPr>
          <w:rFonts w:ascii="Arial" w:hAnsi="Arial"/>
        </w:rPr>
        <w:br w:type="page"/>
      </w:r>
    </w:p>
    <w:p w14:paraId="701F6F82" w14:textId="103F3E1E" w:rsidR="00F20C99" w:rsidRPr="006624E7" w:rsidRDefault="00D34C03" w:rsidP="00286FDF">
      <w:pPr>
        <w:pStyle w:val="GPSSchAnnexname"/>
        <w:rPr>
          <w:rFonts w:ascii="Arial" w:hAnsi="Arial" w:cs="Arial"/>
        </w:rPr>
      </w:pPr>
      <w:bookmarkStart w:id="697" w:name="_Toc515365869"/>
      <w:r w:rsidRPr="006624E7">
        <w:rPr>
          <w:rFonts w:ascii="Arial" w:hAnsi="Arial" w:cs="Arial"/>
          <w:caps w:val="0"/>
        </w:rPr>
        <w:lastRenderedPageBreak/>
        <w:t>PART E: UNITED KINGDOM COMPULSORY INSURANCES</w:t>
      </w:r>
      <w:bookmarkEnd w:id="697"/>
    </w:p>
    <w:p w14:paraId="0105D16E" w14:textId="335582C3" w:rsidR="00F20C99" w:rsidRPr="006624E7" w:rsidRDefault="00D34C03" w:rsidP="000C7FD0">
      <w:pPr>
        <w:pStyle w:val="GPSL1CLAUSEHEADING"/>
        <w:numPr>
          <w:ilvl w:val="0"/>
          <w:numId w:val="24"/>
        </w:numPr>
        <w:rPr>
          <w:rFonts w:ascii="Arial" w:hAnsi="Arial"/>
        </w:rPr>
      </w:pPr>
      <w:bookmarkStart w:id="698" w:name="_Toc515365870"/>
      <w:r w:rsidRPr="006624E7">
        <w:rPr>
          <w:rFonts w:ascii="Arial" w:hAnsi="Arial"/>
          <w:caps w:val="0"/>
        </w:rPr>
        <w:t>GENERAL</w:t>
      </w:r>
      <w:bookmarkEnd w:id="698"/>
    </w:p>
    <w:p w14:paraId="57401E89" w14:textId="1799E929" w:rsidR="00F20C99" w:rsidRPr="006C0219" w:rsidRDefault="00B26599" w:rsidP="006C0219">
      <w:pPr>
        <w:pStyle w:val="GPSL2NumberedBoldHeading"/>
        <w:tabs>
          <w:tab w:val="clear" w:pos="1134"/>
        </w:tabs>
        <w:ind w:left="709" w:hanging="567"/>
        <w:rPr>
          <w:rFonts w:ascii="Arial" w:hAnsi="Arial"/>
          <w:b w:val="0"/>
        </w:rPr>
      </w:pPr>
      <w:r w:rsidRPr="006C0219">
        <w:rPr>
          <w:rFonts w:ascii="Arial" w:hAnsi="Arial"/>
          <w:b w:val="0"/>
        </w:rPr>
        <w:t>The Supplier shall meet its insurance obligations under applicable Law in full, including, UK employers' liability insurance</w:t>
      </w:r>
      <w:r w:rsidR="00F5133E" w:rsidRPr="006C0219">
        <w:rPr>
          <w:rFonts w:ascii="Arial" w:hAnsi="Arial"/>
          <w:b w:val="0"/>
        </w:rPr>
        <w:t xml:space="preserve">, Public Liability </w:t>
      </w:r>
      <w:r w:rsidRPr="006C0219">
        <w:rPr>
          <w:rFonts w:ascii="Arial" w:hAnsi="Arial"/>
          <w:b w:val="0"/>
        </w:rPr>
        <w:t>and motor third party liability insurance.</w:t>
      </w:r>
    </w:p>
    <w:p w14:paraId="6D7EB8F3" w14:textId="705EE4F4" w:rsidR="009B36A1" w:rsidRPr="006C0219" w:rsidRDefault="008770CA" w:rsidP="009B36A1">
      <w:pPr>
        <w:overflowPunct/>
        <w:autoSpaceDE/>
        <w:autoSpaceDN/>
        <w:adjustRightInd/>
        <w:spacing w:after="0"/>
        <w:jc w:val="left"/>
        <w:textAlignment w:val="auto"/>
        <w:rPr>
          <w:rFonts w:ascii="Arial" w:hAnsi="Arial"/>
        </w:rPr>
      </w:pPr>
      <w:r w:rsidRPr="006624E7">
        <w:rPr>
          <w:rFonts w:ascii="Arial" w:hAnsi="Arial"/>
        </w:rPr>
        <w:br w:type="page"/>
      </w:r>
    </w:p>
    <w:p w14:paraId="2E690BD6" w14:textId="1E386E85" w:rsidR="00F20C99" w:rsidRPr="008A4F85" w:rsidRDefault="002B49ED" w:rsidP="00286FDF">
      <w:pPr>
        <w:pStyle w:val="GPSSchTitleandNumber"/>
        <w:rPr>
          <w:rFonts w:ascii="Arial" w:hAnsi="Arial"/>
          <w:b w:val="0"/>
        </w:rPr>
      </w:pPr>
      <w:bookmarkStart w:id="699" w:name="_Toc366085202"/>
      <w:bookmarkStart w:id="700" w:name="_Toc380428762"/>
      <w:bookmarkStart w:id="701" w:name="_Toc515365871"/>
      <w:r w:rsidRPr="008A4F85">
        <w:rPr>
          <w:rFonts w:ascii="Arial" w:hAnsi="Arial"/>
        </w:rPr>
        <w:lastRenderedPageBreak/>
        <w:t>FRAMEWORK SCHEDULE 1</w:t>
      </w:r>
      <w:r w:rsidR="000B5D40" w:rsidRPr="008A4F85">
        <w:rPr>
          <w:rFonts w:ascii="Arial" w:hAnsi="Arial"/>
        </w:rPr>
        <w:t>3</w:t>
      </w:r>
      <w:r w:rsidRPr="008A4F85">
        <w:rPr>
          <w:rFonts w:ascii="Arial" w:hAnsi="Arial"/>
        </w:rPr>
        <w:t xml:space="preserve">: </w:t>
      </w:r>
      <w:bookmarkEnd w:id="699"/>
      <w:bookmarkEnd w:id="700"/>
      <w:r w:rsidR="00E50148" w:rsidRPr="008A4F85">
        <w:rPr>
          <w:rFonts w:ascii="Arial" w:hAnsi="Arial"/>
        </w:rPr>
        <w:t>NOT USED</w:t>
      </w:r>
      <w:bookmarkEnd w:id="701"/>
    </w:p>
    <w:p w14:paraId="5801DC15" w14:textId="79DB8F85" w:rsidR="00F20C99" w:rsidRPr="008A4F85" w:rsidRDefault="00A335C2" w:rsidP="006C0219">
      <w:pPr>
        <w:pStyle w:val="GPSSchAnnexname"/>
        <w:rPr>
          <w:rFonts w:ascii="Arial" w:hAnsi="Arial" w:cs="Arial"/>
        </w:rPr>
      </w:pPr>
      <w:r w:rsidRPr="008A4F85">
        <w:rPr>
          <w:rFonts w:ascii="Arial" w:hAnsi="Arial" w:cs="Arial"/>
        </w:rPr>
        <w:br w:type="page"/>
      </w:r>
    </w:p>
    <w:p w14:paraId="55BC4A90" w14:textId="79D451D1" w:rsidR="00F20C99" w:rsidRPr="0027246C" w:rsidRDefault="00695FE2" w:rsidP="0027246C">
      <w:pPr>
        <w:pStyle w:val="GPSSchAnnexname"/>
        <w:ind w:firstLine="0"/>
        <w:rPr>
          <w:rFonts w:ascii="Arial" w:hAnsi="Arial"/>
        </w:rPr>
      </w:pPr>
      <w:bookmarkStart w:id="702" w:name="_Toc365027625"/>
      <w:bookmarkStart w:id="703" w:name="_Toc366085205"/>
      <w:bookmarkStart w:id="704" w:name="_Toc380428765"/>
      <w:bookmarkStart w:id="705" w:name="_Toc515365872"/>
      <w:r w:rsidRPr="008A4F85">
        <w:rPr>
          <w:rFonts w:ascii="Arial" w:hAnsi="Arial" w:cs="Arial"/>
        </w:rPr>
        <w:lastRenderedPageBreak/>
        <w:t>FRAMEWORK SCHEDULE 1</w:t>
      </w:r>
      <w:r w:rsidR="000B5D40" w:rsidRPr="008A4F85">
        <w:rPr>
          <w:rFonts w:ascii="Arial" w:hAnsi="Arial" w:cs="Arial"/>
        </w:rPr>
        <w:t>4</w:t>
      </w:r>
      <w:r w:rsidRPr="008A4F85">
        <w:rPr>
          <w:rFonts w:ascii="Arial" w:hAnsi="Arial" w:cs="Arial"/>
        </w:rPr>
        <w:t>: COMMERCIALLY SENSITIVE INFORMATION</w:t>
      </w:r>
      <w:bookmarkEnd w:id="702"/>
      <w:bookmarkEnd w:id="703"/>
      <w:bookmarkEnd w:id="704"/>
      <w:bookmarkEnd w:id="705"/>
    </w:p>
    <w:p w14:paraId="33855506" w14:textId="725DF6B5" w:rsidR="00F20C99" w:rsidRPr="008A4F85" w:rsidRDefault="00695FE2" w:rsidP="000C7FD0">
      <w:pPr>
        <w:pStyle w:val="GPSL1CLAUSEHEADING"/>
        <w:numPr>
          <w:ilvl w:val="0"/>
          <w:numId w:val="20"/>
        </w:numPr>
        <w:rPr>
          <w:rFonts w:ascii="Arial" w:hAnsi="Arial"/>
        </w:rPr>
      </w:pPr>
      <w:bookmarkStart w:id="706" w:name="_Toc515365873"/>
      <w:r w:rsidRPr="008A4F85">
        <w:rPr>
          <w:rFonts w:ascii="Arial" w:hAnsi="Arial"/>
        </w:rPr>
        <w:t>INTRODUCTION</w:t>
      </w:r>
      <w:bookmarkEnd w:id="706"/>
    </w:p>
    <w:p w14:paraId="1D1B9170" w14:textId="21B695A1" w:rsidR="00F20C99" w:rsidRPr="006624E7" w:rsidRDefault="00695FE2" w:rsidP="006C0219">
      <w:pPr>
        <w:pStyle w:val="GPSL2NumberedBoldHeading"/>
        <w:rPr>
          <w:rFonts w:ascii="Arial" w:hAnsi="Arial"/>
        </w:rPr>
      </w:pPr>
      <w:r w:rsidRPr="006624E7">
        <w:rPr>
          <w:rFonts w:ascii="Arial" w:hAnsi="Arial"/>
          <w:b w:val="0"/>
        </w:rPr>
        <w:t xml:space="preserve">In this Framework Schedule </w:t>
      </w:r>
      <w:r w:rsidR="00E27680" w:rsidRPr="006624E7">
        <w:rPr>
          <w:rFonts w:ascii="Arial" w:hAnsi="Arial"/>
          <w:b w:val="0"/>
        </w:rPr>
        <w:t>1</w:t>
      </w:r>
      <w:r w:rsidR="004820E8" w:rsidRPr="006624E7">
        <w:rPr>
          <w:rFonts w:ascii="Arial" w:hAnsi="Arial"/>
          <w:b w:val="0"/>
        </w:rPr>
        <w:t>4</w:t>
      </w:r>
      <w:r w:rsidR="00E27680" w:rsidRPr="006624E7">
        <w:rPr>
          <w:rFonts w:ascii="Arial" w:hAnsi="Arial"/>
          <w:b w:val="0"/>
        </w:rPr>
        <w:t xml:space="preserve"> </w:t>
      </w:r>
      <w:r w:rsidRPr="006624E7">
        <w:rPr>
          <w:rFonts w:ascii="Arial" w:hAnsi="Arial"/>
          <w:b w:val="0"/>
        </w:rPr>
        <w:t xml:space="preserve">(Commercially Sensitive Information) the Parties have sought to identify the </w:t>
      </w:r>
      <w:r w:rsidR="00875826" w:rsidRPr="006624E7">
        <w:rPr>
          <w:rFonts w:ascii="Arial" w:hAnsi="Arial"/>
          <w:b w:val="0"/>
        </w:rPr>
        <w:t>Supplier</w:t>
      </w:r>
      <w:r w:rsidR="009B36A1" w:rsidRPr="006624E7">
        <w:rPr>
          <w:rFonts w:ascii="Arial" w:hAnsi="Arial"/>
          <w:b w:val="0"/>
        </w:rPr>
        <w:t>’</w:t>
      </w:r>
      <w:r w:rsidR="00875826" w:rsidRPr="006624E7">
        <w:rPr>
          <w:rFonts w:ascii="Arial" w:hAnsi="Arial"/>
          <w:b w:val="0"/>
        </w:rPr>
        <w:t>s</w:t>
      </w:r>
      <w:r w:rsidRPr="006624E7">
        <w:rPr>
          <w:rFonts w:ascii="Arial" w:hAnsi="Arial"/>
          <w:b w:val="0"/>
        </w:rPr>
        <w:t xml:space="preserve"> Confidential Information that is genuinely commercially sensitive and the disclosure of which would be the subject of an exemption under the FOIA.</w:t>
      </w:r>
    </w:p>
    <w:p w14:paraId="45A72963" w14:textId="41986884" w:rsidR="00F20C99" w:rsidRPr="006624E7" w:rsidRDefault="00695FE2" w:rsidP="006C0219">
      <w:pPr>
        <w:pStyle w:val="GPSL2NumberedBoldHeading"/>
        <w:rPr>
          <w:rFonts w:ascii="Arial" w:hAnsi="Arial"/>
        </w:rPr>
      </w:pPr>
      <w:r w:rsidRPr="006624E7">
        <w:rPr>
          <w:rFonts w:ascii="Arial" w:hAnsi="Arial"/>
          <w:b w:val="0"/>
        </w:rPr>
        <w:t>Where possible, the Parties have sought to identify when any relevant Information will cease to fall into the category of Information to which this Framework Schedule</w:t>
      </w:r>
      <w:r w:rsidR="00E27680" w:rsidRPr="006624E7">
        <w:rPr>
          <w:rFonts w:ascii="Arial" w:hAnsi="Arial"/>
          <w:b w:val="0"/>
        </w:rPr>
        <w:t xml:space="preserve"> 1</w:t>
      </w:r>
      <w:r w:rsidR="004820E8" w:rsidRPr="006624E7">
        <w:rPr>
          <w:rFonts w:ascii="Arial" w:hAnsi="Arial"/>
          <w:b w:val="0"/>
        </w:rPr>
        <w:t>4</w:t>
      </w:r>
      <w:r w:rsidRPr="006624E7">
        <w:rPr>
          <w:rFonts w:ascii="Arial" w:hAnsi="Arial"/>
          <w:b w:val="0"/>
        </w:rPr>
        <w:t xml:space="preserve"> applies.</w:t>
      </w:r>
    </w:p>
    <w:p w14:paraId="38EBA18B" w14:textId="248232D9" w:rsidR="00F20C99" w:rsidRPr="006624E7" w:rsidRDefault="00695FE2" w:rsidP="006C0219">
      <w:pPr>
        <w:pStyle w:val="GPSL2NumberedBoldHeading"/>
        <w:rPr>
          <w:rFonts w:ascii="Arial" w:hAnsi="Arial"/>
        </w:rPr>
      </w:pPr>
      <w:r w:rsidRPr="006624E7">
        <w:rPr>
          <w:rFonts w:ascii="Arial" w:hAnsi="Arial"/>
          <w:b w:val="0"/>
        </w:rPr>
        <w:t xml:space="preserve">Without prejudice to the Authority's obligation to disclose Information in accordance with FOIA or Clause </w:t>
      </w:r>
      <w:r w:rsidR="00E27680" w:rsidRPr="006C0219">
        <w:rPr>
          <w:rFonts w:ascii="Arial" w:hAnsi="Arial"/>
          <w:b w:val="0"/>
        </w:rPr>
        <w:fldChar w:fldCharType="begin"/>
      </w:r>
      <w:r w:rsidR="00E27680" w:rsidRPr="006624E7">
        <w:rPr>
          <w:rFonts w:ascii="Arial" w:hAnsi="Arial"/>
          <w:b w:val="0"/>
        </w:rPr>
        <w:instrText xml:space="preserve"> REF _Ref365035521 \r \h </w:instrText>
      </w:r>
      <w:r w:rsidR="00CC6C26" w:rsidRPr="006624E7">
        <w:rPr>
          <w:rFonts w:ascii="Arial" w:hAnsi="Arial"/>
          <w:b w:val="0"/>
        </w:rPr>
        <w:instrText xml:space="preserve"> \* MERGEFORMAT </w:instrText>
      </w:r>
      <w:r w:rsidR="00E27680" w:rsidRPr="006C0219">
        <w:rPr>
          <w:rFonts w:ascii="Arial" w:hAnsi="Arial"/>
          <w:b w:val="0"/>
        </w:rPr>
      </w:r>
      <w:r w:rsidR="00E27680" w:rsidRPr="006C0219">
        <w:rPr>
          <w:rFonts w:ascii="Arial" w:hAnsi="Arial"/>
          <w:b w:val="0"/>
        </w:rPr>
        <w:fldChar w:fldCharType="separate"/>
      </w:r>
      <w:r w:rsidR="00273D86">
        <w:rPr>
          <w:rFonts w:ascii="Arial" w:hAnsi="Arial"/>
          <w:b w:val="0"/>
        </w:rPr>
        <w:t>22.4</w:t>
      </w:r>
      <w:r w:rsidR="00E27680" w:rsidRPr="006C0219">
        <w:rPr>
          <w:rFonts w:ascii="Arial" w:hAnsi="Arial"/>
          <w:b w:val="0"/>
        </w:rPr>
        <w:fldChar w:fldCharType="end"/>
      </w:r>
      <w:r w:rsidR="00BC155A" w:rsidRPr="006624E7">
        <w:rPr>
          <w:rFonts w:ascii="Arial" w:hAnsi="Arial"/>
          <w:b w:val="0"/>
        </w:rPr>
        <w:t xml:space="preserve"> </w:t>
      </w:r>
      <w:r w:rsidR="00E27680" w:rsidRPr="006624E7">
        <w:rPr>
          <w:rFonts w:ascii="Arial" w:hAnsi="Arial"/>
          <w:b w:val="0"/>
        </w:rPr>
        <w:t>(Freedom of Information)</w:t>
      </w:r>
      <w:r w:rsidRPr="006624E7">
        <w:rPr>
          <w:rFonts w:ascii="Arial" w:hAnsi="Arial"/>
          <w:b w:val="0"/>
        </w:rPr>
        <w:t>, the Authority will, in its sole discretion,</w:t>
      </w:r>
      <w:r w:rsidR="00E27680" w:rsidRPr="006624E7">
        <w:rPr>
          <w:rFonts w:ascii="Arial" w:hAnsi="Arial"/>
          <w:b w:val="0"/>
        </w:rPr>
        <w:t xml:space="preserve"> acting reasonably,</w:t>
      </w:r>
      <w:r w:rsidRPr="006624E7">
        <w:rPr>
          <w:rFonts w:ascii="Arial" w:hAnsi="Arial"/>
          <w:b w:val="0"/>
        </w:rPr>
        <w:t xml:space="preserve"> seek to apply the relevant exemption set out in the FOIA to the following Information:</w:t>
      </w:r>
    </w:p>
    <w:p w14:paraId="4A468624" w14:textId="519C308D" w:rsidR="00E50148" w:rsidRPr="006624E7" w:rsidRDefault="00E50148" w:rsidP="00E50148">
      <w:pPr>
        <w:pStyle w:val="GPSL1Guidance"/>
        <w:rPr>
          <w:rFonts w:ascii="Arial" w:hAnsi="Arial"/>
        </w:rPr>
      </w:pPr>
      <w:r w:rsidRPr="006624E7">
        <w:rPr>
          <w:rFonts w:ascii="Arial" w:hAnsi="Arial"/>
        </w:rPr>
        <w:t>[Prior to the commencement of the Framework Agreement, the Authority</w:t>
      </w:r>
      <w:r w:rsidR="001D73C1" w:rsidRPr="006624E7">
        <w:rPr>
          <w:rFonts w:ascii="Arial" w:hAnsi="Arial"/>
        </w:rPr>
        <w:t xml:space="preserve"> in conjunction with the </w:t>
      </w:r>
      <w:proofErr w:type="spellStart"/>
      <w:r w:rsidR="001D73C1" w:rsidRPr="006624E7">
        <w:rPr>
          <w:rFonts w:ascii="Arial" w:hAnsi="Arial"/>
        </w:rPr>
        <w:t>the</w:t>
      </w:r>
      <w:proofErr w:type="spellEnd"/>
      <w:r w:rsidR="001D73C1" w:rsidRPr="006624E7">
        <w:rPr>
          <w:rFonts w:ascii="Arial" w:hAnsi="Arial"/>
        </w:rPr>
        <w:t xml:space="preserve"> Supplier</w:t>
      </w:r>
      <w:r w:rsidRPr="006624E7">
        <w:rPr>
          <w:rFonts w:ascii="Arial" w:hAnsi="Arial"/>
        </w:rPr>
        <w:t xml:space="preserve"> will populate this table with the relevant information from the Supplier’s Tender]</w:t>
      </w:r>
    </w:p>
    <w:p w14:paraId="44AD1F89" w14:textId="409FB744" w:rsidR="00E50148" w:rsidRPr="006C0219" w:rsidRDefault="00E50148" w:rsidP="0082284B">
      <w:pPr>
        <w:pStyle w:val="GPSL2Numbered"/>
        <w:ind w:left="709" w:hanging="567"/>
        <w:rPr>
          <w:rFonts w:ascii="Arial" w:hAnsi="Arial"/>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8A4F85" w14:paraId="16A86DE3" w14:textId="77777777" w:rsidTr="00F06A24">
        <w:trPr>
          <w:tblHeader/>
        </w:trPr>
        <w:tc>
          <w:tcPr>
            <w:tcW w:w="1274" w:type="dxa"/>
          </w:tcPr>
          <w:p w14:paraId="42A11E86" w14:textId="77777777" w:rsidR="00695FE2" w:rsidRPr="008A4F85" w:rsidRDefault="00695FE2" w:rsidP="00695FE2">
            <w:pPr>
              <w:pStyle w:val="MarginText"/>
              <w:overflowPunct w:val="0"/>
              <w:autoSpaceDE w:val="0"/>
              <w:autoSpaceDN w:val="0"/>
              <w:jc w:val="center"/>
              <w:textAlignment w:val="baseline"/>
              <w:rPr>
                <w:rFonts w:ascii="Arial" w:hAnsi="Arial" w:cs="Arial"/>
                <w:b/>
                <w:szCs w:val="22"/>
              </w:rPr>
            </w:pPr>
            <w:r w:rsidRPr="008A4F85">
              <w:rPr>
                <w:rFonts w:ascii="Arial" w:hAnsi="Arial" w:cs="Arial"/>
                <w:b/>
                <w:szCs w:val="22"/>
              </w:rPr>
              <w:t>No.</w:t>
            </w:r>
          </w:p>
        </w:tc>
        <w:tc>
          <w:tcPr>
            <w:tcW w:w="1550" w:type="dxa"/>
          </w:tcPr>
          <w:p w14:paraId="3A1CCA08" w14:textId="77777777" w:rsidR="00695FE2" w:rsidRPr="008A4F85" w:rsidRDefault="00695FE2" w:rsidP="00695FE2">
            <w:pPr>
              <w:pStyle w:val="MarginText"/>
              <w:overflowPunct w:val="0"/>
              <w:autoSpaceDE w:val="0"/>
              <w:autoSpaceDN w:val="0"/>
              <w:jc w:val="center"/>
              <w:textAlignment w:val="baseline"/>
              <w:rPr>
                <w:rFonts w:ascii="Arial" w:hAnsi="Arial" w:cs="Arial"/>
                <w:b/>
                <w:szCs w:val="22"/>
              </w:rPr>
            </w:pPr>
            <w:r w:rsidRPr="008A4F85">
              <w:rPr>
                <w:rFonts w:ascii="Arial" w:hAnsi="Arial" w:cs="Arial"/>
                <w:b/>
                <w:szCs w:val="22"/>
              </w:rPr>
              <w:t>Date</w:t>
            </w:r>
          </w:p>
        </w:tc>
        <w:tc>
          <w:tcPr>
            <w:tcW w:w="3361" w:type="dxa"/>
          </w:tcPr>
          <w:p w14:paraId="7D7F5617" w14:textId="77777777" w:rsidR="00695FE2" w:rsidRPr="008A4F85" w:rsidRDefault="00695FE2" w:rsidP="00695FE2">
            <w:pPr>
              <w:pStyle w:val="MarginText"/>
              <w:overflowPunct w:val="0"/>
              <w:autoSpaceDE w:val="0"/>
              <w:autoSpaceDN w:val="0"/>
              <w:jc w:val="center"/>
              <w:textAlignment w:val="baseline"/>
              <w:rPr>
                <w:rFonts w:ascii="Arial" w:hAnsi="Arial" w:cs="Arial"/>
                <w:b/>
                <w:szCs w:val="22"/>
              </w:rPr>
            </w:pPr>
            <w:r w:rsidRPr="008A4F85">
              <w:rPr>
                <w:rFonts w:ascii="Arial" w:hAnsi="Arial" w:cs="Arial"/>
                <w:b/>
                <w:szCs w:val="22"/>
              </w:rPr>
              <w:t>Item(s)</w:t>
            </w:r>
          </w:p>
        </w:tc>
        <w:tc>
          <w:tcPr>
            <w:tcW w:w="2238" w:type="dxa"/>
          </w:tcPr>
          <w:p w14:paraId="1916B19C" w14:textId="77777777" w:rsidR="00695FE2" w:rsidRPr="008A4F85" w:rsidRDefault="00695FE2" w:rsidP="00695FE2">
            <w:pPr>
              <w:pStyle w:val="MarginText"/>
              <w:overflowPunct w:val="0"/>
              <w:autoSpaceDE w:val="0"/>
              <w:autoSpaceDN w:val="0"/>
              <w:jc w:val="center"/>
              <w:textAlignment w:val="baseline"/>
              <w:rPr>
                <w:rFonts w:ascii="Arial" w:hAnsi="Arial" w:cs="Arial"/>
                <w:b/>
                <w:szCs w:val="22"/>
              </w:rPr>
            </w:pPr>
            <w:r w:rsidRPr="008A4F85">
              <w:rPr>
                <w:rFonts w:ascii="Arial" w:hAnsi="Arial" w:cs="Arial"/>
                <w:b/>
                <w:szCs w:val="22"/>
              </w:rPr>
              <w:t>Duration of Confidentiality</w:t>
            </w:r>
          </w:p>
        </w:tc>
      </w:tr>
      <w:tr w:rsidR="00695FE2" w:rsidRPr="008A4F85" w14:paraId="40523B48" w14:textId="77777777" w:rsidTr="00F06A24">
        <w:tc>
          <w:tcPr>
            <w:tcW w:w="1274" w:type="dxa"/>
          </w:tcPr>
          <w:p w14:paraId="568C6A7D" w14:textId="4CE70CEC" w:rsidR="00695FE2" w:rsidRPr="008A4F85" w:rsidRDefault="004C0C65" w:rsidP="00695FE2">
            <w:pPr>
              <w:pStyle w:val="MarginText"/>
              <w:overflowPunct w:val="0"/>
              <w:autoSpaceDE w:val="0"/>
              <w:autoSpaceDN w:val="0"/>
              <w:textAlignment w:val="baseline"/>
              <w:rPr>
                <w:rFonts w:ascii="Arial" w:hAnsi="Arial" w:cs="Arial"/>
                <w:szCs w:val="22"/>
              </w:rPr>
            </w:pPr>
            <w:r w:rsidRPr="008A4F85">
              <w:rPr>
                <w:rFonts w:ascii="Arial" w:hAnsi="Arial" w:cs="Arial"/>
                <w:szCs w:val="22"/>
              </w:rPr>
              <w:t>1</w:t>
            </w:r>
          </w:p>
        </w:tc>
        <w:tc>
          <w:tcPr>
            <w:tcW w:w="1550" w:type="dxa"/>
          </w:tcPr>
          <w:p w14:paraId="63DE331F" w14:textId="31E56588" w:rsidR="00695FE2" w:rsidRPr="006C0219" w:rsidRDefault="00695FE2" w:rsidP="00695FE2">
            <w:pPr>
              <w:pStyle w:val="MarginText"/>
              <w:overflowPunct w:val="0"/>
              <w:autoSpaceDE w:val="0"/>
              <w:autoSpaceDN w:val="0"/>
              <w:textAlignment w:val="baseline"/>
              <w:rPr>
                <w:rFonts w:ascii="Arial" w:hAnsi="Arial" w:cs="Arial"/>
                <w:szCs w:val="22"/>
              </w:rPr>
            </w:pPr>
          </w:p>
        </w:tc>
        <w:tc>
          <w:tcPr>
            <w:tcW w:w="3361" w:type="dxa"/>
          </w:tcPr>
          <w:p w14:paraId="5E5C13D0" w14:textId="4647D933" w:rsidR="00695FE2" w:rsidRPr="006C0219" w:rsidRDefault="00695FE2" w:rsidP="005B785C">
            <w:pPr>
              <w:pStyle w:val="MarginText"/>
              <w:overflowPunct w:val="0"/>
              <w:autoSpaceDE w:val="0"/>
              <w:autoSpaceDN w:val="0"/>
              <w:textAlignment w:val="baseline"/>
              <w:rPr>
                <w:rFonts w:ascii="Arial" w:hAnsi="Arial" w:cs="Arial"/>
                <w:szCs w:val="22"/>
              </w:rPr>
            </w:pPr>
          </w:p>
        </w:tc>
        <w:tc>
          <w:tcPr>
            <w:tcW w:w="2238" w:type="dxa"/>
          </w:tcPr>
          <w:p w14:paraId="0D70ED74" w14:textId="4D6457DD" w:rsidR="00695FE2" w:rsidRPr="006C0219" w:rsidRDefault="00695FE2" w:rsidP="00695FE2">
            <w:pPr>
              <w:pStyle w:val="MarginText"/>
              <w:overflowPunct w:val="0"/>
              <w:autoSpaceDE w:val="0"/>
              <w:autoSpaceDN w:val="0"/>
              <w:textAlignment w:val="baseline"/>
              <w:rPr>
                <w:rFonts w:ascii="Arial" w:hAnsi="Arial" w:cs="Arial"/>
                <w:szCs w:val="22"/>
              </w:rPr>
            </w:pPr>
          </w:p>
        </w:tc>
      </w:tr>
      <w:tr w:rsidR="00695FE2" w:rsidRPr="008A4F85" w14:paraId="5C935077" w14:textId="77777777" w:rsidTr="00F06A24">
        <w:tc>
          <w:tcPr>
            <w:tcW w:w="1274" w:type="dxa"/>
          </w:tcPr>
          <w:p w14:paraId="2DB8FF37"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c>
          <w:tcPr>
            <w:tcW w:w="1550" w:type="dxa"/>
          </w:tcPr>
          <w:p w14:paraId="2D23B474"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c>
          <w:tcPr>
            <w:tcW w:w="3361" w:type="dxa"/>
          </w:tcPr>
          <w:p w14:paraId="4DCE86F4"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c>
          <w:tcPr>
            <w:tcW w:w="2238" w:type="dxa"/>
          </w:tcPr>
          <w:p w14:paraId="071C1D0E"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r>
      <w:tr w:rsidR="00695FE2" w:rsidRPr="008A4F85" w14:paraId="414E25AE" w14:textId="77777777" w:rsidTr="00F06A24">
        <w:tc>
          <w:tcPr>
            <w:tcW w:w="1274" w:type="dxa"/>
          </w:tcPr>
          <w:p w14:paraId="1A82CFC8"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c>
          <w:tcPr>
            <w:tcW w:w="1550" w:type="dxa"/>
          </w:tcPr>
          <w:p w14:paraId="2769EA60"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c>
          <w:tcPr>
            <w:tcW w:w="3361" w:type="dxa"/>
          </w:tcPr>
          <w:p w14:paraId="255119A0"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c>
          <w:tcPr>
            <w:tcW w:w="2238" w:type="dxa"/>
          </w:tcPr>
          <w:p w14:paraId="3350E42B"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r>
      <w:tr w:rsidR="00695FE2" w:rsidRPr="008A4F85" w14:paraId="03256E7C" w14:textId="77777777" w:rsidTr="00F06A24">
        <w:tc>
          <w:tcPr>
            <w:tcW w:w="1274" w:type="dxa"/>
          </w:tcPr>
          <w:p w14:paraId="6E0858CD"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c>
          <w:tcPr>
            <w:tcW w:w="1550" w:type="dxa"/>
          </w:tcPr>
          <w:p w14:paraId="5143B372"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c>
          <w:tcPr>
            <w:tcW w:w="3361" w:type="dxa"/>
          </w:tcPr>
          <w:p w14:paraId="2D4809BC"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c>
          <w:tcPr>
            <w:tcW w:w="2238" w:type="dxa"/>
          </w:tcPr>
          <w:p w14:paraId="3FAA4BA9" w14:textId="77777777" w:rsidR="00695FE2" w:rsidRPr="008A4F85" w:rsidRDefault="00695FE2" w:rsidP="00695FE2">
            <w:pPr>
              <w:pStyle w:val="MarginText"/>
              <w:overflowPunct w:val="0"/>
              <w:autoSpaceDE w:val="0"/>
              <w:autoSpaceDN w:val="0"/>
              <w:textAlignment w:val="baseline"/>
              <w:rPr>
                <w:rFonts w:ascii="Arial" w:hAnsi="Arial" w:cs="Arial"/>
                <w:szCs w:val="22"/>
              </w:rPr>
            </w:pPr>
          </w:p>
        </w:tc>
      </w:tr>
    </w:tbl>
    <w:p w14:paraId="4E0C4797" w14:textId="77777777" w:rsidR="00F20C99" w:rsidRPr="006C0219" w:rsidRDefault="00F20C99">
      <w:pPr>
        <w:pStyle w:val="GPSmacrorestart"/>
        <w:rPr>
          <w:rFonts w:ascii="Arial" w:hAnsi="Arial"/>
          <w:color w:val="auto"/>
          <w:sz w:val="22"/>
          <w:szCs w:val="22"/>
          <w:highlight w:val="cyan"/>
        </w:rPr>
      </w:pPr>
    </w:p>
    <w:p w14:paraId="5039850C" w14:textId="77777777" w:rsidR="004C51AE" w:rsidRPr="006C0219" w:rsidRDefault="008770CA" w:rsidP="004C51AE">
      <w:pPr>
        <w:pStyle w:val="GPSmacrorestart"/>
        <w:rPr>
          <w:rFonts w:ascii="Arial" w:hAnsi="Arial"/>
          <w:color w:val="auto"/>
          <w:sz w:val="22"/>
          <w:szCs w:val="22"/>
        </w:rPr>
      </w:pPr>
      <w:r w:rsidRPr="006C0219">
        <w:rPr>
          <w:rFonts w:ascii="Arial" w:hAnsi="Arial"/>
          <w:color w:val="auto"/>
          <w:sz w:val="22"/>
          <w:szCs w:val="22"/>
        </w:rPr>
        <w:br w:type="page"/>
      </w:r>
    </w:p>
    <w:p w14:paraId="4E8A0CFD" w14:textId="52371F14" w:rsidR="00F20C99" w:rsidRPr="008A4F85" w:rsidRDefault="00695FE2" w:rsidP="001C4E7E">
      <w:pPr>
        <w:pStyle w:val="GPSSchTitleandNumber"/>
        <w:rPr>
          <w:rFonts w:ascii="Arial" w:hAnsi="Arial" w:cs="Arial"/>
        </w:rPr>
      </w:pPr>
      <w:bookmarkStart w:id="707" w:name="_Toc366085206"/>
      <w:bookmarkStart w:id="708" w:name="_Toc380428766"/>
      <w:bookmarkStart w:id="709" w:name="_Toc515365874"/>
      <w:r w:rsidRPr="008A4F85">
        <w:rPr>
          <w:rFonts w:ascii="Arial" w:hAnsi="Arial" w:cs="Arial"/>
        </w:rPr>
        <w:lastRenderedPageBreak/>
        <w:t>FRAMEWORK SCHEDULE 1</w:t>
      </w:r>
      <w:r w:rsidR="000B5D40" w:rsidRPr="008A4F85">
        <w:rPr>
          <w:rFonts w:ascii="Arial" w:hAnsi="Arial" w:cs="Arial"/>
        </w:rPr>
        <w:t>5</w:t>
      </w:r>
      <w:r w:rsidRPr="008A4F85">
        <w:rPr>
          <w:rFonts w:ascii="Arial" w:hAnsi="Arial" w:cs="Arial"/>
        </w:rPr>
        <w:t>: DISPUTE RESOLUTION PROCEDURE</w:t>
      </w:r>
      <w:bookmarkEnd w:id="707"/>
      <w:bookmarkEnd w:id="708"/>
      <w:bookmarkEnd w:id="709"/>
    </w:p>
    <w:p w14:paraId="21211C4E" w14:textId="563090B1" w:rsidR="00F20C99" w:rsidRPr="006C0219" w:rsidRDefault="00695FE2" w:rsidP="000C7FD0">
      <w:pPr>
        <w:pStyle w:val="GPSL1CLAUSEHEADING"/>
        <w:numPr>
          <w:ilvl w:val="0"/>
          <w:numId w:val="37"/>
        </w:numPr>
        <w:rPr>
          <w:rFonts w:ascii="Arial" w:hAnsi="Arial"/>
        </w:rPr>
      </w:pPr>
      <w:bookmarkStart w:id="710" w:name="_Toc515365875"/>
      <w:r w:rsidRPr="006C0219">
        <w:rPr>
          <w:rFonts w:ascii="Arial" w:hAnsi="Arial"/>
        </w:rPr>
        <w:t>DEFINITIONS</w:t>
      </w:r>
      <w:bookmarkEnd w:id="710"/>
    </w:p>
    <w:p w14:paraId="0E47A060" w14:textId="6C8854F7" w:rsidR="00F20C99" w:rsidRPr="006624E7" w:rsidRDefault="00695FE2" w:rsidP="006C0219">
      <w:pPr>
        <w:pStyle w:val="GPSL2NumberedBoldHeading"/>
        <w:rPr>
          <w:rFonts w:ascii="Arial" w:hAnsi="Arial"/>
        </w:rPr>
      </w:pPr>
      <w:r w:rsidRPr="006624E7">
        <w:rPr>
          <w:rFonts w:ascii="Arial" w:hAnsi="Arial"/>
          <w:b w:val="0"/>
        </w:rPr>
        <w:t xml:space="preserve">In this </w:t>
      </w:r>
      <w:r w:rsidR="009F4234" w:rsidRPr="006624E7">
        <w:rPr>
          <w:rFonts w:ascii="Arial" w:hAnsi="Arial"/>
          <w:b w:val="0"/>
        </w:rPr>
        <w:t xml:space="preserve">Framework </w:t>
      </w:r>
      <w:r w:rsidRPr="006624E7">
        <w:rPr>
          <w:rFonts w:ascii="Arial" w:hAnsi="Arial"/>
          <w:b w:val="0"/>
        </w:rPr>
        <w:t>Schedule 1</w:t>
      </w:r>
      <w:r w:rsidR="004820E8" w:rsidRPr="006624E7">
        <w:rPr>
          <w:rFonts w:ascii="Arial" w:hAnsi="Arial"/>
          <w:b w:val="0"/>
        </w:rPr>
        <w:t>5</w:t>
      </w:r>
      <w:r w:rsidRPr="006624E7">
        <w:rPr>
          <w:rFonts w:ascii="Arial" w:hAnsi="Arial"/>
          <w:b w:val="0"/>
        </w:rPr>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8A4F85" w14:paraId="273EC7A0" w14:textId="77777777" w:rsidTr="00293635">
        <w:tc>
          <w:tcPr>
            <w:tcW w:w="2268" w:type="dxa"/>
          </w:tcPr>
          <w:p w14:paraId="6CE033A7" w14:textId="77777777" w:rsidR="00F20C99" w:rsidRPr="008A4F85" w:rsidRDefault="00293635" w:rsidP="00293635">
            <w:pPr>
              <w:pStyle w:val="GPSDefinitionTerm"/>
              <w:rPr>
                <w:rFonts w:ascii="Arial" w:hAnsi="Arial"/>
              </w:rPr>
            </w:pPr>
            <w:r w:rsidRPr="008A4F85">
              <w:rPr>
                <w:rFonts w:ascii="Arial" w:hAnsi="Arial"/>
              </w:rPr>
              <w:t>"</w:t>
            </w:r>
            <w:r w:rsidR="00695FE2" w:rsidRPr="008A4F85">
              <w:rPr>
                <w:rFonts w:ascii="Arial" w:hAnsi="Arial"/>
              </w:rPr>
              <w:t>CEDR</w:t>
            </w:r>
            <w:r w:rsidRPr="008A4F85">
              <w:rPr>
                <w:rFonts w:ascii="Arial" w:hAnsi="Arial"/>
              </w:rPr>
              <w:t>"</w:t>
            </w:r>
          </w:p>
        </w:tc>
        <w:tc>
          <w:tcPr>
            <w:tcW w:w="5244" w:type="dxa"/>
          </w:tcPr>
          <w:p w14:paraId="702A7105" w14:textId="77777777" w:rsidR="00F20C99" w:rsidRPr="008A4F85" w:rsidRDefault="00293635" w:rsidP="00293635">
            <w:pPr>
              <w:pStyle w:val="GPsDefinition"/>
              <w:rPr>
                <w:rFonts w:ascii="Arial" w:hAnsi="Arial"/>
              </w:rPr>
            </w:pPr>
            <w:r w:rsidRPr="008A4F85">
              <w:rPr>
                <w:rFonts w:ascii="Arial" w:hAnsi="Arial"/>
              </w:rPr>
              <w:t xml:space="preserve">means </w:t>
            </w:r>
            <w:r w:rsidR="00695FE2" w:rsidRPr="008A4F85">
              <w:rPr>
                <w:rFonts w:ascii="Arial" w:hAnsi="Arial"/>
              </w:rPr>
              <w:t>the Centre for Effective Dispute Resolution of International Dispute Resolution Centre, 70 Fleet Street, London, EC4Y 1EU;</w:t>
            </w:r>
          </w:p>
        </w:tc>
      </w:tr>
      <w:tr w:rsidR="00695FE2" w:rsidRPr="008A4F85" w14:paraId="6281FFFD" w14:textId="77777777" w:rsidTr="00293635">
        <w:tc>
          <w:tcPr>
            <w:tcW w:w="2268" w:type="dxa"/>
          </w:tcPr>
          <w:p w14:paraId="2E7D13E0" w14:textId="77777777" w:rsidR="00F20C99" w:rsidRPr="008A4F85" w:rsidRDefault="00293635" w:rsidP="00293635">
            <w:pPr>
              <w:pStyle w:val="GPSDefinitionTerm"/>
              <w:rPr>
                <w:rFonts w:ascii="Arial" w:hAnsi="Arial"/>
              </w:rPr>
            </w:pPr>
            <w:r w:rsidRPr="008A4F85">
              <w:rPr>
                <w:rFonts w:ascii="Arial" w:hAnsi="Arial"/>
              </w:rPr>
              <w:t>"</w:t>
            </w:r>
            <w:r w:rsidR="00695FE2" w:rsidRPr="008A4F85">
              <w:rPr>
                <w:rFonts w:ascii="Arial" w:hAnsi="Arial"/>
              </w:rPr>
              <w:t>Counter Notice</w:t>
            </w:r>
            <w:r w:rsidRPr="008A4F85">
              <w:rPr>
                <w:rFonts w:ascii="Arial" w:hAnsi="Arial"/>
              </w:rPr>
              <w:t>"</w:t>
            </w:r>
          </w:p>
        </w:tc>
        <w:tc>
          <w:tcPr>
            <w:tcW w:w="5244" w:type="dxa"/>
          </w:tcPr>
          <w:p w14:paraId="0F704E8C" w14:textId="0F9A22D8" w:rsidR="00F20C99" w:rsidRPr="008A4F85" w:rsidRDefault="00293635" w:rsidP="00412CA1">
            <w:pPr>
              <w:pStyle w:val="GPsDefinition"/>
              <w:rPr>
                <w:rFonts w:ascii="Arial" w:hAnsi="Arial"/>
              </w:rPr>
            </w:pPr>
            <w:r w:rsidRPr="008A4F85">
              <w:rPr>
                <w:rFonts w:ascii="Arial" w:hAnsi="Arial"/>
              </w:rPr>
              <w:t xml:space="preserve">has </w:t>
            </w:r>
            <w:r w:rsidR="00695FE2" w:rsidRPr="008A4F85">
              <w:rPr>
                <w:rFonts w:ascii="Arial" w:hAnsi="Arial"/>
              </w:rPr>
              <w:t xml:space="preserve">the meaning given to </w:t>
            </w:r>
            <w:r w:rsidR="009F4234" w:rsidRPr="008A4F85">
              <w:rPr>
                <w:rFonts w:ascii="Arial" w:hAnsi="Arial"/>
              </w:rPr>
              <w:t xml:space="preserve">it </w:t>
            </w:r>
            <w:r w:rsidR="00695FE2" w:rsidRPr="008A4F85">
              <w:rPr>
                <w:rFonts w:ascii="Arial" w:hAnsi="Arial"/>
              </w:rPr>
              <w:t>in paragraph</w:t>
            </w:r>
            <w:r w:rsidR="00412CA1">
              <w:rPr>
                <w:rFonts w:ascii="Arial" w:hAnsi="Arial"/>
              </w:rPr>
              <w:t xml:space="preserve"> 6.2</w:t>
            </w:r>
            <w:r w:rsidR="00695FE2" w:rsidRPr="008A4F85">
              <w:rPr>
                <w:rFonts w:ascii="Arial" w:hAnsi="Arial"/>
              </w:rPr>
              <w:t>;</w:t>
            </w:r>
          </w:p>
        </w:tc>
      </w:tr>
      <w:tr w:rsidR="00695FE2" w:rsidRPr="008A4F85" w14:paraId="31B25585" w14:textId="77777777" w:rsidTr="00293635">
        <w:tc>
          <w:tcPr>
            <w:tcW w:w="2268" w:type="dxa"/>
          </w:tcPr>
          <w:p w14:paraId="3046706B" w14:textId="77777777" w:rsidR="00F20C99" w:rsidRPr="008A4F85" w:rsidRDefault="00293635" w:rsidP="00293635">
            <w:pPr>
              <w:pStyle w:val="GPSDefinitionTerm"/>
              <w:rPr>
                <w:rFonts w:ascii="Arial" w:hAnsi="Arial"/>
              </w:rPr>
            </w:pPr>
            <w:r w:rsidRPr="008A4F85">
              <w:rPr>
                <w:rFonts w:ascii="Arial" w:hAnsi="Arial"/>
              </w:rPr>
              <w:t>"</w:t>
            </w:r>
            <w:r w:rsidR="00695FE2" w:rsidRPr="008A4F85">
              <w:rPr>
                <w:rFonts w:ascii="Arial" w:hAnsi="Arial"/>
              </w:rPr>
              <w:t>Exception</w:t>
            </w:r>
            <w:r w:rsidRPr="008A4F85">
              <w:rPr>
                <w:rFonts w:ascii="Arial" w:hAnsi="Arial"/>
              </w:rPr>
              <w:t>"</w:t>
            </w:r>
          </w:p>
        </w:tc>
        <w:tc>
          <w:tcPr>
            <w:tcW w:w="5244" w:type="dxa"/>
          </w:tcPr>
          <w:p w14:paraId="195374BE" w14:textId="67574FB5" w:rsidR="00F20C99" w:rsidRPr="008A4F85" w:rsidRDefault="00293635" w:rsidP="00293635">
            <w:pPr>
              <w:pStyle w:val="GPsDefinition"/>
              <w:rPr>
                <w:rFonts w:ascii="Arial" w:hAnsi="Arial"/>
              </w:rPr>
            </w:pPr>
            <w:r w:rsidRPr="008A4F85">
              <w:rPr>
                <w:rFonts w:ascii="Arial" w:hAnsi="Arial"/>
              </w:rPr>
              <w:t xml:space="preserve">means </w:t>
            </w:r>
            <w:r w:rsidR="00695FE2" w:rsidRPr="008A4F85">
              <w:rPr>
                <w:rFonts w:ascii="Arial" w:hAnsi="Arial"/>
              </w:rPr>
              <w:t xml:space="preserve">a deviation of project tolerances in accordance with PRINCE2 methodology in respect of this Framework Agreement or in the supply of the </w:t>
            </w:r>
            <w:r w:rsidR="00641AD4" w:rsidRPr="008A4F85">
              <w:rPr>
                <w:rFonts w:ascii="Arial" w:hAnsi="Arial"/>
              </w:rPr>
              <w:t>Services</w:t>
            </w:r>
            <w:r w:rsidR="00695FE2" w:rsidRPr="008A4F85">
              <w:rPr>
                <w:rFonts w:ascii="Arial" w:hAnsi="Arial"/>
              </w:rPr>
              <w:t>;</w:t>
            </w:r>
          </w:p>
        </w:tc>
      </w:tr>
      <w:tr w:rsidR="00695FE2" w:rsidRPr="008A4F85" w14:paraId="5405CBAF" w14:textId="77777777" w:rsidTr="00293635">
        <w:tc>
          <w:tcPr>
            <w:tcW w:w="2268" w:type="dxa"/>
          </w:tcPr>
          <w:p w14:paraId="2187A782" w14:textId="77777777" w:rsidR="00F20C99" w:rsidRPr="008A4F85" w:rsidRDefault="00293635" w:rsidP="00293635">
            <w:pPr>
              <w:pStyle w:val="GPSDefinitionTerm"/>
              <w:rPr>
                <w:rFonts w:ascii="Arial" w:hAnsi="Arial"/>
              </w:rPr>
            </w:pPr>
            <w:r w:rsidRPr="008A4F85">
              <w:rPr>
                <w:rFonts w:ascii="Arial" w:hAnsi="Arial"/>
              </w:rPr>
              <w:t>"</w:t>
            </w:r>
            <w:r w:rsidR="00695FE2" w:rsidRPr="008A4F85">
              <w:rPr>
                <w:rFonts w:ascii="Arial" w:hAnsi="Arial"/>
              </w:rPr>
              <w:t>Expedited Dispute Timetable</w:t>
            </w:r>
            <w:r w:rsidRPr="008A4F85">
              <w:rPr>
                <w:rFonts w:ascii="Arial" w:hAnsi="Arial"/>
              </w:rPr>
              <w:t>"</w:t>
            </w:r>
          </w:p>
        </w:tc>
        <w:tc>
          <w:tcPr>
            <w:tcW w:w="5244" w:type="dxa"/>
          </w:tcPr>
          <w:p w14:paraId="6C31F80C" w14:textId="2737698C" w:rsidR="00F20C99" w:rsidRPr="008A4F85" w:rsidRDefault="00293635" w:rsidP="00293635">
            <w:pPr>
              <w:pStyle w:val="GPsDefinition"/>
              <w:rPr>
                <w:rFonts w:ascii="Arial" w:hAnsi="Arial"/>
              </w:rPr>
            </w:pPr>
            <w:r w:rsidRPr="008A4F85">
              <w:rPr>
                <w:rFonts w:ascii="Arial" w:hAnsi="Arial"/>
              </w:rPr>
              <w:t xml:space="preserve">means </w:t>
            </w:r>
            <w:r w:rsidR="00695FE2" w:rsidRPr="008A4F85">
              <w:rPr>
                <w:rFonts w:ascii="Arial" w:hAnsi="Arial"/>
              </w:rPr>
              <w:t xml:space="preserve">the accelerated timetable for the resolution of disputes as set out in paragraph </w:t>
            </w:r>
            <w:r w:rsidR="009F4234" w:rsidRPr="00A5173C">
              <w:rPr>
                <w:rFonts w:ascii="Arial" w:hAnsi="Arial"/>
              </w:rPr>
              <w:fldChar w:fldCharType="begin"/>
            </w:r>
            <w:r w:rsidR="009F4234" w:rsidRPr="008A4F85">
              <w:rPr>
                <w:rFonts w:ascii="Arial" w:hAnsi="Arial"/>
              </w:rPr>
              <w:instrText xml:space="preserve"> REF _Ref365996028 \r \h </w:instrText>
            </w:r>
            <w:r w:rsidR="00CC6C26" w:rsidRPr="008A4F85">
              <w:rPr>
                <w:rFonts w:ascii="Arial" w:hAnsi="Arial"/>
              </w:rPr>
              <w:instrText xml:space="preserve"> \* MERGEFORMAT </w:instrText>
            </w:r>
            <w:r w:rsidR="009F4234" w:rsidRPr="00A5173C">
              <w:rPr>
                <w:rFonts w:ascii="Arial" w:hAnsi="Arial"/>
              </w:rPr>
            </w:r>
            <w:r w:rsidR="009F4234" w:rsidRPr="00A5173C">
              <w:rPr>
                <w:rFonts w:ascii="Arial" w:hAnsi="Arial"/>
              </w:rPr>
              <w:fldChar w:fldCharType="separate"/>
            </w:r>
            <w:r w:rsidR="00273D86">
              <w:rPr>
                <w:rFonts w:ascii="Arial" w:hAnsi="Arial"/>
              </w:rPr>
              <w:t>2.6</w:t>
            </w:r>
            <w:r w:rsidR="009F4234" w:rsidRPr="00A5173C">
              <w:rPr>
                <w:rFonts w:ascii="Arial" w:hAnsi="Arial"/>
              </w:rPr>
              <w:fldChar w:fldCharType="end"/>
            </w:r>
            <w:r w:rsidR="00695FE2" w:rsidRPr="008A4F85">
              <w:rPr>
                <w:rFonts w:ascii="Arial" w:hAnsi="Arial"/>
              </w:rPr>
              <w:t>;</w:t>
            </w:r>
          </w:p>
        </w:tc>
      </w:tr>
      <w:tr w:rsidR="00695FE2" w:rsidRPr="008A4F85" w14:paraId="5ED99922" w14:textId="77777777" w:rsidTr="00293635">
        <w:tc>
          <w:tcPr>
            <w:tcW w:w="2268" w:type="dxa"/>
          </w:tcPr>
          <w:p w14:paraId="7D63E4FE" w14:textId="77777777" w:rsidR="00F20C99" w:rsidRPr="008A4F85" w:rsidRDefault="00293635" w:rsidP="00293635">
            <w:pPr>
              <w:pStyle w:val="GPSDefinitionTerm"/>
              <w:rPr>
                <w:rFonts w:ascii="Arial" w:hAnsi="Arial"/>
              </w:rPr>
            </w:pPr>
            <w:r w:rsidRPr="008A4F85">
              <w:rPr>
                <w:rFonts w:ascii="Arial" w:hAnsi="Arial"/>
              </w:rPr>
              <w:t>"</w:t>
            </w:r>
            <w:r w:rsidR="00695FE2" w:rsidRPr="008A4F85">
              <w:rPr>
                <w:rFonts w:ascii="Arial" w:hAnsi="Arial"/>
              </w:rPr>
              <w:t>Expert</w:t>
            </w:r>
            <w:r w:rsidRPr="008A4F85">
              <w:rPr>
                <w:rFonts w:ascii="Arial" w:hAnsi="Arial"/>
              </w:rPr>
              <w:t>"</w:t>
            </w:r>
          </w:p>
        </w:tc>
        <w:tc>
          <w:tcPr>
            <w:tcW w:w="5244" w:type="dxa"/>
          </w:tcPr>
          <w:p w14:paraId="7C54DE1A" w14:textId="13D8F8BA" w:rsidR="00F20C99" w:rsidRPr="008A4F85" w:rsidRDefault="00293635" w:rsidP="004820E8">
            <w:pPr>
              <w:pStyle w:val="GPsDefinition"/>
              <w:rPr>
                <w:rFonts w:ascii="Arial" w:hAnsi="Arial"/>
              </w:rPr>
            </w:pPr>
            <w:r w:rsidRPr="008A4F85">
              <w:rPr>
                <w:rFonts w:ascii="Arial" w:hAnsi="Arial"/>
              </w:rPr>
              <w:t xml:space="preserve">means </w:t>
            </w:r>
            <w:r w:rsidR="00695FE2" w:rsidRPr="008A4F85">
              <w:rPr>
                <w:rFonts w:ascii="Arial" w:hAnsi="Arial"/>
              </w:rPr>
              <w:t>the person appointed by the Parties in accordance with paragraph </w:t>
            </w:r>
            <w:r w:rsidR="009F4234" w:rsidRPr="00A5173C">
              <w:rPr>
                <w:rFonts w:ascii="Arial" w:hAnsi="Arial"/>
              </w:rPr>
              <w:fldChar w:fldCharType="begin"/>
            </w:r>
            <w:r w:rsidR="009F4234" w:rsidRPr="008A4F85">
              <w:rPr>
                <w:rFonts w:ascii="Arial" w:hAnsi="Arial"/>
              </w:rPr>
              <w:instrText xml:space="preserve"> REF _Ref365996079 \r \h </w:instrText>
            </w:r>
            <w:r w:rsidR="00CC6C26" w:rsidRPr="008A4F85">
              <w:rPr>
                <w:rFonts w:ascii="Arial" w:hAnsi="Arial"/>
              </w:rPr>
              <w:instrText xml:space="preserve"> \* MERGEFORMAT </w:instrText>
            </w:r>
            <w:r w:rsidR="009F4234" w:rsidRPr="00A5173C">
              <w:rPr>
                <w:rFonts w:ascii="Arial" w:hAnsi="Arial"/>
              </w:rPr>
            </w:r>
            <w:r w:rsidR="009F4234" w:rsidRPr="00A5173C">
              <w:rPr>
                <w:rFonts w:ascii="Arial" w:hAnsi="Arial"/>
              </w:rPr>
              <w:fldChar w:fldCharType="separate"/>
            </w:r>
            <w:r w:rsidR="00273D86">
              <w:rPr>
                <w:rFonts w:ascii="Arial" w:hAnsi="Arial"/>
              </w:rPr>
              <w:t>5.2</w:t>
            </w:r>
            <w:r w:rsidR="009F4234" w:rsidRPr="00A5173C">
              <w:rPr>
                <w:rFonts w:ascii="Arial" w:hAnsi="Arial"/>
              </w:rPr>
              <w:fldChar w:fldCharType="end"/>
            </w:r>
            <w:r w:rsidR="00640494" w:rsidRPr="008A4F85">
              <w:rPr>
                <w:rFonts w:ascii="Arial" w:hAnsi="Arial"/>
              </w:rPr>
              <w:t xml:space="preserve"> </w:t>
            </w:r>
            <w:r w:rsidR="00695FE2" w:rsidRPr="008A4F85">
              <w:rPr>
                <w:rFonts w:ascii="Arial" w:hAnsi="Arial"/>
              </w:rPr>
              <w:t xml:space="preserve">of this </w:t>
            </w:r>
            <w:r w:rsidR="009F4234" w:rsidRPr="008A4F85">
              <w:rPr>
                <w:rFonts w:ascii="Arial" w:hAnsi="Arial"/>
              </w:rPr>
              <w:t xml:space="preserve">Framework </w:t>
            </w:r>
            <w:r w:rsidR="00695FE2" w:rsidRPr="008A4F85">
              <w:rPr>
                <w:rFonts w:ascii="Arial" w:hAnsi="Arial"/>
              </w:rPr>
              <w:t>Schedule 1</w:t>
            </w:r>
            <w:r w:rsidR="004820E8" w:rsidRPr="008A4F85">
              <w:rPr>
                <w:rFonts w:ascii="Arial" w:hAnsi="Arial"/>
              </w:rPr>
              <w:t>5</w:t>
            </w:r>
            <w:r w:rsidR="00695FE2" w:rsidRPr="008A4F85">
              <w:rPr>
                <w:rFonts w:ascii="Arial" w:hAnsi="Arial"/>
              </w:rPr>
              <w:t xml:space="preserve">; </w:t>
            </w:r>
          </w:p>
        </w:tc>
      </w:tr>
      <w:tr w:rsidR="00695FE2" w:rsidRPr="008A4F85" w14:paraId="4747743B" w14:textId="77777777" w:rsidTr="00293635">
        <w:tc>
          <w:tcPr>
            <w:tcW w:w="2268" w:type="dxa"/>
          </w:tcPr>
          <w:p w14:paraId="5CD499C5" w14:textId="77777777" w:rsidR="00F20C99" w:rsidRPr="008A4F85" w:rsidRDefault="00293635" w:rsidP="00293635">
            <w:pPr>
              <w:pStyle w:val="GPSDefinitionTerm"/>
              <w:rPr>
                <w:rFonts w:ascii="Arial" w:hAnsi="Arial"/>
              </w:rPr>
            </w:pPr>
            <w:r w:rsidRPr="008A4F85">
              <w:rPr>
                <w:rFonts w:ascii="Arial" w:hAnsi="Arial"/>
              </w:rPr>
              <w:t>"</w:t>
            </w:r>
            <w:r w:rsidR="00695FE2" w:rsidRPr="008A4F85">
              <w:rPr>
                <w:rFonts w:ascii="Arial" w:hAnsi="Arial"/>
              </w:rPr>
              <w:t>Mediation Notice</w:t>
            </w:r>
            <w:r w:rsidRPr="008A4F85">
              <w:rPr>
                <w:rFonts w:ascii="Arial" w:hAnsi="Arial"/>
              </w:rPr>
              <w:t>"</w:t>
            </w:r>
          </w:p>
        </w:tc>
        <w:tc>
          <w:tcPr>
            <w:tcW w:w="5244" w:type="dxa"/>
          </w:tcPr>
          <w:p w14:paraId="631C1466" w14:textId="05CABB62" w:rsidR="00F20C99" w:rsidRPr="008A4F85" w:rsidRDefault="00293635" w:rsidP="00293635">
            <w:pPr>
              <w:pStyle w:val="GPsDefinition"/>
              <w:rPr>
                <w:rFonts w:ascii="Arial" w:hAnsi="Arial"/>
              </w:rPr>
            </w:pPr>
            <w:r w:rsidRPr="008A4F85">
              <w:rPr>
                <w:rFonts w:ascii="Arial" w:hAnsi="Arial"/>
              </w:rPr>
              <w:t xml:space="preserve">has </w:t>
            </w:r>
            <w:r w:rsidR="00695FE2" w:rsidRPr="008A4F85">
              <w:rPr>
                <w:rFonts w:ascii="Arial" w:hAnsi="Arial"/>
              </w:rPr>
              <w:t xml:space="preserve">the meaning given to it in paragraph </w:t>
            </w:r>
            <w:r w:rsidR="009F4234" w:rsidRPr="00A5173C">
              <w:rPr>
                <w:rFonts w:ascii="Arial" w:hAnsi="Arial"/>
              </w:rPr>
              <w:fldChar w:fldCharType="begin"/>
            </w:r>
            <w:r w:rsidR="009F4234" w:rsidRPr="008A4F85">
              <w:rPr>
                <w:rFonts w:ascii="Arial" w:hAnsi="Arial"/>
              </w:rPr>
              <w:instrText xml:space="preserve"> REF _Ref365996143 \r \h </w:instrText>
            </w:r>
            <w:r w:rsidR="00CC6C26" w:rsidRPr="008A4F85">
              <w:rPr>
                <w:rFonts w:ascii="Arial" w:hAnsi="Arial"/>
              </w:rPr>
              <w:instrText xml:space="preserve"> \* MERGEFORMAT </w:instrText>
            </w:r>
            <w:r w:rsidR="009F4234" w:rsidRPr="00A5173C">
              <w:rPr>
                <w:rFonts w:ascii="Arial" w:hAnsi="Arial"/>
              </w:rPr>
            </w:r>
            <w:r w:rsidR="009F4234" w:rsidRPr="00A5173C">
              <w:rPr>
                <w:rFonts w:ascii="Arial" w:hAnsi="Arial"/>
              </w:rPr>
              <w:fldChar w:fldCharType="separate"/>
            </w:r>
            <w:r w:rsidR="00273D86">
              <w:rPr>
                <w:rFonts w:ascii="Arial" w:hAnsi="Arial"/>
              </w:rPr>
              <w:t>3.2</w:t>
            </w:r>
            <w:r w:rsidR="009F4234" w:rsidRPr="00A5173C">
              <w:rPr>
                <w:rFonts w:ascii="Arial" w:hAnsi="Arial"/>
              </w:rPr>
              <w:fldChar w:fldCharType="end"/>
            </w:r>
            <w:r w:rsidR="00695FE2" w:rsidRPr="008A4F85">
              <w:rPr>
                <w:rFonts w:ascii="Arial" w:hAnsi="Arial"/>
              </w:rPr>
              <w:t>; and</w:t>
            </w:r>
          </w:p>
        </w:tc>
      </w:tr>
      <w:tr w:rsidR="00695FE2" w:rsidRPr="008A4F85" w14:paraId="58C3EA2A" w14:textId="77777777" w:rsidTr="00293635">
        <w:tc>
          <w:tcPr>
            <w:tcW w:w="2268" w:type="dxa"/>
          </w:tcPr>
          <w:p w14:paraId="1B42D9D9" w14:textId="77777777" w:rsidR="00F20C99" w:rsidRPr="008A4F85" w:rsidRDefault="00293635" w:rsidP="00293635">
            <w:pPr>
              <w:pStyle w:val="GPSDefinitionTerm"/>
              <w:rPr>
                <w:rFonts w:ascii="Arial" w:hAnsi="Arial"/>
              </w:rPr>
            </w:pPr>
            <w:r w:rsidRPr="008A4F85">
              <w:rPr>
                <w:rFonts w:ascii="Arial" w:hAnsi="Arial"/>
              </w:rPr>
              <w:t>"</w:t>
            </w:r>
            <w:r w:rsidR="00695FE2" w:rsidRPr="008A4F85">
              <w:rPr>
                <w:rFonts w:ascii="Arial" w:hAnsi="Arial"/>
              </w:rPr>
              <w:t>Mediator</w:t>
            </w:r>
            <w:r w:rsidRPr="008A4F85">
              <w:rPr>
                <w:rFonts w:ascii="Arial" w:hAnsi="Arial"/>
              </w:rPr>
              <w:t>"</w:t>
            </w:r>
          </w:p>
        </w:tc>
        <w:tc>
          <w:tcPr>
            <w:tcW w:w="5244" w:type="dxa"/>
          </w:tcPr>
          <w:p w14:paraId="6EAC0836" w14:textId="4D8360D6" w:rsidR="00F20C99" w:rsidRPr="008A4F85" w:rsidRDefault="00293635" w:rsidP="004820E8">
            <w:pPr>
              <w:pStyle w:val="GPsDefinition"/>
              <w:rPr>
                <w:rFonts w:ascii="Arial" w:hAnsi="Arial"/>
              </w:rPr>
            </w:pPr>
            <w:proofErr w:type="gramStart"/>
            <w:r w:rsidRPr="008A4F85">
              <w:rPr>
                <w:rFonts w:ascii="Arial" w:hAnsi="Arial"/>
              </w:rPr>
              <w:t>means</w:t>
            </w:r>
            <w:proofErr w:type="gramEnd"/>
            <w:r w:rsidRPr="008A4F85">
              <w:rPr>
                <w:rFonts w:ascii="Arial" w:hAnsi="Arial"/>
              </w:rPr>
              <w:t xml:space="preserve"> </w:t>
            </w:r>
            <w:r w:rsidR="00695FE2" w:rsidRPr="008A4F85">
              <w:rPr>
                <w:rFonts w:ascii="Arial" w:hAnsi="Arial"/>
              </w:rPr>
              <w:t>the independent third party appointed in accordance with paragraph </w:t>
            </w:r>
            <w:r w:rsidR="009F4234" w:rsidRPr="00A5173C">
              <w:rPr>
                <w:rFonts w:ascii="Arial" w:hAnsi="Arial"/>
              </w:rPr>
              <w:fldChar w:fldCharType="begin"/>
            </w:r>
            <w:r w:rsidR="009F4234" w:rsidRPr="008A4F85">
              <w:rPr>
                <w:rFonts w:ascii="Arial" w:hAnsi="Arial"/>
              </w:rPr>
              <w:instrText xml:space="preserve"> REF _Ref365996174 \r \h </w:instrText>
            </w:r>
            <w:r w:rsidR="00CC6C26" w:rsidRPr="008A4F85">
              <w:rPr>
                <w:rFonts w:ascii="Arial" w:hAnsi="Arial"/>
              </w:rPr>
              <w:instrText xml:space="preserve"> \* MERGEFORMAT </w:instrText>
            </w:r>
            <w:r w:rsidR="009F4234" w:rsidRPr="00A5173C">
              <w:rPr>
                <w:rFonts w:ascii="Arial" w:hAnsi="Arial"/>
              </w:rPr>
            </w:r>
            <w:r w:rsidR="009F4234" w:rsidRPr="00A5173C">
              <w:rPr>
                <w:rFonts w:ascii="Arial" w:hAnsi="Arial"/>
              </w:rPr>
              <w:fldChar w:fldCharType="separate"/>
            </w:r>
            <w:r w:rsidR="00273D86">
              <w:rPr>
                <w:rFonts w:ascii="Arial" w:hAnsi="Arial"/>
              </w:rPr>
              <w:t>4.2</w:t>
            </w:r>
            <w:r w:rsidR="009F4234" w:rsidRPr="00A5173C">
              <w:rPr>
                <w:rFonts w:ascii="Arial" w:hAnsi="Arial"/>
              </w:rPr>
              <w:fldChar w:fldCharType="end"/>
            </w:r>
            <w:r w:rsidR="00695FE2" w:rsidRPr="008A4F85">
              <w:rPr>
                <w:rFonts w:ascii="Arial" w:hAnsi="Arial"/>
              </w:rPr>
              <w:t xml:space="preserve"> of this </w:t>
            </w:r>
            <w:r w:rsidR="009F4234" w:rsidRPr="008A4F85">
              <w:rPr>
                <w:rFonts w:ascii="Arial" w:hAnsi="Arial"/>
              </w:rPr>
              <w:t xml:space="preserve">Framework </w:t>
            </w:r>
            <w:r w:rsidR="00695FE2" w:rsidRPr="008A4F85">
              <w:rPr>
                <w:rFonts w:ascii="Arial" w:hAnsi="Arial"/>
              </w:rPr>
              <w:t>Schedule 1</w:t>
            </w:r>
            <w:r w:rsidR="004820E8" w:rsidRPr="008A4F85">
              <w:rPr>
                <w:rFonts w:ascii="Arial" w:hAnsi="Arial"/>
              </w:rPr>
              <w:t>5</w:t>
            </w:r>
            <w:r w:rsidR="00695FE2" w:rsidRPr="008A4F85">
              <w:rPr>
                <w:rFonts w:ascii="Arial" w:hAnsi="Arial"/>
              </w:rPr>
              <w:t>.</w:t>
            </w:r>
          </w:p>
        </w:tc>
      </w:tr>
    </w:tbl>
    <w:p w14:paraId="6EFB327C" w14:textId="4D4123B6" w:rsidR="00F20C99" w:rsidRPr="0027246C" w:rsidRDefault="00695FE2" w:rsidP="000C7FD0">
      <w:pPr>
        <w:pStyle w:val="GPSL1CLAUSEHEADING"/>
        <w:numPr>
          <w:ilvl w:val="0"/>
          <w:numId w:val="37"/>
        </w:numPr>
        <w:rPr>
          <w:rFonts w:ascii="Arial" w:hAnsi="Arial"/>
        </w:rPr>
      </w:pPr>
      <w:bookmarkStart w:id="711" w:name="_Toc515365876"/>
      <w:r w:rsidRPr="0027246C">
        <w:rPr>
          <w:rFonts w:ascii="Arial" w:hAnsi="Arial"/>
        </w:rPr>
        <w:t>INTRODUCTION</w:t>
      </w:r>
      <w:bookmarkEnd w:id="711"/>
    </w:p>
    <w:p w14:paraId="35CCA819" w14:textId="7FA315A3" w:rsidR="00F20C99" w:rsidRPr="006624E7" w:rsidRDefault="00695FE2" w:rsidP="006C0219">
      <w:pPr>
        <w:pStyle w:val="GPSL2NumberedBoldHeading"/>
        <w:rPr>
          <w:rFonts w:ascii="Arial" w:hAnsi="Arial"/>
        </w:rPr>
      </w:pPr>
      <w:bookmarkStart w:id="712" w:name="_Ref366050930"/>
      <w:r w:rsidRPr="006624E7">
        <w:rPr>
          <w:rFonts w:ascii="Arial" w:hAnsi="Arial"/>
          <w:b w:val="0"/>
        </w:rPr>
        <w:t>If a Dispute arises then:</w:t>
      </w:r>
      <w:bookmarkEnd w:id="712"/>
    </w:p>
    <w:p w14:paraId="0759940A" w14:textId="77777777" w:rsidR="00A026E9" w:rsidRPr="008A4F85" w:rsidRDefault="00695FE2" w:rsidP="00E94334">
      <w:pPr>
        <w:pStyle w:val="GPSL3numberedclause"/>
        <w:rPr>
          <w:rFonts w:ascii="Arial" w:hAnsi="Arial"/>
        </w:rPr>
      </w:pPr>
      <w:r w:rsidRPr="008A4F85">
        <w:rPr>
          <w:rFonts w:ascii="Arial" w:hAnsi="Arial"/>
        </w:rPr>
        <w:t>the Authority Representative and the Supplier Representative shall attempt in good faith to resolve the Dispute; and</w:t>
      </w:r>
    </w:p>
    <w:p w14:paraId="1290E5A7" w14:textId="77777777" w:rsidR="009D629C" w:rsidRPr="008A4F85" w:rsidRDefault="00695FE2" w:rsidP="00E94334">
      <w:pPr>
        <w:pStyle w:val="GPSL3numberedclause"/>
        <w:rPr>
          <w:rFonts w:ascii="Arial" w:hAnsi="Arial"/>
        </w:rPr>
      </w:pPr>
      <w:proofErr w:type="gramStart"/>
      <w:r w:rsidRPr="008A4F85">
        <w:rPr>
          <w:rFonts w:ascii="Arial" w:hAnsi="Arial"/>
        </w:rPr>
        <w:t>if</w:t>
      </w:r>
      <w:proofErr w:type="gramEnd"/>
      <w:r w:rsidRPr="008A4F85">
        <w:rPr>
          <w:rFonts w:ascii="Arial" w:hAnsi="Arial"/>
        </w:rPr>
        <w:t xml:space="preserve"> such attempts are not successful within a reasonable time either Party may give to the other a Dispute Notice.</w:t>
      </w:r>
    </w:p>
    <w:p w14:paraId="5BC6FCFA" w14:textId="77777777" w:rsidR="009D629C" w:rsidRPr="006624E7" w:rsidRDefault="00695FE2" w:rsidP="006C0219">
      <w:pPr>
        <w:pStyle w:val="GPSL2NumberedBoldHeading"/>
        <w:rPr>
          <w:rFonts w:ascii="Arial" w:hAnsi="Arial"/>
        </w:rPr>
      </w:pPr>
      <w:r w:rsidRPr="006624E7">
        <w:rPr>
          <w:rFonts w:ascii="Arial" w:hAnsi="Arial"/>
          <w:b w:val="0"/>
        </w:rPr>
        <w:t>The Dispute Notice shall set out:</w:t>
      </w:r>
    </w:p>
    <w:p w14:paraId="7BE3DD55" w14:textId="77777777" w:rsidR="00F20C99" w:rsidRPr="008A4F85" w:rsidRDefault="00695FE2" w:rsidP="00E94334">
      <w:pPr>
        <w:pStyle w:val="GPSL3numberedclause"/>
        <w:rPr>
          <w:rFonts w:ascii="Arial" w:hAnsi="Arial"/>
        </w:rPr>
      </w:pPr>
      <w:r w:rsidRPr="008A4F85">
        <w:rPr>
          <w:rFonts w:ascii="Arial" w:hAnsi="Arial"/>
        </w:rPr>
        <w:t>the material particulars of the Dispute;</w:t>
      </w:r>
    </w:p>
    <w:p w14:paraId="6FAEEFE6" w14:textId="77777777" w:rsidR="00F20C99" w:rsidRPr="008A4F85" w:rsidRDefault="00695FE2" w:rsidP="00E94334">
      <w:pPr>
        <w:pStyle w:val="GPSL3numberedclause"/>
        <w:rPr>
          <w:rFonts w:ascii="Arial" w:hAnsi="Arial"/>
        </w:rPr>
      </w:pPr>
      <w:r w:rsidRPr="008A4F85">
        <w:rPr>
          <w:rFonts w:ascii="Arial" w:hAnsi="Arial"/>
        </w:rPr>
        <w:t>the reasons why the Party serving the Dispute Notice believes that the Dispute has arisen; and</w:t>
      </w:r>
    </w:p>
    <w:p w14:paraId="25364BA8" w14:textId="3BB22AA1" w:rsidR="00F20C99" w:rsidRPr="008A4F85" w:rsidRDefault="00695FE2" w:rsidP="00E94334">
      <w:pPr>
        <w:pStyle w:val="GPSL3numberedclause"/>
        <w:rPr>
          <w:rFonts w:ascii="Arial" w:hAnsi="Arial"/>
        </w:rPr>
      </w:pPr>
      <w:r w:rsidRPr="008A4F85">
        <w:rPr>
          <w:rFonts w:ascii="Arial" w:hAnsi="Arial"/>
        </w:rPr>
        <w:t xml:space="preserve">if the Party serving the Dispute Notice believes that the Dispute should be dealt with under the Expedited Dispute Timetable as set out in paragraph </w:t>
      </w:r>
      <w:r w:rsidR="009F4234" w:rsidRPr="00A5173C">
        <w:rPr>
          <w:rFonts w:ascii="Arial" w:hAnsi="Arial"/>
        </w:rPr>
        <w:fldChar w:fldCharType="begin"/>
      </w:r>
      <w:r w:rsidR="009F4234" w:rsidRPr="008A4F85">
        <w:rPr>
          <w:rFonts w:ascii="Arial" w:hAnsi="Arial"/>
        </w:rPr>
        <w:instrText xml:space="preserve"> REF _Ref365996028 \r \h </w:instrText>
      </w:r>
      <w:r w:rsidR="00CC6C26" w:rsidRPr="008A4F85">
        <w:rPr>
          <w:rFonts w:ascii="Arial" w:hAnsi="Arial"/>
        </w:rPr>
        <w:instrText xml:space="preserve"> \* MERGEFORMAT </w:instrText>
      </w:r>
      <w:r w:rsidR="009F4234" w:rsidRPr="00A5173C">
        <w:rPr>
          <w:rFonts w:ascii="Arial" w:hAnsi="Arial"/>
        </w:rPr>
      </w:r>
      <w:r w:rsidR="009F4234" w:rsidRPr="00A5173C">
        <w:rPr>
          <w:rFonts w:ascii="Arial" w:hAnsi="Arial"/>
        </w:rPr>
        <w:fldChar w:fldCharType="separate"/>
      </w:r>
      <w:r w:rsidR="00273D86">
        <w:rPr>
          <w:rFonts w:ascii="Arial" w:hAnsi="Arial"/>
        </w:rPr>
        <w:t>2.6</w:t>
      </w:r>
      <w:r w:rsidR="009F4234" w:rsidRPr="00A5173C">
        <w:rPr>
          <w:rFonts w:ascii="Arial" w:hAnsi="Arial"/>
        </w:rPr>
        <w:fldChar w:fldCharType="end"/>
      </w:r>
      <w:r w:rsidRPr="008A4F85">
        <w:rPr>
          <w:rFonts w:ascii="Arial" w:hAnsi="Arial"/>
        </w:rPr>
        <w:t>, the reason why.</w:t>
      </w:r>
    </w:p>
    <w:p w14:paraId="2F0144AC" w14:textId="15C3B8AD" w:rsidR="00F20C99" w:rsidRPr="006624E7" w:rsidRDefault="00695FE2" w:rsidP="006C0219">
      <w:pPr>
        <w:pStyle w:val="GPSL2NumberedBoldHeading"/>
        <w:rPr>
          <w:rFonts w:ascii="Arial" w:hAnsi="Arial"/>
        </w:rPr>
      </w:pPr>
      <w:r w:rsidRPr="006624E7">
        <w:rPr>
          <w:rFonts w:ascii="Arial" w:hAnsi="Arial"/>
          <w:b w:val="0"/>
        </w:rPr>
        <w:t>Unless agreed otherwise in writing, the Parties shall continue to comply with their respective obligations under this Framework Agreement regardless of the nature of the Dispute and notwithstanding the referral of the Dispute to the Dispute Resolution Procedure</w:t>
      </w:r>
      <w:r w:rsidR="009F4234" w:rsidRPr="006624E7">
        <w:rPr>
          <w:rFonts w:ascii="Arial" w:hAnsi="Arial"/>
          <w:b w:val="0"/>
        </w:rPr>
        <w:t xml:space="preserve"> set out in this Framework Schedule 1</w:t>
      </w:r>
      <w:r w:rsidR="004820E8" w:rsidRPr="006624E7">
        <w:rPr>
          <w:rFonts w:ascii="Arial" w:hAnsi="Arial"/>
          <w:b w:val="0"/>
        </w:rPr>
        <w:t>5</w:t>
      </w:r>
      <w:r w:rsidRPr="006624E7">
        <w:rPr>
          <w:rFonts w:ascii="Arial" w:hAnsi="Arial"/>
          <w:b w:val="0"/>
        </w:rPr>
        <w:t>.</w:t>
      </w:r>
    </w:p>
    <w:p w14:paraId="5EB44FC0" w14:textId="3D1A26E6" w:rsidR="00F20C99" w:rsidRPr="006624E7" w:rsidRDefault="00695FE2" w:rsidP="006C0219">
      <w:pPr>
        <w:pStyle w:val="GPSL2NumberedBoldHeading"/>
        <w:rPr>
          <w:rFonts w:ascii="Arial" w:hAnsi="Arial"/>
        </w:rPr>
      </w:pPr>
      <w:r w:rsidRPr="006624E7">
        <w:rPr>
          <w:rFonts w:ascii="Arial" w:hAnsi="Arial"/>
          <w:b w:val="0"/>
        </w:rPr>
        <w:t>Subject to paragraph </w:t>
      </w:r>
      <w:r w:rsidR="009F4234" w:rsidRPr="006C0219">
        <w:rPr>
          <w:rFonts w:ascii="Arial" w:hAnsi="Arial"/>
          <w:b w:val="0"/>
        </w:rPr>
        <w:fldChar w:fldCharType="begin"/>
      </w:r>
      <w:r w:rsidR="009F4234" w:rsidRPr="006624E7">
        <w:rPr>
          <w:rFonts w:ascii="Arial" w:hAnsi="Arial"/>
          <w:b w:val="0"/>
        </w:rPr>
        <w:instrText xml:space="preserve"> REF _Ref365996143 \r \h </w:instrText>
      </w:r>
      <w:r w:rsidR="00CC6C26" w:rsidRPr="006624E7">
        <w:rPr>
          <w:rFonts w:ascii="Arial" w:hAnsi="Arial"/>
          <w:b w:val="0"/>
        </w:rPr>
        <w:instrText xml:space="preserve"> \* MERGEFORMAT </w:instrText>
      </w:r>
      <w:r w:rsidR="009F4234" w:rsidRPr="006C0219">
        <w:rPr>
          <w:rFonts w:ascii="Arial" w:hAnsi="Arial"/>
          <w:b w:val="0"/>
        </w:rPr>
      </w:r>
      <w:r w:rsidR="009F4234" w:rsidRPr="006C0219">
        <w:rPr>
          <w:rFonts w:ascii="Arial" w:hAnsi="Arial"/>
          <w:b w:val="0"/>
        </w:rPr>
        <w:fldChar w:fldCharType="separate"/>
      </w:r>
      <w:r w:rsidR="00273D86">
        <w:rPr>
          <w:rFonts w:ascii="Arial" w:hAnsi="Arial"/>
          <w:b w:val="0"/>
        </w:rPr>
        <w:t>3.2</w:t>
      </w:r>
      <w:r w:rsidR="009F4234" w:rsidRPr="006C0219">
        <w:rPr>
          <w:rFonts w:ascii="Arial" w:hAnsi="Arial"/>
          <w:b w:val="0"/>
        </w:rPr>
        <w:fldChar w:fldCharType="end"/>
      </w:r>
      <w:r w:rsidRPr="006624E7">
        <w:rPr>
          <w:rFonts w:ascii="Arial" w:hAnsi="Arial"/>
          <w:b w:val="0"/>
        </w:rPr>
        <w:t>, the Parties shall seek to resolve Disputes:</w:t>
      </w:r>
    </w:p>
    <w:p w14:paraId="46646DB7" w14:textId="2F53192D" w:rsidR="00186292" w:rsidRPr="008A4F85" w:rsidRDefault="00695FE2" w:rsidP="00E94334">
      <w:pPr>
        <w:pStyle w:val="GPSL3numberedclause"/>
        <w:rPr>
          <w:rFonts w:ascii="Arial" w:hAnsi="Arial"/>
        </w:rPr>
      </w:pPr>
      <w:r w:rsidRPr="006624E7">
        <w:rPr>
          <w:rFonts w:ascii="Arial" w:hAnsi="Arial"/>
        </w:rPr>
        <w:t>first by commercial negotiation (as prescribed in paragraph </w:t>
      </w:r>
      <w:r w:rsidR="009F4234" w:rsidRPr="00A5173C">
        <w:rPr>
          <w:rFonts w:ascii="Arial" w:hAnsi="Arial"/>
        </w:rPr>
        <w:fldChar w:fldCharType="begin"/>
      </w:r>
      <w:r w:rsidR="009F4234" w:rsidRPr="008A4F85">
        <w:rPr>
          <w:rFonts w:ascii="Arial" w:hAnsi="Arial"/>
        </w:rPr>
        <w:instrText xml:space="preserve"> REF _Ref365996356 \r \h </w:instrText>
      </w:r>
      <w:r w:rsidR="00CC6C26" w:rsidRPr="008A4F85">
        <w:rPr>
          <w:rFonts w:ascii="Arial" w:hAnsi="Arial"/>
        </w:rPr>
        <w:instrText xml:space="preserve"> \* MERGEFORMAT </w:instrText>
      </w:r>
      <w:r w:rsidR="009F4234" w:rsidRPr="00A5173C">
        <w:rPr>
          <w:rFonts w:ascii="Arial" w:hAnsi="Arial"/>
        </w:rPr>
      </w:r>
      <w:r w:rsidR="009F4234" w:rsidRPr="00A5173C">
        <w:rPr>
          <w:rFonts w:ascii="Arial" w:hAnsi="Arial"/>
        </w:rPr>
        <w:fldChar w:fldCharType="separate"/>
      </w:r>
      <w:r w:rsidR="00273D86">
        <w:rPr>
          <w:rFonts w:ascii="Arial" w:hAnsi="Arial"/>
        </w:rPr>
        <w:t>3</w:t>
      </w:r>
      <w:r w:rsidR="009F4234" w:rsidRPr="00A5173C">
        <w:rPr>
          <w:rFonts w:ascii="Arial" w:hAnsi="Arial"/>
        </w:rPr>
        <w:fldChar w:fldCharType="end"/>
      </w:r>
      <w:r w:rsidRPr="008A4F85">
        <w:rPr>
          <w:rFonts w:ascii="Arial" w:hAnsi="Arial"/>
        </w:rPr>
        <w:t>);</w:t>
      </w:r>
    </w:p>
    <w:p w14:paraId="15D1CDB7" w14:textId="21F9A219" w:rsidR="009D629C" w:rsidRPr="008A4F85" w:rsidRDefault="00695FE2" w:rsidP="00E94334">
      <w:pPr>
        <w:pStyle w:val="GPSL3numberedclause"/>
        <w:rPr>
          <w:rFonts w:ascii="Arial" w:hAnsi="Arial"/>
        </w:rPr>
      </w:pPr>
      <w:r w:rsidRPr="008A4F85">
        <w:rPr>
          <w:rFonts w:ascii="Arial" w:hAnsi="Arial"/>
        </w:rPr>
        <w:t>then by mediation (as prescribed in paragraph </w:t>
      </w:r>
      <w:r w:rsidR="00412CA1">
        <w:rPr>
          <w:rFonts w:ascii="Arial" w:hAnsi="Arial"/>
        </w:rPr>
        <w:t>4</w:t>
      </w:r>
      <w:r w:rsidRPr="008A4F85">
        <w:rPr>
          <w:rFonts w:ascii="Arial" w:hAnsi="Arial"/>
        </w:rPr>
        <w:t xml:space="preserve">); and </w:t>
      </w:r>
    </w:p>
    <w:p w14:paraId="2CCD9CDB" w14:textId="25CCBF88" w:rsidR="009D629C" w:rsidRPr="0056244F" w:rsidRDefault="00695FE2" w:rsidP="00E94334">
      <w:pPr>
        <w:pStyle w:val="GPSL3numberedclause"/>
        <w:rPr>
          <w:rFonts w:ascii="Arial" w:hAnsi="Arial"/>
        </w:rPr>
      </w:pPr>
      <w:proofErr w:type="gramStart"/>
      <w:r w:rsidRPr="008A4F85">
        <w:rPr>
          <w:rFonts w:ascii="Arial" w:hAnsi="Arial"/>
        </w:rPr>
        <w:lastRenderedPageBreak/>
        <w:t>lastly</w:t>
      </w:r>
      <w:proofErr w:type="gramEnd"/>
      <w:r w:rsidRPr="008A4F85">
        <w:rPr>
          <w:rFonts w:ascii="Arial" w:hAnsi="Arial"/>
        </w:rPr>
        <w:t xml:space="preserve"> by recourse to arbitration (as prescribed in paragraph </w:t>
      </w:r>
      <w:r w:rsidR="00EC2F19" w:rsidRPr="00A5173C">
        <w:rPr>
          <w:rFonts w:ascii="Arial" w:hAnsi="Arial"/>
        </w:rPr>
        <w:fldChar w:fldCharType="begin"/>
      </w:r>
      <w:r w:rsidR="00EC2F19" w:rsidRPr="008A4F85">
        <w:rPr>
          <w:rFonts w:ascii="Arial" w:hAnsi="Arial"/>
        </w:rPr>
        <w:instrText xml:space="preserve"> REF _Ref365996496 \r \h </w:instrText>
      </w:r>
      <w:r w:rsidR="00CC6C26" w:rsidRPr="008A4F85">
        <w:rPr>
          <w:rFonts w:ascii="Arial" w:hAnsi="Arial"/>
        </w:rPr>
        <w:instrText xml:space="preserve"> \* MERGEFORMAT </w:instrText>
      </w:r>
      <w:r w:rsidR="00EC2F19" w:rsidRPr="00A5173C">
        <w:rPr>
          <w:rFonts w:ascii="Arial" w:hAnsi="Arial"/>
        </w:rPr>
      </w:r>
      <w:r w:rsidR="00EC2F19" w:rsidRPr="00A5173C">
        <w:rPr>
          <w:rFonts w:ascii="Arial" w:hAnsi="Arial"/>
        </w:rPr>
        <w:fldChar w:fldCharType="separate"/>
      </w:r>
      <w:r w:rsidR="00273D86">
        <w:rPr>
          <w:rFonts w:ascii="Arial" w:hAnsi="Arial"/>
        </w:rPr>
        <w:t>6</w:t>
      </w:r>
      <w:r w:rsidR="00EC2F19" w:rsidRPr="00A5173C">
        <w:rPr>
          <w:rFonts w:ascii="Arial" w:hAnsi="Arial"/>
        </w:rPr>
        <w:fldChar w:fldCharType="end"/>
      </w:r>
      <w:r w:rsidRPr="0056244F">
        <w:rPr>
          <w:rFonts w:ascii="Arial" w:hAnsi="Arial"/>
        </w:rPr>
        <w:t>) or litigation (in accordance with Clause </w:t>
      </w:r>
      <w:r w:rsidR="00EC2F19" w:rsidRPr="00A5173C">
        <w:rPr>
          <w:rFonts w:ascii="Arial" w:hAnsi="Arial"/>
        </w:rPr>
        <w:fldChar w:fldCharType="begin"/>
      </w:r>
      <w:r w:rsidR="00EC2F19" w:rsidRPr="008A4F85">
        <w:rPr>
          <w:rFonts w:ascii="Arial" w:hAnsi="Arial"/>
        </w:rPr>
        <w:instrText xml:space="preserve"> REF _Ref365996704 \r \h </w:instrText>
      </w:r>
      <w:r w:rsidR="00CC6C26" w:rsidRPr="008A4F85">
        <w:rPr>
          <w:rFonts w:ascii="Arial" w:hAnsi="Arial"/>
        </w:rPr>
        <w:instrText xml:space="preserve"> \* MERGEFORMAT </w:instrText>
      </w:r>
      <w:r w:rsidR="00EC2F19" w:rsidRPr="00A5173C">
        <w:rPr>
          <w:rFonts w:ascii="Arial" w:hAnsi="Arial"/>
        </w:rPr>
      </w:r>
      <w:r w:rsidR="00EC2F19" w:rsidRPr="00A5173C">
        <w:rPr>
          <w:rFonts w:ascii="Arial" w:hAnsi="Arial"/>
        </w:rPr>
        <w:fldChar w:fldCharType="separate"/>
      </w:r>
      <w:r w:rsidR="00273D86">
        <w:rPr>
          <w:rFonts w:ascii="Arial" w:hAnsi="Arial"/>
        </w:rPr>
        <w:t>44</w:t>
      </w:r>
      <w:r w:rsidR="00EC2F19" w:rsidRPr="00A5173C">
        <w:rPr>
          <w:rFonts w:ascii="Arial" w:hAnsi="Arial"/>
        </w:rPr>
        <w:fldChar w:fldCharType="end"/>
      </w:r>
      <w:r w:rsidRPr="0056244F">
        <w:rPr>
          <w:rFonts w:ascii="Arial" w:hAnsi="Arial"/>
        </w:rPr>
        <w:t> (</w:t>
      </w:r>
      <w:r w:rsidRPr="0056244F">
        <w:rPr>
          <w:rFonts w:ascii="Arial" w:hAnsi="Arial"/>
          <w:i/>
        </w:rPr>
        <w:t>Governing Law and Jurisdiction</w:t>
      </w:r>
      <w:r w:rsidRPr="0056244F">
        <w:rPr>
          <w:rFonts w:ascii="Arial" w:hAnsi="Arial"/>
        </w:rPr>
        <w:t>)).</w:t>
      </w:r>
    </w:p>
    <w:p w14:paraId="670739F3" w14:textId="3ADC8BBD" w:rsidR="00186292" w:rsidRPr="005F3FB5" w:rsidRDefault="00695FE2" w:rsidP="00E94334">
      <w:pPr>
        <w:pStyle w:val="GPSL2Indent"/>
        <w:rPr>
          <w:rFonts w:ascii="Arial" w:hAnsi="Arial"/>
          <w:szCs w:val="22"/>
        </w:rPr>
      </w:pPr>
      <w:r w:rsidRPr="0056244F">
        <w:rPr>
          <w:rFonts w:ascii="Arial" w:hAnsi="Arial"/>
          <w:szCs w:val="22"/>
        </w:rPr>
        <w:t>Specific issues shall be referred to Expert Determination (as prescribed in paragraph 5) where specified under the provisions of this Framework Agreement and may also be referred to Expert Determination where otherwise appropriate as specified in paragraph </w:t>
      </w:r>
      <w:r w:rsidR="00EC2F19" w:rsidRPr="00A5173C">
        <w:rPr>
          <w:rFonts w:ascii="Arial" w:hAnsi="Arial"/>
          <w:szCs w:val="22"/>
        </w:rPr>
        <w:fldChar w:fldCharType="begin"/>
      </w:r>
      <w:r w:rsidR="00EC2F19" w:rsidRPr="006C0219">
        <w:rPr>
          <w:rFonts w:ascii="Arial" w:hAnsi="Arial"/>
          <w:szCs w:val="22"/>
        </w:rPr>
        <w:instrText xml:space="preserve"> REF _Ref365996568 \r \h </w:instrText>
      </w:r>
      <w:r w:rsidR="00CC6C26" w:rsidRPr="006C0219">
        <w:rPr>
          <w:rFonts w:ascii="Arial" w:hAnsi="Arial"/>
          <w:szCs w:val="22"/>
        </w:rPr>
        <w:instrText xml:space="preserve"> \* MERGEFORMAT </w:instrText>
      </w:r>
      <w:r w:rsidR="00EC2F19" w:rsidRPr="00A5173C">
        <w:rPr>
          <w:rFonts w:ascii="Arial" w:hAnsi="Arial"/>
          <w:szCs w:val="22"/>
        </w:rPr>
      </w:r>
      <w:r w:rsidR="00EC2F19" w:rsidRPr="00A5173C">
        <w:rPr>
          <w:rFonts w:ascii="Arial" w:hAnsi="Arial"/>
          <w:szCs w:val="22"/>
        </w:rPr>
        <w:fldChar w:fldCharType="separate"/>
      </w:r>
      <w:r w:rsidR="00273D86">
        <w:rPr>
          <w:rFonts w:ascii="Arial" w:hAnsi="Arial"/>
          <w:szCs w:val="22"/>
        </w:rPr>
        <w:t>5</w:t>
      </w:r>
      <w:r w:rsidR="00EC2F19" w:rsidRPr="00A5173C">
        <w:rPr>
          <w:rFonts w:ascii="Arial" w:hAnsi="Arial"/>
          <w:szCs w:val="22"/>
        </w:rPr>
        <w:fldChar w:fldCharType="end"/>
      </w:r>
      <w:r w:rsidR="00EC2F19" w:rsidRPr="00A5173C">
        <w:rPr>
          <w:rFonts w:ascii="Arial" w:hAnsi="Arial"/>
          <w:szCs w:val="22"/>
        </w:rPr>
        <w:t xml:space="preserve"> (Expert Determination)</w:t>
      </w:r>
      <w:r w:rsidRPr="005F3FB5">
        <w:rPr>
          <w:rFonts w:ascii="Arial" w:hAnsi="Arial"/>
          <w:szCs w:val="22"/>
        </w:rPr>
        <w:t>.</w:t>
      </w:r>
    </w:p>
    <w:p w14:paraId="1B47088E" w14:textId="6B4BE389" w:rsidR="00F20C99" w:rsidRPr="006624E7" w:rsidRDefault="00695FE2" w:rsidP="006C0219">
      <w:pPr>
        <w:pStyle w:val="GPSL2NumberedBoldHeading"/>
        <w:rPr>
          <w:rFonts w:ascii="Arial" w:hAnsi="Arial"/>
        </w:rPr>
      </w:pPr>
      <w:bookmarkStart w:id="713" w:name="_Ref366048139"/>
      <w:r w:rsidRPr="006624E7">
        <w:rPr>
          <w:rFonts w:ascii="Arial" w:hAnsi="Arial"/>
          <w:b w:val="0"/>
        </w:rPr>
        <w:t xml:space="preserve">In exceptional circumstances where the use of the times in this </w:t>
      </w:r>
      <w:r w:rsidR="00EC2F19" w:rsidRPr="006624E7">
        <w:rPr>
          <w:rFonts w:ascii="Arial" w:hAnsi="Arial"/>
          <w:b w:val="0"/>
        </w:rPr>
        <w:t xml:space="preserve">Framework </w:t>
      </w:r>
      <w:r w:rsidRPr="006624E7">
        <w:rPr>
          <w:rFonts w:ascii="Arial" w:hAnsi="Arial"/>
          <w:b w:val="0"/>
        </w:rPr>
        <w:t xml:space="preserve">Schedule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6624E7">
        <w:rPr>
          <w:rFonts w:ascii="Arial" w:hAnsi="Arial"/>
          <w:b w:val="0"/>
        </w:rPr>
        <w:t>five (</w:t>
      </w:r>
      <w:r w:rsidRPr="006624E7">
        <w:rPr>
          <w:rFonts w:ascii="Arial" w:hAnsi="Arial"/>
          <w:b w:val="0"/>
        </w:rPr>
        <w:t>5</w:t>
      </w:r>
      <w:r w:rsidR="00EC2F19" w:rsidRPr="006624E7">
        <w:rPr>
          <w:rFonts w:ascii="Arial" w:hAnsi="Arial"/>
          <w:b w:val="0"/>
        </w:rPr>
        <w:t>)</w:t>
      </w:r>
      <w:r w:rsidRPr="006624E7">
        <w:rPr>
          <w:rFonts w:ascii="Arial" w:hAnsi="Arial"/>
          <w:b w:val="0"/>
        </w:rPr>
        <w:t> Working Days of the issue of the Dispute Notice, the use of the Expedited Dispute Timetable shall be at the sole discretion of the Authority.</w:t>
      </w:r>
      <w:bookmarkEnd w:id="713"/>
    </w:p>
    <w:p w14:paraId="0F1FEAEF" w14:textId="04A0D464" w:rsidR="00F20C99" w:rsidRPr="00412CA1" w:rsidRDefault="00695FE2" w:rsidP="006C0219">
      <w:pPr>
        <w:pStyle w:val="GPSL2NumberedBoldHeading"/>
        <w:rPr>
          <w:rFonts w:ascii="Arial" w:hAnsi="Arial"/>
        </w:rPr>
      </w:pPr>
      <w:bookmarkStart w:id="714" w:name="_Ref365996028"/>
      <w:r w:rsidRPr="006624E7">
        <w:rPr>
          <w:rFonts w:ascii="Arial" w:hAnsi="Arial"/>
          <w:b w:val="0"/>
        </w:rPr>
        <w:t>If the use of the Expedited Dispute Timetable</w:t>
      </w:r>
      <w:r w:rsidRPr="006624E7" w:rsidDel="00C009AF">
        <w:rPr>
          <w:rFonts w:ascii="Arial" w:hAnsi="Arial"/>
          <w:b w:val="0"/>
        </w:rPr>
        <w:t xml:space="preserve"> </w:t>
      </w:r>
      <w:r w:rsidRPr="006624E7">
        <w:rPr>
          <w:rFonts w:ascii="Arial" w:hAnsi="Arial"/>
          <w:b w:val="0"/>
        </w:rPr>
        <w:t>is determined in accordance with paragraph </w:t>
      </w:r>
      <w:r w:rsidR="002F7201" w:rsidRPr="006C0219">
        <w:rPr>
          <w:rFonts w:ascii="Arial" w:hAnsi="Arial"/>
          <w:b w:val="0"/>
        </w:rPr>
        <w:fldChar w:fldCharType="begin"/>
      </w:r>
      <w:r w:rsidR="002F7201" w:rsidRPr="006624E7">
        <w:rPr>
          <w:rFonts w:ascii="Arial" w:hAnsi="Arial"/>
          <w:b w:val="0"/>
        </w:rPr>
        <w:instrText xml:space="preserve"> REF _Ref366048139 \r \h </w:instrText>
      </w:r>
      <w:r w:rsidR="00CC6C26" w:rsidRPr="006624E7">
        <w:rPr>
          <w:rFonts w:ascii="Arial" w:hAnsi="Arial"/>
          <w:b w:val="0"/>
        </w:rPr>
        <w:instrText xml:space="preserve"> \* MERGEFORMAT </w:instrText>
      </w:r>
      <w:r w:rsidR="002F7201" w:rsidRPr="006C0219">
        <w:rPr>
          <w:rFonts w:ascii="Arial" w:hAnsi="Arial"/>
          <w:b w:val="0"/>
        </w:rPr>
      </w:r>
      <w:r w:rsidR="002F7201" w:rsidRPr="006C0219">
        <w:rPr>
          <w:rFonts w:ascii="Arial" w:hAnsi="Arial"/>
          <w:b w:val="0"/>
        </w:rPr>
        <w:fldChar w:fldCharType="separate"/>
      </w:r>
      <w:r w:rsidR="00273D86">
        <w:rPr>
          <w:rFonts w:ascii="Arial" w:hAnsi="Arial"/>
          <w:b w:val="0"/>
        </w:rPr>
        <w:t>2.5</w:t>
      </w:r>
      <w:r w:rsidR="002F7201" w:rsidRPr="006C0219">
        <w:rPr>
          <w:rFonts w:ascii="Arial" w:hAnsi="Arial"/>
          <w:b w:val="0"/>
        </w:rPr>
        <w:fldChar w:fldCharType="end"/>
      </w:r>
      <w:r w:rsidRPr="006624E7">
        <w:rPr>
          <w:rFonts w:ascii="Arial" w:hAnsi="Arial"/>
          <w:b w:val="0"/>
        </w:rPr>
        <w:t xml:space="preserve"> or is otherwise specified under the provisions of this Framework Agreement, then the following periods of time shall apply in lieu of the time periods specified in the applicable paragraphs of this </w:t>
      </w:r>
      <w:r w:rsidR="002F7201" w:rsidRPr="006624E7">
        <w:rPr>
          <w:rFonts w:ascii="Arial" w:hAnsi="Arial"/>
          <w:b w:val="0"/>
        </w:rPr>
        <w:t xml:space="preserve">Framework </w:t>
      </w:r>
      <w:r w:rsidRPr="006624E7">
        <w:rPr>
          <w:rFonts w:ascii="Arial" w:hAnsi="Arial"/>
          <w:b w:val="0"/>
        </w:rPr>
        <w:t>Schedule 1</w:t>
      </w:r>
      <w:r w:rsidR="004820E8" w:rsidRPr="006624E7">
        <w:rPr>
          <w:rFonts w:ascii="Arial" w:hAnsi="Arial"/>
          <w:b w:val="0"/>
        </w:rPr>
        <w:t>5</w:t>
      </w:r>
      <w:r w:rsidRPr="006624E7">
        <w:rPr>
          <w:rFonts w:ascii="Arial" w:hAnsi="Arial"/>
          <w:b w:val="0"/>
        </w:rPr>
        <w:t>:</w:t>
      </w:r>
      <w:bookmarkEnd w:id="714"/>
    </w:p>
    <w:p w14:paraId="568480E7" w14:textId="0D3EC192" w:rsidR="00F20C99" w:rsidRPr="00412CA1" w:rsidRDefault="00695FE2" w:rsidP="00412CA1">
      <w:pPr>
        <w:pStyle w:val="GPSL3numberedclause"/>
        <w:rPr>
          <w:rFonts w:ascii="Arial" w:hAnsi="Arial"/>
        </w:rPr>
      </w:pPr>
      <w:r w:rsidRPr="00412CA1">
        <w:rPr>
          <w:rFonts w:ascii="Arial" w:hAnsi="Arial"/>
        </w:rPr>
        <w:t>in paragraph </w:t>
      </w:r>
      <w:r w:rsidR="002F7201" w:rsidRPr="00412CA1">
        <w:rPr>
          <w:rFonts w:ascii="Arial" w:hAnsi="Arial"/>
        </w:rPr>
        <w:fldChar w:fldCharType="begin"/>
      </w:r>
      <w:r w:rsidR="002F7201" w:rsidRPr="006C0219">
        <w:rPr>
          <w:rFonts w:ascii="Arial" w:hAnsi="Arial"/>
        </w:rPr>
        <w:instrText xml:space="preserve"> REF _Ref366048380 \r \h </w:instrText>
      </w:r>
      <w:r w:rsidR="00CC6C26" w:rsidRPr="006C0219">
        <w:rPr>
          <w:rFonts w:ascii="Arial" w:hAnsi="Arial"/>
        </w:rPr>
        <w:instrText xml:space="preserve"> \* MERGEFORMAT </w:instrText>
      </w:r>
      <w:r w:rsidR="002F7201" w:rsidRPr="00412CA1">
        <w:rPr>
          <w:rFonts w:ascii="Arial" w:hAnsi="Arial"/>
        </w:rPr>
      </w:r>
      <w:r w:rsidR="002F7201" w:rsidRPr="00412CA1">
        <w:rPr>
          <w:rFonts w:ascii="Arial" w:hAnsi="Arial"/>
        </w:rPr>
        <w:fldChar w:fldCharType="separate"/>
      </w:r>
      <w:r w:rsidR="00273D86">
        <w:rPr>
          <w:rFonts w:ascii="Arial" w:hAnsi="Arial"/>
        </w:rPr>
        <w:t>3.2.3</w:t>
      </w:r>
      <w:r w:rsidR="002F7201" w:rsidRPr="00412CA1">
        <w:rPr>
          <w:rFonts w:ascii="Arial" w:hAnsi="Arial"/>
        </w:rPr>
        <w:fldChar w:fldCharType="end"/>
      </w:r>
      <w:r w:rsidRPr="00412CA1">
        <w:rPr>
          <w:rFonts w:ascii="Arial" w:hAnsi="Arial"/>
        </w:rPr>
        <w:t xml:space="preserve">, </w:t>
      </w:r>
      <w:r w:rsidR="002F7201" w:rsidRPr="00412CA1">
        <w:rPr>
          <w:rFonts w:ascii="Arial" w:hAnsi="Arial"/>
        </w:rPr>
        <w:t>ten (</w:t>
      </w:r>
      <w:r w:rsidRPr="00412CA1">
        <w:rPr>
          <w:rFonts w:ascii="Arial" w:hAnsi="Arial"/>
        </w:rPr>
        <w:t>10</w:t>
      </w:r>
      <w:r w:rsidR="002F7201" w:rsidRPr="00412CA1">
        <w:rPr>
          <w:rFonts w:ascii="Arial" w:hAnsi="Arial"/>
        </w:rPr>
        <w:t>)</w:t>
      </w:r>
      <w:r w:rsidRPr="00412CA1">
        <w:rPr>
          <w:rFonts w:ascii="Arial" w:hAnsi="Arial"/>
        </w:rPr>
        <w:t> Working Days;</w:t>
      </w:r>
    </w:p>
    <w:p w14:paraId="345212F5" w14:textId="3B94B9FB" w:rsidR="00F20C99" w:rsidRPr="0056244F" w:rsidRDefault="00695FE2" w:rsidP="00E94334">
      <w:pPr>
        <w:pStyle w:val="GPSL3numberedclause"/>
        <w:rPr>
          <w:rFonts w:ascii="Arial" w:hAnsi="Arial"/>
        </w:rPr>
      </w:pPr>
      <w:r w:rsidRPr="0056244F">
        <w:rPr>
          <w:rFonts w:ascii="Arial" w:hAnsi="Arial"/>
        </w:rPr>
        <w:t>in paragraph </w:t>
      </w:r>
      <w:r w:rsidR="002F7201" w:rsidRPr="00A5173C">
        <w:rPr>
          <w:rFonts w:ascii="Arial" w:hAnsi="Arial"/>
        </w:rPr>
        <w:fldChar w:fldCharType="begin"/>
      </w:r>
      <w:r w:rsidR="002F7201" w:rsidRPr="008A4F85">
        <w:rPr>
          <w:rFonts w:ascii="Arial" w:hAnsi="Arial"/>
        </w:rPr>
        <w:instrText xml:space="preserve"> REF _Ref365996174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4.2</w:t>
      </w:r>
      <w:r w:rsidR="002F7201" w:rsidRPr="00A5173C">
        <w:rPr>
          <w:rFonts w:ascii="Arial" w:hAnsi="Arial"/>
        </w:rPr>
        <w:fldChar w:fldCharType="end"/>
      </w:r>
      <w:r w:rsidRPr="0056244F">
        <w:rPr>
          <w:rFonts w:ascii="Arial" w:hAnsi="Arial"/>
        </w:rPr>
        <w:t xml:space="preserve">, </w:t>
      </w:r>
      <w:r w:rsidR="002F7201" w:rsidRPr="0056244F">
        <w:rPr>
          <w:rFonts w:ascii="Arial" w:hAnsi="Arial"/>
        </w:rPr>
        <w:t>ten (</w:t>
      </w:r>
      <w:r w:rsidRPr="0056244F">
        <w:rPr>
          <w:rFonts w:ascii="Arial" w:hAnsi="Arial"/>
        </w:rPr>
        <w:t>10</w:t>
      </w:r>
      <w:r w:rsidR="002F7201" w:rsidRPr="0056244F">
        <w:rPr>
          <w:rFonts w:ascii="Arial" w:hAnsi="Arial"/>
        </w:rPr>
        <w:t>)</w:t>
      </w:r>
      <w:r w:rsidRPr="0056244F">
        <w:rPr>
          <w:rFonts w:ascii="Arial" w:hAnsi="Arial"/>
        </w:rPr>
        <w:t> Working Days;</w:t>
      </w:r>
    </w:p>
    <w:p w14:paraId="4BAE1034" w14:textId="53AFB803" w:rsidR="00F20C99" w:rsidRPr="0056244F" w:rsidRDefault="00695FE2" w:rsidP="00E94334">
      <w:pPr>
        <w:pStyle w:val="GPSL3numberedclause"/>
        <w:rPr>
          <w:rFonts w:ascii="Arial" w:hAnsi="Arial"/>
        </w:rPr>
      </w:pPr>
      <w:r w:rsidRPr="0056244F">
        <w:rPr>
          <w:rFonts w:ascii="Arial" w:hAnsi="Arial"/>
        </w:rPr>
        <w:t>in paragraph </w:t>
      </w:r>
      <w:r w:rsidR="002F7201" w:rsidRPr="00A5173C">
        <w:rPr>
          <w:rFonts w:ascii="Arial" w:hAnsi="Arial"/>
        </w:rPr>
        <w:fldChar w:fldCharType="begin"/>
      </w:r>
      <w:r w:rsidR="002F7201" w:rsidRPr="008A4F85">
        <w:rPr>
          <w:rFonts w:ascii="Arial" w:hAnsi="Arial"/>
        </w:rPr>
        <w:instrText xml:space="preserve"> REF _Ref365996079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5.2</w:t>
      </w:r>
      <w:r w:rsidR="002F7201" w:rsidRPr="00A5173C">
        <w:rPr>
          <w:rFonts w:ascii="Arial" w:hAnsi="Arial"/>
        </w:rPr>
        <w:fldChar w:fldCharType="end"/>
      </w:r>
      <w:r w:rsidRPr="0056244F">
        <w:rPr>
          <w:rFonts w:ascii="Arial" w:hAnsi="Arial"/>
        </w:rPr>
        <w:t xml:space="preserve">, </w:t>
      </w:r>
      <w:r w:rsidR="002F7201" w:rsidRPr="0056244F">
        <w:rPr>
          <w:rFonts w:ascii="Arial" w:hAnsi="Arial"/>
        </w:rPr>
        <w:t>five (</w:t>
      </w:r>
      <w:r w:rsidRPr="0056244F">
        <w:rPr>
          <w:rFonts w:ascii="Arial" w:hAnsi="Arial"/>
        </w:rPr>
        <w:t>5</w:t>
      </w:r>
      <w:r w:rsidR="002F7201" w:rsidRPr="0056244F">
        <w:rPr>
          <w:rFonts w:ascii="Arial" w:hAnsi="Arial"/>
        </w:rPr>
        <w:t>)</w:t>
      </w:r>
      <w:r w:rsidRPr="0056244F">
        <w:rPr>
          <w:rFonts w:ascii="Arial" w:hAnsi="Arial"/>
        </w:rPr>
        <w:t> Working Days; and</w:t>
      </w:r>
    </w:p>
    <w:p w14:paraId="6FB07481" w14:textId="17331F2A" w:rsidR="00F20C99" w:rsidRPr="0056244F" w:rsidRDefault="00695FE2" w:rsidP="00E94334">
      <w:pPr>
        <w:pStyle w:val="GPSL3numberedclause"/>
        <w:rPr>
          <w:rFonts w:ascii="Arial" w:hAnsi="Arial"/>
        </w:rPr>
      </w:pPr>
      <w:proofErr w:type="gramStart"/>
      <w:r w:rsidRPr="0056244F">
        <w:rPr>
          <w:rFonts w:ascii="Arial" w:hAnsi="Arial"/>
        </w:rPr>
        <w:t>in</w:t>
      </w:r>
      <w:proofErr w:type="gramEnd"/>
      <w:r w:rsidRPr="0056244F">
        <w:rPr>
          <w:rFonts w:ascii="Arial" w:hAnsi="Arial"/>
        </w:rPr>
        <w:t xml:space="preserve"> paragraph </w:t>
      </w:r>
      <w:r w:rsidR="002F7201" w:rsidRPr="00A5173C">
        <w:rPr>
          <w:rFonts w:ascii="Arial" w:hAnsi="Arial"/>
        </w:rPr>
        <w:fldChar w:fldCharType="begin"/>
      </w:r>
      <w:r w:rsidR="002F7201" w:rsidRPr="008A4F85">
        <w:rPr>
          <w:rFonts w:ascii="Arial" w:hAnsi="Arial"/>
        </w:rPr>
        <w:instrText xml:space="preserve"> REF _Ref365995970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6.2</w:t>
      </w:r>
      <w:r w:rsidR="002F7201" w:rsidRPr="00A5173C">
        <w:rPr>
          <w:rFonts w:ascii="Arial" w:hAnsi="Arial"/>
        </w:rPr>
        <w:fldChar w:fldCharType="end"/>
      </w:r>
      <w:r w:rsidRPr="0056244F">
        <w:rPr>
          <w:rFonts w:ascii="Arial" w:hAnsi="Arial"/>
        </w:rPr>
        <w:t xml:space="preserve">, </w:t>
      </w:r>
      <w:r w:rsidR="002F7201" w:rsidRPr="0056244F">
        <w:rPr>
          <w:rFonts w:ascii="Arial" w:hAnsi="Arial"/>
        </w:rPr>
        <w:t>ten (</w:t>
      </w:r>
      <w:r w:rsidRPr="0056244F">
        <w:rPr>
          <w:rFonts w:ascii="Arial" w:hAnsi="Arial"/>
        </w:rPr>
        <w:t>10</w:t>
      </w:r>
      <w:r w:rsidR="002F7201" w:rsidRPr="0056244F">
        <w:rPr>
          <w:rFonts w:ascii="Arial" w:hAnsi="Arial"/>
        </w:rPr>
        <w:t>)</w:t>
      </w:r>
      <w:r w:rsidRPr="0056244F">
        <w:rPr>
          <w:rFonts w:ascii="Arial" w:hAnsi="Arial"/>
        </w:rPr>
        <w:t> Working Days.</w:t>
      </w:r>
    </w:p>
    <w:p w14:paraId="5F725BFE" w14:textId="77777777" w:rsidR="00F20C99" w:rsidRPr="006624E7" w:rsidRDefault="00695FE2" w:rsidP="006C0219">
      <w:pPr>
        <w:pStyle w:val="GPSL2NumberedBoldHeading"/>
        <w:rPr>
          <w:rFonts w:ascii="Arial" w:hAnsi="Arial"/>
        </w:rPr>
      </w:pPr>
      <w:r w:rsidRPr="006624E7">
        <w:rPr>
          <w:rFonts w:ascii="Arial" w:hAnsi="Arial"/>
          <w:b w:val="0"/>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4140051A" w14:textId="46B6141D" w:rsidR="00F20C99" w:rsidRPr="0056244F" w:rsidRDefault="00695FE2" w:rsidP="006C0219">
      <w:pPr>
        <w:pStyle w:val="GPSL1CLAUSEHEADING"/>
        <w:rPr>
          <w:rFonts w:ascii="Arial" w:hAnsi="Arial"/>
        </w:rPr>
      </w:pPr>
      <w:bookmarkStart w:id="715" w:name="_Ref365996356"/>
      <w:bookmarkStart w:id="716" w:name="_Toc515365877"/>
      <w:r w:rsidRPr="0056244F">
        <w:rPr>
          <w:rFonts w:ascii="Arial" w:hAnsi="Arial"/>
        </w:rPr>
        <w:t>COMMERCIAL NEGOTIATIONS</w:t>
      </w:r>
      <w:bookmarkEnd w:id="715"/>
      <w:bookmarkEnd w:id="716"/>
    </w:p>
    <w:p w14:paraId="50108A84" w14:textId="50CBC045" w:rsidR="00F20C99" w:rsidRPr="006624E7" w:rsidRDefault="00695FE2" w:rsidP="006C0219">
      <w:pPr>
        <w:pStyle w:val="GPSL2NumberedBoldHeading"/>
        <w:rPr>
          <w:rFonts w:ascii="Arial" w:hAnsi="Arial"/>
        </w:rPr>
      </w:pPr>
      <w:bookmarkStart w:id="717" w:name="_Ref366048987"/>
      <w:r w:rsidRPr="006624E7">
        <w:rPr>
          <w:rFonts w:ascii="Arial" w:hAnsi="Arial"/>
          <w:b w:val="0"/>
        </w:rPr>
        <w:t xml:space="preserve">Following the service of a Dispute Notice, the Authority and the Supplier shall use reasonable endeavours to resolve the Dispute as soon as possible, by discussion between the Authority’s </w:t>
      </w:r>
      <w:r w:rsidR="000466A0" w:rsidRPr="006624E7">
        <w:rPr>
          <w:rFonts w:ascii="Arial" w:hAnsi="Arial"/>
          <w:b w:val="0"/>
        </w:rPr>
        <w:t xml:space="preserve">Representative </w:t>
      </w:r>
      <w:r w:rsidRPr="006624E7">
        <w:rPr>
          <w:rFonts w:ascii="Arial" w:hAnsi="Arial"/>
          <w:b w:val="0"/>
        </w:rPr>
        <w:t xml:space="preserve">and the </w:t>
      </w:r>
      <w:r w:rsidR="00875826" w:rsidRPr="006624E7">
        <w:rPr>
          <w:rFonts w:ascii="Arial" w:hAnsi="Arial"/>
          <w:b w:val="0"/>
        </w:rPr>
        <w:t>Supplier</w:t>
      </w:r>
      <w:r w:rsidR="009B36A1" w:rsidRPr="006624E7">
        <w:rPr>
          <w:rFonts w:ascii="Arial" w:hAnsi="Arial"/>
          <w:b w:val="0"/>
        </w:rPr>
        <w:t>’</w:t>
      </w:r>
      <w:r w:rsidR="00875826" w:rsidRPr="006624E7">
        <w:rPr>
          <w:rFonts w:ascii="Arial" w:hAnsi="Arial"/>
          <w:b w:val="0"/>
        </w:rPr>
        <w:t>s</w:t>
      </w:r>
      <w:r w:rsidRPr="006624E7">
        <w:rPr>
          <w:rFonts w:ascii="Arial" w:hAnsi="Arial"/>
          <w:b w:val="0"/>
        </w:rPr>
        <w:t xml:space="preserve"> </w:t>
      </w:r>
      <w:r w:rsidR="000466A0" w:rsidRPr="006624E7">
        <w:rPr>
          <w:rFonts w:ascii="Arial" w:hAnsi="Arial"/>
          <w:b w:val="0"/>
        </w:rPr>
        <w:t xml:space="preserve">Representative </w:t>
      </w:r>
      <w:r w:rsidRPr="006624E7">
        <w:rPr>
          <w:rFonts w:ascii="Arial" w:hAnsi="Arial"/>
          <w:b w:val="0"/>
        </w:rPr>
        <w:t>such discussions being commercial negotiations.</w:t>
      </w:r>
      <w:bookmarkEnd w:id="717"/>
      <w:r w:rsidRPr="006624E7">
        <w:rPr>
          <w:rFonts w:ascii="Arial" w:hAnsi="Arial"/>
          <w:b w:val="0"/>
        </w:rPr>
        <w:t xml:space="preserve"> </w:t>
      </w:r>
    </w:p>
    <w:p w14:paraId="259EBC27" w14:textId="77777777" w:rsidR="00F20C99" w:rsidRPr="006624E7" w:rsidRDefault="00695FE2" w:rsidP="006C0219">
      <w:pPr>
        <w:pStyle w:val="GPSL2NumberedBoldHeading"/>
        <w:rPr>
          <w:rFonts w:ascii="Arial" w:hAnsi="Arial"/>
        </w:rPr>
      </w:pPr>
      <w:bookmarkStart w:id="718" w:name="_Ref365996143"/>
      <w:r w:rsidRPr="006624E7">
        <w:rPr>
          <w:rFonts w:ascii="Arial" w:hAnsi="Arial"/>
          <w:b w:val="0"/>
        </w:rPr>
        <w:t>If:</w:t>
      </w:r>
      <w:bookmarkEnd w:id="718"/>
      <w:r w:rsidRPr="006624E7">
        <w:rPr>
          <w:rFonts w:ascii="Arial" w:hAnsi="Arial"/>
          <w:b w:val="0"/>
        </w:rPr>
        <w:t xml:space="preserve"> </w:t>
      </w:r>
    </w:p>
    <w:p w14:paraId="55A4E19C" w14:textId="77777777" w:rsidR="00F20C99" w:rsidRPr="006624E7" w:rsidRDefault="00695FE2" w:rsidP="00E94334">
      <w:pPr>
        <w:pStyle w:val="GPSL3numberedclause"/>
        <w:rPr>
          <w:rFonts w:ascii="Arial" w:hAnsi="Arial"/>
        </w:rPr>
      </w:pPr>
      <w:r w:rsidRPr="006624E7">
        <w:rPr>
          <w:rFonts w:ascii="Arial" w:hAnsi="Arial"/>
        </w:rPr>
        <w:t xml:space="preserve">either Party is of the reasonable opinion that the resolution of a Dispute by commercial negotiation, or the continuance of commercial negotiations, will not result in an appropriate solution; </w:t>
      </w:r>
      <w:r w:rsidR="002F7201" w:rsidRPr="006624E7">
        <w:rPr>
          <w:rFonts w:ascii="Arial" w:hAnsi="Arial"/>
        </w:rPr>
        <w:t>or</w:t>
      </w:r>
    </w:p>
    <w:p w14:paraId="316FF56A" w14:textId="3FF17E21" w:rsidR="00F20C99" w:rsidRPr="0056244F" w:rsidRDefault="00695FE2" w:rsidP="00E94334">
      <w:pPr>
        <w:pStyle w:val="GPSL3numberedclause"/>
        <w:rPr>
          <w:rFonts w:ascii="Arial" w:hAnsi="Arial"/>
        </w:rPr>
      </w:pPr>
      <w:r w:rsidRPr="006624E7">
        <w:rPr>
          <w:rFonts w:ascii="Arial" w:hAnsi="Arial"/>
        </w:rPr>
        <w:t>the Parties have already held discussions of a nature and intent (or otherwise were conducted in the spirit) that would equate to the conduct of commercial negotiations in accordance with this paragraph </w:t>
      </w:r>
      <w:r w:rsidR="002F7201" w:rsidRPr="00A5173C">
        <w:rPr>
          <w:rFonts w:ascii="Arial" w:hAnsi="Arial"/>
        </w:rPr>
        <w:fldChar w:fldCharType="begin"/>
      </w:r>
      <w:r w:rsidR="002F7201" w:rsidRPr="008A4F85">
        <w:rPr>
          <w:rFonts w:ascii="Arial" w:hAnsi="Arial"/>
        </w:rPr>
        <w:instrText xml:space="preserve"> REF _Ref365996356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3</w:t>
      </w:r>
      <w:r w:rsidR="002F7201" w:rsidRPr="00A5173C">
        <w:rPr>
          <w:rFonts w:ascii="Arial" w:hAnsi="Arial"/>
        </w:rPr>
        <w:fldChar w:fldCharType="end"/>
      </w:r>
      <w:r w:rsidRPr="0056244F">
        <w:rPr>
          <w:rFonts w:ascii="Arial" w:hAnsi="Arial"/>
        </w:rPr>
        <w:t>; or</w:t>
      </w:r>
    </w:p>
    <w:p w14:paraId="2F26B1E2" w14:textId="2E80A144" w:rsidR="00F20C99" w:rsidRPr="0056244F" w:rsidRDefault="00695FE2" w:rsidP="00E94334">
      <w:pPr>
        <w:pStyle w:val="GPSL3numberedclause"/>
        <w:rPr>
          <w:rFonts w:ascii="Arial" w:hAnsi="Arial"/>
        </w:rPr>
      </w:pPr>
      <w:bookmarkStart w:id="719" w:name="_Ref366048380"/>
      <w:r w:rsidRPr="0056244F">
        <w:rPr>
          <w:rFonts w:ascii="Arial" w:hAnsi="Arial"/>
        </w:rPr>
        <w:t>the Parties have not settled the Dispute in accordance with paragraph </w:t>
      </w:r>
      <w:r w:rsidR="002F7201" w:rsidRPr="00A5173C">
        <w:rPr>
          <w:rFonts w:ascii="Arial" w:hAnsi="Arial"/>
        </w:rPr>
        <w:fldChar w:fldCharType="begin"/>
      </w:r>
      <w:r w:rsidR="002F7201" w:rsidRPr="008A4F85">
        <w:rPr>
          <w:rFonts w:ascii="Arial" w:hAnsi="Arial"/>
        </w:rPr>
        <w:instrText xml:space="preserve"> REF _Ref366048987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3.1</w:t>
      </w:r>
      <w:r w:rsidR="002F7201" w:rsidRPr="00A5173C">
        <w:rPr>
          <w:rFonts w:ascii="Arial" w:hAnsi="Arial"/>
        </w:rPr>
        <w:fldChar w:fldCharType="end"/>
      </w:r>
      <w:r w:rsidRPr="0056244F">
        <w:rPr>
          <w:rFonts w:ascii="Arial" w:hAnsi="Arial"/>
        </w:rPr>
        <w:t xml:space="preserve"> within </w:t>
      </w:r>
      <w:r w:rsidR="00E11055" w:rsidRPr="0056244F">
        <w:rPr>
          <w:rFonts w:ascii="Arial" w:hAnsi="Arial"/>
        </w:rPr>
        <w:t>thirty (</w:t>
      </w:r>
      <w:r w:rsidRPr="0056244F">
        <w:rPr>
          <w:rFonts w:ascii="Arial" w:hAnsi="Arial"/>
        </w:rPr>
        <w:t>30</w:t>
      </w:r>
      <w:r w:rsidR="00E11055" w:rsidRPr="0056244F">
        <w:rPr>
          <w:rFonts w:ascii="Arial" w:hAnsi="Arial"/>
        </w:rPr>
        <w:t>)</w:t>
      </w:r>
      <w:r w:rsidRPr="0056244F">
        <w:rPr>
          <w:rFonts w:ascii="Arial" w:hAnsi="Arial"/>
        </w:rPr>
        <w:t> Working Days of service of the Dispute Notice,</w:t>
      </w:r>
      <w:bookmarkEnd w:id="719"/>
      <w:r w:rsidRPr="0056244F">
        <w:rPr>
          <w:rFonts w:ascii="Arial" w:hAnsi="Arial"/>
        </w:rPr>
        <w:t xml:space="preserve"> </w:t>
      </w:r>
    </w:p>
    <w:p w14:paraId="7A8304CA" w14:textId="4743D96B" w:rsidR="00F20C99" w:rsidRDefault="00695FE2" w:rsidP="00E94334">
      <w:pPr>
        <w:pStyle w:val="GPSL2Indent"/>
        <w:rPr>
          <w:rFonts w:ascii="Arial" w:hAnsi="Arial"/>
          <w:szCs w:val="22"/>
        </w:rPr>
      </w:pPr>
      <w:proofErr w:type="gramStart"/>
      <w:r w:rsidRPr="0056244F">
        <w:rPr>
          <w:rFonts w:ascii="Arial" w:hAnsi="Arial"/>
          <w:szCs w:val="22"/>
        </w:rPr>
        <w:t>either</w:t>
      </w:r>
      <w:proofErr w:type="gramEnd"/>
      <w:r w:rsidRPr="0056244F">
        <w:rPr>
          <w:rFonts w:ascii="Arial" w:hAnsi="Arial"/>
          <w:szCs w:val="22"/>
        </w:rPr>
        <w:t xml:space="preserve"> Party may serve a written notice to proceed to mediation (a </w:t>
      </w:r>
      <w:r w:rsidR="002E7CBD" w:rsidRPr="0056244F">
        <w:rPr>
          <w:rFonts w:ascii="Arial" w:hAnsi="Arial"/>
          <w:szCs w:val="22"/>
        </w:rPr>
        <w:t>“</w:t>
      </w:r>
      <w:r w:rsidRPr="0056244F">
        <w:rPr>
          <w:rFonts w:ascii="Arial" w:hAnsi="Arial"/>
          <w:b/>
          <w:szCs w:val="22"/>
        </w:rPr>
        <w:t>Mediation Notice”</w:t>
      </w:r>
      <w:r w:rsidRPr="0056244F">
        <w:rPr>
          <w:rFonts w:ascii="Arial" w:hAnsi="Arial"/>
          <w:szCs w:val="22"/>
        </w:rPr>
        <w:t>) in accordance with paragraph </w:t>
      </w:r>
      <w:r w:rsidR="002F7201" w:rsidRPr="00A5173C">
        <w:rPr>
          <w:rFonts w:ascii="Arial" w:hAnsi="Arial"/>
          <w:szCs w:val="22"/>
        </w:rPr>
        <w:fldChar w:fldCharType="begin"/>
      </w:r>
      <w:r w:rsidR="002F7201" w:rsidRPr="006C0219">
        <w:rPr>
          <w:rFonts w:ascii="Arial" w:hAnsi="Arial"/>
          <w:szCs w:val="22"/>
        </w:rPr>
        <w:instrText xml:space="preserve"> REF _Ref365996377 \r \h </w:instrText>
      </w:r>
      <w:r w:rsidR="00CC6C26" w:rsidRPr="006C0219">
        <w:rPr>
          <w:rFonts w:ascii="Arial" w:hAnsi="Arial"/>
          <w:szCs w:val="22"/>
        </w:rPr>
        <w:instrText xml:space="preserve"> \* MERGEFORMAT </w:instrText>
      </w:r>
      <w:r w:rsidR="002F7201" w:rsidRPr="00A5173C">
        <w:rPr>
          <w:rFonts w:ascii="Arial" w:hAnsi="Arial"/>
          <w:szCs w:val="22"/>
        </w:rPr>
      </w:r>
      <w:r w:rsidR="002F7201" w:rsidRPr="00A5173C">
        <w:rPr>
          <w:rFonts w:ascii="Arial" w:hAnsi="Arial"/>
          <w:szCs w:val="22"/>
        </w:rPr>
        <w:fldChar w:fldCharType="separate"/>
      </w:r>
      <w:r w:rsidR="00273D86">
        <w:rPr>
          <w:rFonts w:ascii="Arial" w:hAnsi="Arial"/>
          <w:szCs w:val="22"/>
        </w:rPr>
        <w:t>4</w:t>
      </w:r>
      <w:r w:rsidR="002F7201" w:rsidRPr="00A5173C">
        <w:rPr>
          <w:rFonts w:ascii="Arial" w:hAnsi="Arial"/>
          <w:szCs w:val="22"/>
        </w:rPr>
        <w:fldChar w:fldCharType="end"/>
      </w:r>
      <w:r w:rsidRPr="00A5173C">
        <w:rPr>
          <w:rFonts w:ascii="Arial" w:hAnsi="Arial"/>
          <w:szCs w:val="22"/>
        </w:rPr>
        <w:t>.</w:t>
      </w:r>
    </w:p>
    <w:p w14:paraId="2442505C" w14:textId="77777777" w:rsidR="00157BAE" w:rsidRDefault="00157BAE" w:rsidP="00157BAE">
      <w:pPr>
        <w:pStyle w:val="GPSL2Indent"/>
        <w:ind w:left="0"/>
        <w:rPr>
          <w:rFonts w:ascii="Arial" w:hAnsi="Arial"/>
          <w:szCs w:val="22"/>
        </w:rPr>
      </w:pPr>
    </w:p>
    <w:p w14:paraId="1F11924B" w14:textId="77777777" w:rsidR="00157BAE" w:rsidRPr="005F3FB5" w:rsidRDefault="00157BAE" w:rsidP="00157BAE">
      <w:pPr>
        <w:pStyle w:val="GPSL2Indent"/>
        <w:ind w:left="0"/>
        <w:rPr>
          <w:rFonts w:ascii="Arial" w:hAnsi="Arial"/>
          <w:szCs w:val="22"/>
        </w:rPr>
      </w:pPr>
    </w:p>
    <w:p w14:paraId="0F5BA37C" w14:textId="456F922B" w:rsidR="00F20C99" w:rsidRPr="008A4F85" w:rsidRDefault="00695FE2" w:rsidP="006C0219">
      <w:pPr>
        <w:pStyle w:val="GPSL1CLAUSEHEADING"/>
        <w:rPr>
          <w:rFonts w:ascii="Arial" w:hAnsi="Arial"/>
        </w:rPr>
      </w:pPr>
      <w:bookmarkStart w:id="720" w:name="_Ref365996377"/>
      <w:bookmarkStart w:id="721" w:name="_Toc515365878"/>
      <w:r w:rsidRPr="008A4F85">
        <w:rPr>
          <w:rFonts w:ascii="Arial" w:hAnsi="Arial"/>
        </w:rPr>
        <w:lastRenderedPageBreak/>
        <w:t>MEDIATION</w:t>
      </w:r>
      <w:bookmarkEnd w:id="720"/>
      <w:bookmarkEnd w:id="721"/>
    </w:p>
    <w:p w14:paraId="499B8751" w14:textId="77777777" w:rsidR="00F20C99" w:rsidRPr="006624E7" w:rsidRDefault="00695FE2" w:rsidP="006C0219">
      <w:pPr>
        <w:pStyle w:val="GPSL2NumberedBoldHeading"/>
        <w:rPr>
          <w:rFonts w:ascii="Arial" w:hAnsi="Arial"/>
        </w:rPr>
      </w:pPr>
      <w:r w:rsidRPr="006624E7">
        <w:rPr>
          <w:rFonts w:ascii="Arial" w:hAnsi="Arial"/>
          <w:b w:val="0"/>
        </w:rPr>
        <w:t>If a Mediation Notice is served, the Parties shall attempt to resolve the dispute in accordance with CEDR's Model Mediation Agreement which shall be deemed to be incorporated by reference into this Framework Agreement.</w:t>
      </w:r>
    </w:p>
    <w:p w14:paraId="6EA2FBE6" w14:textId="03C7F5D8" w:rsidR="00F20C99" w:rsidRPr="006624E7" w:rsidRDefault="00695FE2" w:rsidP="006C0219">
      <w:pPr>
        <w:pStyle w:val="GPSL2NumberedBoldHeading"/>
        <w:rPr>
          <w:rFonts w:ascii="Arial" w:hAnsi="Arial"/>
        </w:rPr>
      </w:pPr>
      <w:bookmarkStart w:id="722" w:name="_Ref365996174"/>
      <w:r w:rsidRPr="006624E7">
        <w:rPr>
          <w:rFonts w:ascii="Arial" w:hAnsi="Arial"/>
          <w:b w:val="0"/>
        </w:rPr>
        <w:t xml:space="preserve">If the Parties are unable to agree on the joint appointment of a Mediator within </w:t>
      </w:r>
      <w:r w:rsidR="002F7201" w:rsidRPr="006624E7">
        <w:rPr>
          <w:rFonts w:ascii="Arial" w:hAnsi="Arial"/>
          <w:b w:val="0"/>
        </w:rPr>
        <w:t>thirty (</w:t>
      </w:r>
      <w:r w:rsidRPr="006624E7">
        <w:rPr>
          <w:rFonts w:ascii="Arial" w:hAnsi="Arial"/>
          <w:b w:val="0"/>
        </w:rPr>
        <w:t>30</w:t>
      </w:r>
      <w:r w:rsidR="002F7201" w:rsidRPr="006624E7">
        <w:rPr>
          <w:rFonts w:ascii="Arial" w:hAnsi="Arial"/>
          <w:b w:val="0"/>
        </w:rPr>
        <w:t>)</w:t>
      </w:r>
      <w:r w:rsidRPr="006624E7">
        <w:rPr>
          <w:rFonts w:ascii="Arial" w:hAnsi="Arial"/>
          <w:b w:val="0"/>
        </w:rPr>
        <w:t> Working Days from service of the Mediation Notice then either Party may apply to CEDR to nominate the Mediator.</w:t>
      </w:r>
      <w:bookmarkEnd w:id="722"/>
    </w:p>
    <w:p w14:paraId="7DA69FB6" w14:textId="77777777" w:rsidR="00F20C99" w:rsidRPr="006624E7" w:rsidRDefault="00695FE2" w:rsidP="006C0219">
      <w:pPr>
        <w:pStyle w:val="GPSL2NumberedBoldHeading"/>
        <w:rPr>
          <w:rFonts w:ascii="Arial" w:hAnsi="Arial"/>
        </w:rPr>
      </w:pPr>
      <w:r w:rsidRPr="006624E7">
        <w:rPr>
          <w:rFonts w:ascii="Arial" w:hAnsi="Arial"/>
          <w:b w:val="0"/>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C49FE60" w14:textId="36B36D7C" w:rsidR="00F20C99" w:rsidRPr="006624E7" w:rsidRDefault="00695FE2" w:rsidP="006C0219">
      <w:pPr>
        <w:pStyle w:val="GPSL2NumberedBoldHeading"/>
        <w:rPr>
          <w:rFonts w:ascii="Arial" w:hAnsi="Arial"/>
        </w:rPr>
      </w:pPr>
      <w:r w:rsidRPr="006624E7">
        <w:rPr>
          <w:rFonts w:ascii="Arial" w:hAnsi="Arial"/>
          <w:b w:val="0"/>
        </w:rPr>
        <w:t xml:space="preserve">Any settlement reached in the mediation shall not be legally binding until it has been reduced to writing and signed by, or on behalf of, the Parties (in accordance with the procedure for variations under Clause </w:t>
      </w:r>
      <w:r w:rsidR="0082284B" w:rsidRPr="006624E7">
        <w:rPr>
          <w:rFonts w:ascii="Arial" w:hAnsi="Arial"/>
          <w:b w:val="0"/>
        </w:rPr>
        <w:t>1</w:t>
      </w:r>
      <w:r w:rsidR="004820E8" w:rsidRPr="006624E7">
        <w:rPr>
          <w:rFonts w:ascii="Arial" w:hAnsi="Arial"/>
          <w:b w:val="0"/>
        </w:rPr>
        <w:t>7</w:t>
      </w:r>
      <w:r w:rsidR="0082284B" w:rsidRPr="006624E7">
        <w:rPr>
          <w:rFonts w:ascii="Arial" w:hAnsi="Arial"/>
          <w:b w:val="0"/>
        </w:rPr>
        <w:t>.1</w:t>
      </w:r>
      <w:r w:rsidRPr="006624E7">
        <w:rPr>
          <w:rFonts w:ascii="Arial" w:hAnsi="Arial"/>
          <w:b w:val="0"/>
        </w:rPr>
        <w:t xml:space="preserve"> (Variation</w:t>
      </w:r>
      <w:r w:rsidR="002F7201" w:rsidRPr="006624E7">
        <w:rPr>
          <w:rFonts w:ascii="Arial" w:hAnsi="Arial"/>
          <w:b w:val="0"/>
        </w:rPr>
        <w:t xml:space="preserve"> Procedure</w:t>
      </w:r>
      <w:r w:rsidRPr="006624E7">
        <w:rPr>
          <w:rFonts w:ascii="Arial" w:hAnsi="Arial"/>
          <w:b w:val="0"/>
        </w:rPr>
        <w:t>) where appropriate). The Mediator shall assist the Parties in recording the outcome of the mediation.</w:t>
      </w:r>
    </w:p>
    <w:p w14:paraId="3DB0B36B" w14:textId="738908D8" w:rsidR="00F20C99" w:rsidRPr="006624E7" w:rsidRDefault="00695FE2" w:rsidP="006C0219">
      <w:pPr>
        <w:pStyle w:val="GPSL1CLAUSEHEADING"/>
        <w:rPr>
          <w:rFonts w:ascii="Arial" w:hAnsi="Arial"/>
        </w:rPr>
      </w:pPr>
      <w:bookmarkStart w:id="723" w:name="_Ref365996568"/>
      <w:bookmarkStart w:id="724" w:name="_Toc515365879"/>
      <w:r w:rsidRPr="006624E7">
        <w:rPr>
          <w:rFonts w:ascii="Arial" w:hAnsi="Arial"/>
        </w:rPr>
        <w:t>EXPERT DETERMINATION</w:t>
      </w:r>
      <w:bookmarkEnd w:id="723"/>
      <w:bookmarkEnd w:id="724"/>
    </w:p>
    <w:p w14:paraId="3EDFE42A" w14:textId="793EB7CC" w:rsidR="00F20C99" w:rsidRPr="006624E7" w:rsidRDefault="00695FE2" w:rsidP="006C0219">
      <w:pPr>
        <w:pStyle w:val="GPSL2NumberedBoldHeading"/>
        <w:rPr>
          <w:rFonts w:ascii="Arial" w:hAnsi="Arial"/>
        </w:rPr>
      </w:pPr>
      <w:r w:rsidRPr="006624E7">
        <w:rPr>
          <w:rFonts w:ascii="Arial" w:hAnsi="Arial"/>
          <w:b w:val="0"/>
        </w:rPr>
        <w:t xml:space="preserve">If a Dispute relates to any aspect of the technology underlying the provision of the </w:t>
      </w:r>
      <w:r w:rsidR="00641AD4" w:rsidRPr="006624E7">
        <w:rPr>
          <w:rFonts w:ascii="Arial" w:hAnsi="Arial"/>
          <w:b w:val="0"/>
        </w:rPr>
        <w:t>Services</w:t>
      </w:r>
      <w:r w:rsidRPr="006624E7">
        <w:rPr>
          <w:rFonts w:ascii="Arial" w:hAnsi="Arial"/>
          <w:b w:val="0"/>
        </w:rPr>
        <w:t xml:space="preserve">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2E41065C" w14:textId="786F87DB" w:rsidR="00F20C99" w:rsidRPr="006624E7" w:rsidRDefault="00695FE2" w:rsidP="006C0219">
      <w:pPr>
        <w:pStyle w:val="GPSL2NumberedBoldHeading"/>
        <w:rPr>
          <w:rFonts w:ascii="Arial" w:hAnsi="Arial"/>
        </w:rPr>
      </w:pPr>
      <w:bookmarkStart w:id="725" w:name="_Ref365996079"/>
      <w:r w:rsidRPr="006624E7">
        <w:rPr>
          <w:rFonts w:ascii="Arial" w:hAnsi="Arial"/>
          <w:b w:val="0"/>
        </w:rPr>
        <w:t xml:space="preserve">The Expert shall be appointed by agreement in writing between the Parties, but in the event of a failure to agree within </w:t>
      </w:r>
      <w:r w:rsidR="002F7201" w:rsidRPr="006624E7">
        <w:rPr>
          <w:rFonts w:ascii="Arial" w:hAnsi="Arial"/>
          <w:b w:val="0"/>
        </w:rPr>
        <w:t>ten (</w:t>
      </w:r>
      <w:r w:rsidRPr="006624E7">
        <w:rPr>
          <w:rFonts w:ascii="Arial" w:hAnsi="Arial"/>
          <w:b w:val="0"/>
        </w:rPr>
        <w:t>10</w:t>
      </w:r>
      <w:r w:rsidR="002F7201" w:rsidRPr="006624E7">
        <w:rPr>
          <w:rFonts w:ascii="Arial" w:hAnsi="Arial"/>
          <w:b w:val="0"/>
        </w:rPr>
        <w:t>)</w:t>
      </w:r>
      <w:r w:rsidRPr="006624E7">
        <w:rPr>
          <w:rFonts w:ascii="Arial" w:hAnsi="Arial"/>
          <w:b w:val="0"/>
        </w:rPr>
        <w:t> Working Days, or if the person appointed is unable or unwilling to act, the Expert shall be appointed on the instructions of the President of the British Computer Society (or any other association that has replaced the British Computer Society).</w:t>
      </w:r>
      <w:bookmarkEnd w:id="725"/>
    </w:p>
    <w:p w14:paraId="0F9DCEDE" w14:textId="77777777" w:rsidR="00F20C99" w:rsidRPr="006624E7" w:rsidRDefault="00695FE2" w:rsidP="006C0219">
      <w:pPr>
        <w:pStyle w:val="GPSL2NumberedBoldHeading"/>
        <w:rPr>
          <w:rFonts w:ascii="Arial" w:hAnsi="Arial"/>
        </w:rPr>
      </w:pPr>
      <w:r w:rsidRPr="006624E7">
        <w:rPr>
          <w:rFonts w:ascii="Arial" w:hAnsi="Arial"/>
          <w:b w:val="0"/>
        </w:rPr>
        <w:t>The Expert shall act on the following basis:</w:t>
      </w:r>
    </w:p>
    <w:p w14:paraId="3415CD27" w14:textId="77777777" w:rsidR="00A026E9" w:rsidRPr="006624E7" w:rsidRDefault="00695FE2" w:rsidP="00E94334">
      <w:pPr>
        <w:pStyle w:val="GPSL3numberedclause"/>
        <w:rPr>
          <w:rFonts w:ascii="Arial" w:hAnsi="Arial"/>
        </w:rPr>
      </w:pPr>
      <w:r w:rsidRPr="006624E7">
        <w:rPr>
          <w:rFonts w:ascii="Arial" w:hAnsi="Arial"/>
        </w:rPr>
        <w:t>he/she shall act as an expert and not as an arbitrator and shall act fairly and impartially;</w:t>
      </w:r>
    </w:p>
    <w:p w14:paraId="436C14FA" w14:textId="77777777" w:rsidR="009D629C" w:rsidRPr="006624E7" w:rsidRDefault="00695FE2" w:rsidP="00E94334">
      <w:pPr>
        <w:pStyle w:val="GPSL3numberedclause"/>
        <w:rPr>
          <w:rFonts w:ascii="Arial" w:hAnsi="Arial"/>
        </w:rPr>
      </w:pPr>
      <w:r w:rsidRPr="006624E7">
        <w:rPr>
          <w:rFonts w:ascii="Arial" w:hAnsi="Arial"/>
        </w:rPr>
        <w:t xml:space="preserve">the Expert's determination shall (in the absence of a material failure </w:t>
      </w:r>
      <w:r w:rsidR="002F7201" w:rsidRPr="006624E7">
        <w:rPr>
          <w:rFonts w:ascii="Arial" w:hAnsi="Arial"/>
        </w:rPr>
        <w:t xml:space="preserve">by either Party </w:t>
      </w:r>
      <w:r w:rsidRPr="006624E7">
        <w:rPr>
          <w:rFonts w:ascii="Arial" w:hAnsi="Arial"/>
        </w:rPr>
        <w:t>to follow the agreed procedures) be final and binding on the Parties;</w:t>
      </w:r>
    </w:p>
    <w:p w14:paraId="246DA36C" w14:textId="77777777" w:rsidR="009D629C" w:rsidRPr="008A4F85" w:rsidRDefault="00695FE2" w:rsidP="00E94334">
      <w:pPr>
        <w:pStyle w:val="GPSL3numberedclause"/>
        <w:rPr>
          <w:rFonts w:ascii="Arial" w:hAnsi="Arial"/>
        </w:rPr>
      </w:pPr>
      <w:r w:rsidRPr="006624E7">
        <w:rPr>
          <w:rFonts w:ascii="Arial" w:hAnsi="Arial"/>
        </w:rPr>
        <w:t xml:space="preserve">the Expert shall decide the procedure to be followed in the determination and shall be requested to make his/her determination within </w:t>
      </w:r>
      <w:r w:rsidR="002F7201" w:rsidRPr="006624E7">
        <w:rPr>
          <w:rFonts w:ascii="Arial" w:hAnsi="Arial"/>
        </w:rPr>
        <w:t>thirty (</w:t>
      </w:r>
      <w:r w:rsidRPr="006624E7">
        <w:rPr>
          <w:rFonts w:ascii="Arial" w:hAnsi="Arial"/>
        </w:rPr>
        <w:t>30</w:t>
      </w:r>
      <w:r w:rsidR="002F7201" w:rsidRPr="006624E7">
        <w:rPr>
          <w:rFonts w:ascii="Arial" w:hAnsi="Arial"/>
        </w:rPr>
        <w:t>)</w:t>
      </w:r>
      <w:r w:rsidRPr="006624E7">
        <w:rPr>
          <w:rFonts w:ascii="Arial" w:hAnsi="Arial"/>
        </w:rPr>
        <w:t> Working Days of his</w:t>
      </w:r>
      <w:r w:rsidR="002F7201" w:rsidRPr="006624E7">
        <w:rPr>
          <w:rFonts w:ascii="Arial" w:hAnsi="Arial"/>
        </w:rPr>
        <w:t>/her</w:t>
      </w:r>
      <w:r w:rsidRPr="006624E7">
        <w:rPr>
          <w:rFonts w:ascii="Arial" w:hAnsi="Arial"/>
        </w:rPr>
        <w:t xml:space="preserve"> appointment or as soon as reasonably practicable thereafter and the Parties shall assist and provide the documentation that the Expert requires for the purpose of the determination;</w:t>
      </w:r>
    </w:p>
    <w:p w14:paraId="1D232F97" w14:textId="77777777" w:rsidR="009D629C" w:rsidRPr="008A4F85" w:rsidRDefault="00695FE2" w:rsidP="00E94334">
      <w:pPr>
        <w:pStyle w:val="GPSL3numberedclause"/>
        <w:rPr>
          <w:rFonts w:ascii="Arial" w:hAnsi="Arial"/>
        </w:rPr>
      </w:pPr>
      <w:r w:rsidRPr="008A4F85">
        <w:rPr>
          <w:rFonts w:ascii="Arial" w:hAnsi="Arial"/>
        </w:rPr>
        <w:t xml:space="preserve">any amount payable by one Party to another as a result of the Expert's determination shall be due and payable within </w:t>
      </w:r>
      <w:r w:rsidR="002F7201" w:rsidRPr="008A4F85">
        <w:rPr>
          <w:rFonts w:ascii="Arial" w:hAnsi="Arial"/>
        </w:rPr>
        <w:t>twenty (</w:t>
      </w:r>
      <w:r w:rsidRPr="008A4F85">
        <w:rPr>
          <w:rFonts w:ascii="Arial" w:hAnsi="Arial"/>
        </w:rPr>
        <w:t>20</w:t>
      </w:r>
      <w:r w:rsidR="002F7201" w:rsidRPr="008A4F85">
        <w:rPr>
          <w:rFonts w:ascii="Arial" w:hAnsi="Arial"/>
        </w:rPr>
        <w:t>)</w:t>
      </w:r>
      <w:r w:rsidRPr="008A4F85">
        <w:rPr>
          <w:rFonts w:ascii="Arial" w:hAnsi="Arial"/>
        </w:rPr>
        <w:t> Working Days of the Expert's determination being notified to the Parties;</w:t>
      </w:r>
    </w:p>
    <w:p w14:paraId="69E58706" w14:textId="77777777" w:rsidR="009D629C" w:rsidRPr="008A4F85" w:rsidRDefault="00695FE2" w:rsidP="00E94334">
      <w:pPr>
        <w:pStyle w:val="GPSL3numberedclause"/>
        <w:rPr>
          <w:rFonts w:ascii="Arial" w:hAnsi="Arial"/>
        </w:rPr>
      </w:pPr>
      <w:r w:rsidRPr="008A4F85">
        <w:rPr>
          <w:rFonts w:ascii="Arial" w:hAnsi="Arial"/>
        </w:rPr>
        <w:t>the process shall be conducted in private and shall be confidential; and</w:t>
      </w:r>
    </w:p>
    <w:p w14:paraId="2579E2D9" w14:textId="77777777" w:rsidR="009D629C" w:rsidRDefault="00695FE2" w:rsidP="00E94334">
      <w:pPr>
        <w:pStyle w:val="GPSL3numberedclause"/>
        <w:rPr>
          <w:rFonts w:ascii="Arial" w:hAnsi="Arial"/>
        </w:rPr>
      </w:pPr>
      <w:proofErr w:type="gramStart"/>
      <w:r w:rsidRPr="008A4F85">
        <w:rPr>
          <w:rFonts w:ascii="Arial" w:hAnsi="Arial"/>
        </w:rPr>
        <w:t>the</w:t>
      </w:r>
      <w:proofErr w:type="gramEnd"/>
      <w:r w:rsidRPr="008A4F85">
        <w:rPr>
          <w:rFonts w:ascii="Arial" w:hAnsi="Arial"/>
        </w:rPr>
        <w:t xml:space="preserve"> Expert shall determine how and by whom the costs of the determination, including his/her fees and expenses, are to be paid.</w:t>
      </w:r>
    </w:p>
    <w:p w14:paraId="49FC0C52" w14:textId="77777777" w:rsidR="0027246C" w:rsidRDefault="0027246C" w:rsidP="0027246C">
      <w:pPr>
        <w:pStyle w:val="GPSL3numberedclause"/>
        <w:numPr>
          <w:ilvl w:val="0"/>
          <w:numId w:val="0"/>
        </w:numPr>
        <w:ind w:left="1713" w:hanging="720"/>
        <w:rPr>
          <w:rFonts w:ascii="Arial" w:hAnsi="Arial"/>
        </w:rPr>
      </w:pPr>
    </w:p>
    <w:p w14:paraId="5000675D" w14:textId="0E28E84F" w:rsidR="00F20C99" w:rsidRPr="008A4F85" w:rsidRDefault="00695FE2" w:rsidP="006C0219">
      <w:pPr>
        <w:pStyle w:val="GPSL1CLAUSEHEADING"/>
        <w:rPr>
          <w:rFonts w:ascii="Arial" w:hAnsi="Arial"/>
        </w:rPr>
      </w:pPr>
      <w:bookmarkStart w:id="726" w:name="_Ref365996496"/>
      <w:bookmarkStart w:id="727" w:name="_Toc515365880"/>
      <w:r w:rsidRPr="008A4F85">
        <w:rPr>
          <w:rFonts w:ascii="Arial" w:hAnsi="Arial"/>
        </w:rPr>
        <w:lastRenderedPageBreak/>
        <w:t>ARBITRATION</w:t>
      </w:r>
      <w:bookmarkEnd w:id="726"/>
      <w:bookmarkEnd w:id="727"/>
    </w:p>
    <w:p w14:paraId="3A8A2E08" w14:textId="466BA527" w:rsidR="00F20C99" w:rsidRPr="006624E7" w:rsidRDefault="00695FE2" w:rsidP="006C0219">
      <w:pPr>
        <w:pStyle w:val="GPSL2NumberedBoldHeading"/>
        <w:rPr>
          <w:rFonts w:ascii="Arial" w:hAnsi="Arial"/>
        </w:rPr>
      </w:pPr>
      <w:bookmarkStart w:id="728" w:name="_Ref366050353"/>
      <w:r w:rsidRPr="006624E7">
        <w:rPr>
          <w:rFonts w:ascii="Arial" w:hAnsi="Arial"/>
          <w:b w:val="0"/>
        </w:rPr>
        <w:t>The Authority may at any time before court proceedings are commenced refer the Dispute to arbitration in accordance with the provisions of paragraph</w:t>
      </w:r>
      <w:r w:rsidR="00640494" w:rsidRPr="006624E7">
        <w:rPr>
          <w:rFonts w:ascii="Arial" w:hAnsi="Arial"/>
          <w:b w:val="0"/>
        </w:rPr>
        <w:t xml:space="preserve"> </w:t>
      </w:r>
      <w:r w:rsidR="002F7201" w:rsidRPr="006C0219">
        <w:rPr>
          <w:rFonts w:ascii="Arial" w:hAnsi="Arial"/>
          <w:b w:val="0"/>
        </w:rPr>
        <w:fldChar w:fldCharType="begin"/>
      </w:r>
      <w:r w:rsidR="002F7201" w:rsidRPr="006624E7">
        <w:rPr>
          <w:rFonts w:ascii="Arial" w:hAnsi="Arial"/>
          <w:b w:val="0"/>
        </w:rPr>
        <w:instrText xml:space="preserve"> REF _Ref366049722 \r \h </w:instrText>
      </w:r>
      <w:r w:rsidR="00CC6C26" w:rsidRPr="006624E7">
        <w:rPr>
          <w:rFonts w:ascii="Arial" w:hAnsi="Arial"/>
          <w:b w:val="0"/>
        </w:rPr>
        <w:instrText xml:space="preserve"> \* MERGEFORMAT </w:instrText>
      </w:r>
      <w:r w:rsidR="002F7201" w:rsidRPr="006C0219">
        <w:rPr>
          <w:rFonts w:ascii="Arial" w:hAnsi="Arial"/>
          <w:b w:val="0"/>
        </w:rPr>
      </w:r>
      <w:r w:rsidR="002F7201" w:rsidRPr="006C0219">
        <w:rPr>
          <w:rFonts w:ascii="Arial" w:hAnsi="Arial"/>
          <w:b w:val="0"/>
        </w:rPr>
        <w:fldChar w:fldCharType="separate"/>
      </w:r>
      <w:r w:rsidR="00273D86">
        <w:rPr>
          <w:rFonts w:ascii="Arial" w:hAnsi="Arial"/>
          <w:b w:val="0"/>
        </w:rPr>
        <w:t>6.4</w:t>
      </w:r>
      <w:r w:rsidR="002F7201" w:rsidRPr="006C0219">
        <w:rPr>
          <w:rFonts w:ascii="Arial" w:hAnsi="Arial"/>
          <w:b w:val="0"/>
        </w:rPr>
        <w:fldChar w:fldCharType="end"/>
      </w:r>
      <w:r w:rsidRPr="006624E7">
        <w:rPr>
          <w:rFonts w:ascii="Arial" w:hAnsi="Arial"/>
          <w:b w:val="0"/>
        </w:rPr>
        <w:t>.</w:t>
      </w:r>
      <w:bookmarkEnd w:id="728"/>
    </w:p>
    <w:p w14:paraId="6214BB2D" w14:textId="199513F9" w:rsidR="00F20C99" w:rsidRPr="006624E7" w:rsidRDefault="00695FE2" w:rsidP="006C0219">
      <w:pPr>
        <w:pStyle w:val="GPSL2NumberedBoldHeading"/>
        <w:rPr>
          <w:rFonts w:ascii="Arial" w:hAnsi="Arial"/>
        </w:rPr>
      </w:pPr>
      <w:bookmarkStart w:id="729" w:name="_Ref365995970"/>
      <w:r w:rsidRPr="006624E7">
        <w:rPr>
          <w:rFonts w:ascii="Arial" w:hAnsi="Arial"/>
          <w:b w:val="0"/>
        </w:rPr>
        <w:t xml:space="preserve">Before the Supplier commences court proceedings or arbitration, it shall serve written notice on the Authority of its intentions and the Authority shall have </w:t>
      </w:r>
      <w:r w:rsidR="002F7201" w:rsidRPr="006624E7">
        <w:rPr>
          <w:rFonts w:ascii="Arial" w:hAnsi="Arial"/>
          <w:b w:val="0"/>
        </w:rPr>
        <w:t>fifteen (</w:t>
      </w:r>
      <w:r w:rsidRPr="006624E7">
        <w:rPr>
          <w:rFonts w:ascii="Arial" w:hAnsi="Arial"/>
          <w:b w:val="0"/>
        </w:rPr>
        <w:t>15</w:t>
      </w:r>
      <w:r w:rsidR="002F7201" w:rsidRPr="006624E7">
        <w:rPr>
          <w:rFonts w:ascii="Arial" w:hAnsi="Arial"/>
          <w:b w:val="0"/>
        </w:rPr>
        <w:t>)</w:t>
      </w:r>
      <w:r w:rsidRPr="006624E7">
        <w:rPr>
          <w:rFonts w:ascii="Arial" w:hAnsi="Arial"/>
          <w:b w:val="0"/>
        </w:rPr>
        <w:t xml:space="preserve"> Working Days following receipt of such notice to serve a reply (a </w:t>
      </w:r>
      <w:r w:rsidR="002E7CBD" w:rsidRPr="006624E7">
        <w:rPr>
          <w:rFonts w:ascii="Arial" w:hAnsi="Arial"/>
          <w:b w:val="0"/>
        </w:rPr>
        <w:t>“</w:t>
      </w:r>
      <w:r w:rsidRPr="008A4F85">
        <w:rPr>
          <w:rFonts w:ascii="Arial" w:hAnsi="Arial"/>
          <w:b w:val="0"/>
        </w:rPr>
        <w:t>Counter Notice</w:t>
      </w:r>
      <w:r w:rsidRPr="006624E7">
        <w:rPr>
          <w:rFonts w:ascii="Arial" w:hAnsi="Arial"/>
          <w:b w:val="0"/>
        </w:rPr>
        <w:t>”) on the Supplier requiring the Dispute to be referred to and resolved by arbitration in accordance with paragraph </w:t>
      </w:r>
      <w:r w:rsidR="002F7201" w:rsidRPr="006C0219">
        <w:rPr>
          <w:rFonts w:ascii="Arial" w:hAnsi="Arial"/>
          <w:b w:val="0"/>
        </w:rPr>
        <w:fldChar w:fldCharType="begin"/>
      </w:r>
      <w:r w:rsidR="002F7201" w:rsidRPr="006624E7">
        <w:rPr>
          <w:rFonts w:ascii="Arial" w:hAnsi="Arial"/>
          <w:b w:val="0"/>
        </w:rPr>
        <w:instrText xml:space="preserve"> REF _Ref366049722 \r \h </w:instrText>
      </w:r>
      <w:r w:rsidR="00CC6C26" w:rsidRPr="006624E7">
        <w:rPr>
          <w:rFonts w:ascii="Arial" w:hAnsi="Arial"/>
          <w:b w:val="0"/>
        </w:rPr>
        <w:instrText xml:space="preserve"> \* MERGEFORMAT </w:instrText>
      </w:r>
      <w:r w:rsidR="002F7201" w:rsidRPr="006C0219">
        <w:rPr>
          <w:rFonts w:ascii="Arial" w:hAnsi="Arial"/>
          <w:b w:val="0"/>
        </w:rPr>
      </w:r>
      <w:r w:rsidR="002F7201" w:rsidRPr="006C0219">
        <w:rPr>
          <w:rFonts w:ascii="Arial" w:hAnsi="Arial"/>
          <w:b w:val="0"/>
        </w:rPr>
        <w:fldChar w:fldCharType="separate"/>
      </w:r>
      <w:r w:rsidR="00273D86">
        <w:rPr>
          <w:rFonts w:ascii="Arial" w:hAnsi="Arial"/>
          <w:b w:val="0"/>
        </w:rPr>
        <w:t>6.4</w:t>
      </w:r>
      <w:r w:rsidR="002F7201" w:rsidRPr="006C0219">
        <w:rPr>
          <w:rFonts w:ascii="Arial" w:hAnsi="Arial"/>
          <w:b w:val="0"/>
        </w:rPr>
        <w:fldChar w:fldCharType="end"/>
      </w:r>
      <w:r w:rsidRPr="006624E7">
        <w:rPr>
          <w:rFonts w:ascii="Arial" w:hAnsi="Arial"/>
          <w:b w:val="0"/>
        </w:rPr>
        <w:t xml:space="preserve"> or be subject to the jurisdiction of the courts in accordance with Clause </w:t>
      </w:r>
      <w:r w:rsidR="002F7201" w:rsidRPr="006C0219">
        <w:rPr>
          <w:rFonts w:ascii="Arial" w:hAnsi="Arial"/>
          <w:b w:val="0"/>
        </w:rPr>
        <w:fldChar w:fldCharType="begin"/>
      </w:r>
      <w:r w:rsidR="002F7201" w:rsidRPr="006624E7">
        <w:rPr>
          <w:rFonts w:ascii="Arial" w:hAnsi="Arial"/>
          <w:b w:val="0"/>
        </w:rPr>
        <w:instrText xml:space="preserve"> REF _Ref366049919 \r \h </w:instrText>
      </w:r>
      <w:r w:rsidR="00CC6C26" w:rsidRPr="006624E7">
        <w:rPr>
          <w:rFonts w:ascii="Arial" w:hAnsi="Arial"/>
          <w:b w:val="0"/>
        </w:rPr>
        <w:instrText xml:space="preserve"> \* MERGEFORMAT </w:instrText>
      </w:r>
      <w:r w:rsidR="002F7201" w:rsidRPr="006C0219">
        <w:rPr>
          <w:rFonts w:ascii="Arial" w:hAnsi="Arial"/>
          <w:b w:val="0"/>
        </w:rPr>
      </w:r>
      <w:r w:rsidR="002F7201" w:rsidRPr="006C0219">
        <w:rPr>
          <w:rFonts w:ascii="Arial" w:hAnsi="Arial"/>
          <w:b w:val="0"/>
        </w:rPr>
        <w:fldChar w:fldCharType="separate"/>
      </w:r>
      <w:r w:rsidR="00273D86">
        <w:rPr>
          <w:rFonts w:ascii="Arial" w:hAnsi="Arial"/>
          <w:b w:val="0"/>
        </w:rPr>
        <w:t>44</w:t>
      </w:r>
      <w:r w:rsidR="002F7201" w:rsidRPr="006C0219">
        <w:rPr>
          <w:rFonts w:ascii="Arial" w:hAnsi="Arial"/>
          <w:b w:val="0"/>
        </w:rPr>
        <w:fldChar w:fldCharType="end"/>
      </w:r>
      <w:r w:rsidR="002F7201" w:rsidRPr="006624E7">
        <w:rPr>
          <w:rFonts w:ascii="Arial" w:hAnsi="Arial"/>
          <w:b w:val="0"/>
        </w:rPr>
        <w:t xml:space="preserve"> </w:t>
      </w:r>
      <w:r w:rsidRPr="006624E7">
        <w:rPr>
          <w:rFonts w:ascii="Arial" w:hAnsi="Arial"/>
          <w:b w:val="0"/>
        </w:rPr>
        <w:t xml:space="preserve">(Governing Law and Jurisdiction). The Supplier shall not commence any court proceedings or arbitration until the expiry of such </w:t>
      </w:r>
      <w:r w:rsidR="002F7201" w:rsidRPr="006624E7">
        <w:rPr>
          <w:rFonts w:ascii="Arial" w:hAnsi="Arial"/>
          <w:b w:val="0"/>
        </w:rPr>
        <w:t>fifteen (</w:t>
      </w:r>
      <w:r w:rsidRPr="006624E7">
        <w:rPr>
          <w:rFonts w:ascii="Arial" w:hAnsi="Arial"/>
          <w:b w:val="0"/>
        </w:rPr>
        <w:t>15</w:t>
      </w:r>
      <w:r w:rsidR="002F7201" w:rsidRPr="006624E7">
        <w:rPr>
          <w:rFonts w:ascii="Arial" w:hAnsi="Arial"/>
          <w:b w:val="0"/>
        </w:rPr>
        <w:t>)</w:t>
      </w:r>
      <w:r w:rsidRPr="006624E7">
        <w:rPr>
          <w:rFonts w:ascii="Arial" w:hAnsi="Arial"/>
          <w:b w:val="0"/>
        </w:rPr>
        <w:t> Working Day period.</w:t>
      </w:r>
      <w:bookmarkEnd w:id="729"/>
      <w:r w:rsidRPr="006624E7">
        <w:rPr>
          <w:rFonts w:ascii="Arial" w:hAnsi="Arial"/>
          <w:b w:val="0"/>
        </w:rPr>
        <w:t xml:space="preserve"> </w:t>
      </w:r>
    </w:p>
    <w:p w14:paraId="505D981F" w14:textId="0131F19A" w:rsidR="00F20C99" w:rsidRPr="006624E7" w:rsidRDefault="00695FE2" w:rsidP="006C0219">
      <w:pPr>
        <w:pStyle w:val="GPSL2NumberedBoldHeading"/>
        <w:rPr>
          <w:rFonts w:ascii="Arial" w:hAnsi="Arial"/>
        </w:rPr>
      </w:pPr>
      <w:bookmarkStart w:id="730" w:name="_Ref366050367"/>
      <w:r w:rsidRPr="006624E7">
        <w:rPr>
          <w:rFonts w:ascii="Arial" w:hAnsi="Arial"/>
          <w:b w:val="0"/>
        </w:rPr>
        <w:t>If:</w:t>
      </w:r>
      <w:bookmarkEnd w:id="730"/>
    </w:p>
    <w:p w14:paraId="31A1B0E2" w14:textId="553B54A6" w:rsidR="00186292" w:rsidRPr="0056244F" w:rsidRDefault="00695FE2" w:rsidP="00E94334">
      <w:pPr>
        <w:pStyle w:val="GPSL3numberedclause"/>
        <w:rPr>
          <w:rFonts w:ascii="Arial" w:hAnsi="Arial"/>
        </w:rPr>
      </w:pPr>
      <w:r w:rsidRPr="008A4F85">
        <w:rPr>
          <w:rFonts w:ascii="Arial" w:hAnsi="Arial"/>
        </w:rPr>
        <w:t>the Counter Notice requires the Dispute to be referred to arbitration, the provisions of paragraph </w:t>
      </w:r>
      <w:r w:rsidR="002F7201" w:rsidRPr="0056244F">
        <w:rPr>
          <w:rFonts w:ascii="Arial" w:hAnsi="Arial"/>
        </w:rPr>
        <w:fldChar w:fldCharType="begin"/>
      </w:r>
      <w:r w:rsidR="002F7201" w:rsidRPr="008A4F85">
        <w:rPr>
          <w:rFonts w:ascii="Arial" w:hAnsi="Arial"/>
        </w:rPr>
        <w:instrText xml:space="preserve"> REF _Ref366049722 \r \h </w:instrText>
      </w:r>
      <w:r w:rsidR="00CC6C26" w:rsidRPr="008A4F85">
        <w:rPr>
          <w:rFonts w:ascii="Arial" w:hAnsi="Arial"/>
        </w:rPr>
        <w:instrText xml:space="preserve"> \* MERGEFORMAT </w:instrText>
      </w:r>
      <w:r w:rsidR="002F7201" w:rsidRPr="0056244F">
        <w:rPr>
          <w:rFonts w:ascii="Arial" w:hAnsi="Arial"/>
        </w:rPr>
      </w:r>
      <w:r w:rsidR="002F7201" w:rsidRPr="0056244F">
        <w:rPr>
          <w:rFonts w:ascii="Arial" w:hAnsi="Arial"/>
        </w:rPr>
        <w:fldChar w:fldCharType="separate"/>
      </w:r>
      <w:r w:rsidR="00273D86">
        <w:rPr>
          <w:rFonts w:ascii="Arial" w:hAnsi="Arial"/>
        </w:rPr>
        <w:t>6.4</w:t>
      </w:r>
      <w:r w:rsidR="002F7201" w:rsidRPr="0056244F">
        <w:rPr>
          <w:rFonts w:ascii="Arial" w:hAnsi="Arial"/>
        </w:rPr>
        <w:fldChar w:fldCharType="end"/>
      </w:r>
      <w:r w:rsidR="00EE5DB6" w:rsidRPr="0056244F">
        <w:rPr>
          <w:rFonts w:ascii="Arial" w:hAnsi="Arial"/>
        </w:rPr>
        <w:t xml:space="preserve"> </w:t>
      </w:r>
      <w:r w:rsidRPr="0056244F">
        <w:rPr>
          <w:rFonts w:ascii="Arial" w:hAnsi="Arial"/>
        </w:rPr>
        <w:t xml:space="preserve">shall apply; </w:t>
      </w:r>
    </w:p>
    <w:p w14:paraId="230B9CDA" w14:textId="602B372C" w:rsidR="009D629C" w:rsidRPr="0056244F" w:rsidRDefault="00695FE2" w:rsidP="00E94334">
      <w:pPr>
        <w:pStyle w:val="GPSL3numberedclause"/>
        <w:rPr>
          <w:rFonts w:ascii="Arial" w:hAnsi="Arial"/>
        </w:rPr>
      </w:pPr>
      <w:r w:rsidRPr="0056244F">
        <w:rPr>
          <w:rFonts w:ascii="Arial" w:hAnsi="Arial"/>
        </w:rPr>
        <w:t xml:space="preserve">the Counter Notice requires the Dispute to be subject to the exclusive jurisdiction of the courts in accordance with Clause </w:t>
      </w:r>
      <w:r w:rsidR="002F7201" w:rsidRPr="00A5173C">
        <w:rPr>
          <w:rFonts w:ascii="Arial" w:hAnsi="Arial"/>
        </w:rPr>
        <w:fldChar w:fldCharType="begin"/>
      </w:r>
      <w:r w:rsidR="002F7201" w:rsidRPr="008A4F85">
        <w:rPr>
          <w:rFonts w:ascii="Arial" w:hAnsi="Arial"/>
        </w:rPr>
        <w:instrText xml:space="preserve"> REF _Ref366049919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44</w:t>
      </w:r>
      <w:r w:rsidR="002F7201" w:rsidRPr="00A5173C">
        <w:rPr>
          <w:rFonts w:ascii="Arial" w:hAnsi="Arial"/>
        </w:rPr>
        <w:fldChar w:fldCharType="end"/>
      </w:r>
      <w:r w:rsidRPr="0056244F">
        <w:rPr>
          <w:rFonts w:ascii="Arial" w:hAnsi="Arial"/>
        </w:rPr>
        <w:t xml:space="preserve"> (Governing Law and Jurisdiction), the Dispute shall be so referred to the courts and the Supplier shall not commence arbitration proceedings; </w:t>
      </w:r>
    </w:p>
    <w:p w14:paraId="0F8D2D5E" w14:textId="41583777" w:rsidR="009D629C" w:rsidRPr="0056244F" w:rsidRDefault="00695FE2" w:rsidP="00E94334">
      <w:pPr>
        <w:pStyle w:val="GPSL3numberedclause"/>
        <w:rPr>
          <w:rFonts w:ascii="Arial" w:hAnsi="Arial"/>
        </w:rPr>
      </w:pPr>
      <w:r w:rsidRPr="0056244F">
        <w:rPr>
          <w:rFonts w:ascii="Arial" w:hAnsi="Arial"/>
        </w:rPr>
        <w:t xml:space="preserve">the Authority does not serve a Counter Notice within the </w:t>
      </w:r>
      <w:r w:rsidR="002F7201" w:rsidRPr="0056244F">
        <w:rPr>
          <w:rFonts w:ascii="Arial" w:hAnsi="Arial"/>
        </w:rPr>
        <w:t>fifteen (</w:t>
      </w:r>
      <w:r w:rsidRPr="0056244F">
        <w:rPr>
          <w:rFonts w:ascii="Arial" w:hAnsi="Arial"/>
        </w:rPr>
        <w:t>15</w:t>
      </w:r>
      <w:r w:rsidR="002F7201" w:rsidRPr="0056244F">
        <w:rPr>
          <w:rFonts w:ascii="Arial" w:hAnsi="Arial"/>
        </w:rPr>
        <w:t>)</w:t>
      </w:r>
      <w:r w:rsidRPr="0056244F">
        <w:rPr>
          <w:rFonts w:ascii="Arial" w:hAnsi="Arial"/>
        </w:rPr>
        <w:t> Working Day period referred to in paragraph </w:t>
      </w:r>
      <w:r w:rsidR="002F7201" w:rsidRPr="00A5173C">
        <w:rPr>
          <w:rFonts w:ascii="Arial" w:hAnsi="Arial"/>
        </w:rPr>
        <w:fldChar w:fldCharType="begin"/>
      </w:r>
      <w:r w:rsidR="002F7201" w:rsidRPr="008A4F85">
        <w:rPr>
          <w:rFonts w:ascii="Arial" w:hAnsi="Arial"/>
        </w:rPr>
        <w:instrText xml:space="preserve"> REF _Ref365995970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6.2</w:t>
      </w:r>
      <w:r w:rsidR="002F7201" w:rsidRPr="00A5173C">
        <w:rPr>
          <w:rFonts w:ascii="Arial" w:hAnsi="Arial"/>
        </w:rPr>
        <w:fldChar w:fldCharType="end"/>
      </w:r>
      <w:r w:rsidRPr="0056244F">
        <w:rPr>
          <w:rFonts w:ascii="Arial" w:hAnsi="Arial"/>
        </w:rPr>
        <w:t>, the Supplier may either commence arbitration proceedings in accordance with paragraph </w:t>
      </w:r>
      <w:r w:rsidR="002F7201" w:rsidRPr="00A5173C">
        <w:rPr>
          <w:rFonts w:ascii="Arial" w:hAnsi="Arial"/>
        </w:rPr>
        <w:fldChar w:fldCharType="begin"/>
      </w:r>
      <w:r w:rsidR="002F7201" w:rsidRPr="008A4F85">
        <w:rPr>
          <w:rFonts w:ascii="Arial" w:hAnsi="Arial"/>
        </w:rPr>
        <w:instrText xml:space="preserve"> REF _Ref366049722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6.4</w:t>
      </w:r>
      <w:r w:rsidR="002F7201" w:rsidRPr="00A5173C">
        <w:rPr>
          <w:rFonts w:ascii="Arial" w:hAnsi="Arial"/>
        </w:rPr>
        <w:fldChar w:fldCharType="end"/>
      </w:r>
      <w:r w:rsidRPr="0056244F">
        <w:rPr>
          <w:rFonts w:ascii="Arial" w:hAnsi="Arial"/>
        </w:rPr>
        <w:t xml:space="preserve"> or commence court proceedings in the courts in accordance with Clause </w:t>
      </w:r>
      <w:r w:rsidR="002F7201" w:rsidRPr="00A5173C">
        <w:rPr>
          <w:rFonts w:ascii="Arial" w:hAnsi="Arial"/>
        </w:rPr>
        <w:fldChar w:fldCharType="begin"/>
      </w:r>
      <w:r w:rsidR="002F7201" w:rsidRPr="008A4F85">
        <w:rPr>
          <w:rFonts w:ascii="Arial" w:hAnsi="Arial"/>
        </w:rPr>
        <w:instrText xml:space="preserve"> REF _Ref366049919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44</w:t>
      </w:r>
      <w:r w:rsidR="002F7201" w:rsidRPr="00A5173C">
        <w:rPr>
          <w:rFonts w:ascii="Arial" w:hAnsi="Arial"/>
        </w:rPr>
        <w:fldChar w:fldCharType="end"/>
      </w:r>
      <w:r w:rsidRPr="0056244F">
        <w:rPr>
          <w:rFonts w:ascii="Arial" w:hAnsi="Arial"/>
        </w:rPr>
        <w:t xml:space="preserve"> (Governing Law and Jurisdiction) which shall (in those circumstances) have exclusive jurisdiction.</w:t>
      </w:r>
    </w:p>
    <w:p w14:paraId="36121E47" w14:textId="13481FAD" w:rsidR="009D629C" w:rsidRPr="006624E7" w:rsidRDefault="00695FE2" w:rsidP="006C0219">
      <w:pPr>
        <w:pStyle w:val="GPSL2NumberedBoldHeading"/>
        <w:rPr>
          <w:rFonts w:ascii="Arial" w:hAnsi="Arial"/>
        </w:rPr>
      </w:pPr>
      <w:bookmarkStart w:id="731" w:name="_Ref366049722"/>
      <w:r w:rsidRPr="006624E7">
        <w:rPr>
          <w:rFonts w:ascii="Arial" w:hAnsi="Arial"/>
          <w:b w:val="0"/>
        </w:rPr>
        <w:t>In the event that any arbitration proceedings are commenced pursuant to paragraphs </w:t>
      </w:r>
      <w:r w:rsidR="002F7201" w:rsidRPr="006C0219">
        <w:rPr>
          <w:rFonts w:ascii="Arial" w:hAnsi="Arial"/>
          <w:b w:val="0"/>
        </w:rPr>
        <w:fldChar w:fldCharType="begin"/>
      </w:r>
      <w:r w:rsidR="002F7201" w:rsidRPr="006624E7">
        <w:rPr>
          <w:rFonts w:ascii="Arial" w:hAnsi="Arial"/>
          <w:b w:val="0"/>
        </w:rPr>
        <w:instrText xml:space="preserve"> REF _Ref366050353 \r \h </w:instrText>
      </w:r>
      <w:r w:rsidR="00CC6C26" w:rsidRPr="006624E7">
        <w:rPr>
          <w:rFonts w:ascii="Arial" w:hAnsi="Arial"/>
          <w:b w:val="0"/>
        </w:rPr>
        <w:instrText xml:space="preserve"> \* MERGEFORMAT </w:instrText>
      </w:r>
      <w:r w:rsidR="002F7201" w:rsidRPr="006C0219">
        <w:rPr>
          <w:rFonts w:ascii="Arial" w:hAnsi="Arial"/>
          <w:b w:val="0"/>
        </w:rPr>
      </w:r>
      <w:r w:rsidR="002F7201" w:rsidRPr="006C0219">
        <w:rPr>
          <w:rFonts w:ascii="Arial" w:hAnsi="Arial"/>
          <w:b w:val="0"/>
        </w:rPr>
        <w:fldChar w:fldCharType="separate"/>
      </w:r>
      <w:r w:rsidR="00273D86">
        <w:rPr>
          <w:rFonts w:ascii="Arial" w:hAnsi="Arial"/>
          <w:b w:val="0"/>
        </w:rPr>
        <w:t>6.1</w:t>
      </w:r>
      <w:r w:rsidR="002F7201" w:rsidRPr="006C0219">
        <w:rPr>
          <w:rFonts w:ascii="Arial" w:hAnsi="Arial"/>
          <w:b w:val="0"/>
        </w:rPr>
        <w:fldChar w:fldCharType="end"/>
      </w:r>
      <w:r w:rsidRPr="006624E7">
        <w:rPr>
          <w:rFonts w:ascii="Arial" w:hAnsi="Arial"/>
          <w:b w:val="0"/>
        </w:rPr>
        <w:t xml:space="preserve"> to </w:t>
      </w:r>
      <w:r w:rsidR="002F7201" w:rsidRPr="006C0219">
        <w:rPr>
          <w:rFonts w:ascii="Arial" w:hAnsi="Arial"/>
          <w:b w:val="0"/>
        </w:rPr>
        <w:fldChar w:fldCharType="begin"/>
      </w:r>
      <w:r w:rsidR="002F7201" w:rsidRPr="006624E7">
        <w:rPr>
          <w:rFonts w:ascii="Arial" w:hAnsi="Arial"/>
          <w:b w:val="0"/>
        </w:rPr>
        <w:instrText xml:space="preserve"> REF _Ref366050367 \r \h </w:instrText>
      </w:r>
      <w:r w:rsidR="00CC6C26" w:rsidRPr="006624E7">
        <w:rPr>
          <w:rFonts w:ascii="Arial" w:hAnsi="Arial"/>
          <w:b w:val="0"/>
        </w:rPr>
        <w:instrText xml:space="preserve"> \* MERGEFORMAT </w:instrText>
      </w:r>
      <w:r w:rsidR="002F7201" w:rsidRPr="006C0219">
        <w:rPr>
          <w:rFonts w:ascii="Arial" w:hAnsi="Arial"/>
          <w:b w:val="0"/>
        </w:rPr>
      </w:r>
      <w:r w:rsidR="002F7201" w:rsidRPr="006C0219">
        <w:rPr>
          <w:rFonts w:ascii="Arial" w:hAnsi="Arial"/>
          <w:b w:val="0"/>
        </w:rPr>
        <w:fldChar w:fldCharType="separate"/>
      </w:r>
      <w:r w:rsidR="00273D86">
        <w:rPr>
          <w:rFonts w:ascii="Arial" w:hAnsi="Arial"/>
          <w:b w:val="0"/>
        </w:rPr>
        <w:t>6.3</w:t>
      </w:r>
      <w:r w:rsidR="002F7201" w:rsidRPr="006C0219">
        <w:rPr>
          <w:rFonts w:ascii="Arial" w:hAnsi="Arial"/>
          <w:b w:val="0"/>
        </w:rPr>
        <w:fldChar w:fldCharType="end"/>
      </w:r>
      <w:r w:rsidRPr="006624E7">
        <w:rPr>
          <w:rFonts w:ascii="Arial" w:hAnsi="Arial"/>
          <w:b w:val="0"/>
        </w:rPr>
        <w:t>, the Parties hereby confirm that:</w:t>
      </w:r>
      <w:bookmarkEnd w:id="731"/>
    </w:p>
    <w:p w14:paraId="70206D4C" w14:textId="1012E043" w:rsidR="00186292" w:rsidRPr="0056244F" w:rsidRDefault="00695FE2" w:rsidP="00E94334">
      <w:pPr>
        <w:pStyle w:val="GPSL3numberedclause"/>
        <w:rPr>
          <w:rFonts w:ascii="Arial" w:hAnsi="Arial"/>
        </w:rPr>
      </w:pPr>
      <w:r w:rsidRPr="008A4F85">
        <w:rPr>
          <w:rFonts w:ascii="Arial" w:hAnsi="Arial"/>
        </w:rPr>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002E7CBD" w:rsidRPr="008A4F85">
        <w:rPr>
          <w:rFonts w:ascii="Arial" w:hAnsi="Arial"/>
        </w:rPr>
        <w:t>“</w:t>
      </w:r>
      <w:r w:rsidRPr="008A4F85">
        <w:rPr>
          <w:rFonts w:ascii="Arial" w:hAnsi="Arial"/>
          <w:b/>
        </w:rPr>
        <w:t>LCIA</w:t>
      </w:r>
      <w:r w:rsidRPr="008A4F85">
        <w:rPr>
          <w:rFonts w:ascii="Arial" w:hAnsi="Arial"/>
        </w:rPr>
        <w:t>”) (subject to paragraphs </w:t>
      </w:r>
      <w:r w:rsidR="002F7201" w:rsidRPr="0056244F">
        <w:rPr>
          <w:rFonts w:ascii="Arial" w:hAnsi="Arial"/>
        </w:rPr>
        <w:fldChar w:fldCharType="begin"/>
      </w:r>
      <w:r w:rsidR="002F7201" w:rsidRPr="008A4F85">
        <w:rPr>
          <w:rFonts w:ascii="Arial" w:hAnsi="Arial"/>
        </w:rPr>
        <w:instrText xml:space="preserve"> REF _Ref366050645 \r \h </w:instrText>
      </w:r>
      <w:r w:rsidR="00CC6C26" w:rsidRPr="008A4F85">
        <w:rPr>
          <w:rFonts w:ascii="Arial" w:hAnsi="Arial"/>
        </w:rPr>
        <w:instrText xml:space="preserve"> \* MERGEFORMAT </w:instrText>
      </w:r>
      <w:r w:rsidR="002F7201" w:rsidRPr="0056244F">
        <w:rPr>
          <w:rFonts w:ascii="Arial" w:hAnsi="Arial"/>
        </w:rPr>
      </w:r>
      <w:r w:rsidR="002F7201" w:rsidRPr="0056244F">
        <w:rPr>
          <w:rFonts w:ascii="Arial" w:hAnsi="Arial"/>
        </w:rPr>
        <w:fldChar w:fldCharType="separate"/>
      </w:r>
      <w:r w:rsidR="00273D86">
        <w:rPr>
          <w:rFonts w:ascii="Arial" w:hAnsi="Arial"/>
        </w:rPr>
        <w:t>6.4.5</w:t>
      </w:r>
      <w:r w:rsidR="002F7201" w:rsidRPr="0056244F">
        <w:rPr>
          <w:rFonts w:ascii="Arial" w:hAnsi="Arial"/>
        </w:rPr>
        <w:fldChar w:fldCharType="end"/>
      </w:r>
      <w:r w:rsidR="002F7201" w:rsidRPr="0056244F">
        <w:rPr>
          <w:rFonts w:ascii="Arial" w:hAnsi="Arial"/>
        </w:rPr>
        <w:t xml:space="preserve">, </w:t>
      </w:r>
      <w:r w:rsidR="002F7201" w:rsidRPr="00A5173C">
        <w:rPr>
          <w:rFonts w:ascii="Arial" w:hAnsi="Arial"/>
        </w:rPr>
        <w:fldChar w:fldCharType="begin"/>
      </w:r>
      <w:r w:rsidR="002F7201" w:rsidRPr="008A4F85">
        <w:rPr>
          <w:rFonts w:ascii="Arial" w:hAnsi="Arial"/>
        </w:rPr>
        <w:instrText xml:space="preserve"> REF _Ref366050660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6.4.6</w:t>
      </w:r>
      <w:r w:rsidR="002F7201" w:rsidRPr="00A5173C">
        <w:rPr>
          <w:rFonts w:ascii="Arial" w:hAnsi="Arial"/>
        </w:rPr>
        <w:fldChar w:fldCharType="end"/>
      </w:r>
      <w:r w:rsidR="002F7201" w:rsidRPr="0056244F">
        <w:rPr>
          <w:rFonts w:ascii="Arial" w:hAnsi="Arial"/>
        </w:rPr>
        <w:t xml:space="preserve"> and </w:t>
      </w:r>
      <w:r w:rsidR="002F7201" w:rsidRPr="00A5173C">
        <w:rPr>
          <w:rFonts w:ascii="Arial" w:hAnsi="Arial"/>
        </w:rPr>
        <w:fldChar w:fldCharType="begin"/>
      </w:r>
      <w:r w:rsidR="002F7201" w:rsidRPr="008A4F85">
        <w:rPr>
          <w:rFonts w:ascii="Arial" w:hAnsi="Arial"/>
        </w:rPr>
        <w:instrText xml:space="preserve"> REF _Ref366050694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6.4.7</w:t>
      </w:r>
      <w:r w:rsidR="002F7201" w:rsidRPr="00A5173C">
        <w:rPr>
          <w:rFonts w:ascii="Arial" w:hAnsi="Arial"/>
        </w:rPr>
        <w:fldChar w:fldCharType="end"/>
      </w:r>
      <w:r w:rsidR="000F1C42" w:rsidRPr="0056244F">
        <w:rPr>
          <w:rFonts w:ascii="Arial" w:hAnsi="Arial"/>
        </w:rPr>
        <w:t>)</w:t>
      </w:r>
      <w:r w:rsidRPr="0056244F">
        <w:rPr>
          <w:rFonts w:ascii="Arial" w:hAnsi="Arial"/>
        </w:rPr>
        <w:t xml:space="preserve">; </w:t>
      </w:r>
    </w:p>
    <w:p w14:paraId="270DDED8" w14:textId="77777777" w:rsidR="009D629C" w:rsidRPr="0056244F" w:rsidRDefault="00695FE2" w:rsidP="00E94334">
      <w:pPr>
        <w:pStyle w:val="GPSL3numberedclause"/>
        <w:rPr>
          <w:rFonts w:ascii="Arial" w:hAnsi="Arial"/>
        </w:rPr>
      </w:pPr>
      <w:r w:rsidRPr="0056244F">
        <w:rPr>
          <w:rFonts w:ascii="Arial" w:hAnsi="Arial"/>
        </w:rPr>
        <w:t>the arbitration shall be administered by the LCIA;</w:t>
      </w:r>
    </w:p>
    <w:p w14:paraId="5A2ABD0A" w14:textId="77777777" w:rsidR="009D629C" w:rsidRPr="0056244F" w:rsidRDefault="00695FE2" w:rsidP="00E94334">
      <w:pPr>
        <w:pStyle w:val="GPSL3numberedclause"/>
        <w:rPr>
          <w:rFonts w:ascii="Arial" w:hAnsi="Arial"/>
        </w:rPr>
      </w:pPr>
      <w:r w:rsidRPr="0056244F">
        <w:rPr>
          <w:rFonts w:ascii="Arial" w:hAnsi="Arial"/>
        </w:rPr>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14:paraId="34A307CB" w14:textId="77777777" w:rsidR="009D629C" w:rsidRPr="0056244F" w:rsidRDefault="00695FE2" w:rsidP="00E94334">
      <w:pPr>
        <w:pStyle w:val="GPSL3numberedclause"/>
        <w:rPr>
          <w:rFonts w:ascii="Arial" w:hAnsi="Arial"/>
        </w:rPr>
      </w:pPr>
      <w:r w:rsidRPr="0056244F">
        <w:rPr>
          <w:rFonts w:ascii="Arial" w:hAnsi="Arial"/>
        </w:rPr>
        <w:t xml:space="preserve">if the Parties fail to agree the appointment of the arbitrator within </w:t>
      </w:r>
      <w:r w:rsidR="002F7201" w:rsidRPr="0056244F">
        <w:rPr>
          <w:rFonts w:ascii="Arial" w:hAnsi="Arial"/>
        </w:rPr>
        <w:t>ten (</w:t>
      </w:r>
      <w:r w:rsidRPr="0056244F">
        <w:rPr>
          <w:rFonts w:ascii="Arial" w:hAnsi="Arial"/>
        </w:rPr>
        <w:t>10</w:t>
      </w:r>
      <w:r w:rsidR="002F7201" w:rsidRPr="0056244F">
        <w:rPr>
          <w:rFonts w:ascii="Arial" w:hAnsi="Arial"/>
        </w:rPr>
        <w:t>)</w:t>
      </w:r>
      <w:r w:rsidRPr="0056244F">
        <w:rPr>
          <w:rFonts w:ascii="Arial" w:hAnsi="Arial"/>
        </w:rPr>
        <w:t xml:space="preserve"> days from the date on which arbitration proceedings are commenced or if the person appointed is unable or unwilling to act, the arbitrator shall be appointed by the LCIA; </w:t>
      </w:r>
    </w:p>
    <w:p w14:paraId="6D6EC472" w14:textId="6A3B7D6A" w:rsidR="009D629C" w:rsidRPr="006624E7" w:rsidRDefault="00695FE2" w:rsidP="00E94334">
      <w:pPr>
        <w:pStyle w:val="GPSL3numberedclause"/>
        <w:rPr>
          <w:rFonts w:ascii="Arial" w:hAnsi="Arial"/>
        </w:rPr>
      </w:pPr>
      <w:bookmarkStart w:id="732" w:name="_Ref366050645"/>
      <w:r w:rsidRPr="0056244F">
        <w:rPr>
          <w:rFonts w:ascii="Arial" w:hAnsi="Arial"/>
        </w:rPr>
        <w:t>the chair of the arbitral tribunal shall be British;</w:t>
      </w:r>
      <w:bookmarkEnd w:id="732"/>
    </w:p>
    <w:p w14:paraId="4D73311D" w14:textId="11937DF2" w:rsidR="009D629C" w:rsidRPr="006624E7" w:rsidRDefault="00695FE2" w:rsidP="00E94334">
      <w:pPr>
        <w:pStyle w:val="GPSL3numberedclause"/>
        <w:rPr>
          <w:rFonts w:ascii="Arial" w:hAnsi="Arial"/>
        </w:rPr>
      </w:pPr>
      <w:bookmarkStart w:id="733" w:name="_Ref366050660"/>
      <w:r w:rsidRPr="006624E7">
        <w:rPr>
          <w:rFonts w:ascii="Arial" w:hAnsi="Arial"/>
        </w:rPr>
        <w:t>the arbitration proceedings shall take place in London and in the English language; and</w:t>
      </w:r>
      <w:bookmarkEnd w:id="733"/>
    </w:p>
    <w:p w14:paraId="57300E5C" w14:textId="77777777" w:rsidR="009D629C" w:rsidRDefault="00695FE2" w:rsidP="00E94334">
      <w:pPr>
        <w:pStyle w:val="GPSL3numberedclause"/>
        <w:rPr>
          <w:rFonts w:ascii="Arial" w:hAnsi="Arial"/>
        </w:rPr>
      </w:pPr>
      <w:bookmarkStart w:id="734" w:name="_Ref366050694"/>
      <w:proofErr w:type="gramStart"/>
      <w:r w:rsidRPr="006624E7">
        <w:rPr>
          <w:rFonts w:ascii="Arial" w:hAnsi="Arial"/>
        </w:rPr>
        <w:t>the</w:t>
      </w:r>
      <w:proofErr w:type="gramEnd"/>
      <w:r w:rsidRPr="006624E7">
        <w:rPr>
          <w:rFonts w:ascii="Arial" w:hAnsi="Arial"/>
        </w:rPr>
        <w:t xml:space="preserve"> seat of the arbitration shall be London.</w:t>
      </w:r>
      <w:bookmarkEnd w:id="734"/>
      <w:r w:rsidRPr="006624E7">
        <w:rPr>
          <w:rFonts w:ascii="Arial" w:hAnsi="Arial"/>
        </w:rPr>
        <w:t xml:space="preserve"> </w:t>
      </w:r>
    </w:p>
    <w:p w14:paraId="694CD0DC" w14:textId="77777777" w:rsidR="0027246C" w:rsidRPr="006624E7" w:rsidRDefault="0027246C" w:rsidP="0027246C">
      <w:pPr>
        <w:pStyle w:val="GPSL3numberedclause"/>
        <w:numPr>
          <w:ilvl w:val="0"/>
          <w:numId w:val="0"/>
        </w:numPr>
        <w:ind w:left="993"/>
        <w:rPr>
          <w:rFonts w:ascii="Arial" w:hAnsi="Arial"/>
        </w:rPr>
      </w:pPr>
    </w:p>
    <w:p w14:paraId="69A3BDAE" w14:textId="336738A2" w:rsidR="00F20C99" w:rsidRPr="006624E7" w:rsidRDefault="00695FE2" w:rsidP="006C0219">
      <w:pPr>
        <w:pStyle w:val="GPSL1CLAUSEHEADING"/>
        <w:rPr>
          <w:rFonts w:ascii="Arial" w:hAnsi="Arial"/>
        </w:rPr>
      </w:pPr>
      <w:bookmarkStart w:id="735" w:name="_Toc515365881"/>
      <w:r w:rsidRPr="006624E7">
        <w:rPr>
          <w:rFonts w:ascii="Arial" w:hAnsi="Arial"/>
        </w:rPr>
        <w:lastRenderedPageBreak/>
        <w:t>URGENT RELIEF</w:t>
      </w:r>
      <w:bookmarkEnd w:id="735"/>
    </w:p>
    <w:p w14:paraId="49B0A962" w14:textId="77777777" w:rsidR="00F20C99" w:rsidRPr="006624E7" w:rsidRDefault="00695FE2" w:rsidP="006C0219">
      <w:pPr>
        <w:pStyle w:val="GPSL2NumberedBoldHeading"/>
        <w:rPr>
          <w:rFonts w:ascii="Arial" w:hAnsi="Arial"/>
        </w:rPr>
      </w:pPr>
      <w:r w:rsidRPr="006624E7">
        <w:rPr>
          <w:rFonts w:ascii="Arial" w:hAnsi="Arial"/>
          <w:b w:val="0"/>
        </w:rPr>
        <w:t>Either Party may at any time take proceedings or seek remedies before any court or tribunal of competent jurisdiction:</w:t>
      </w:r>
    </w:p>
    <w:p w14:paraId="195EE108" w14:textId="77777777" w:rsidR="00F20C99" w:rsidRPr="006624E7" w:rsidRDefault="00695FE2" w:rsidP="00E94334">
      <w:pPr>
        <w:pStyle w:val="GPSL3numberedclause"/>
        <w:rPr>
          <w:rFonts w:ascii="Arial" w:hAnsi="Arial"/>
        </w:rPr>
      </w:pPr>
      <w:r w:rsidRPr="006624E7">
        <w:rPr>
          <w:rFonts w:ascii="Arial" w:hAnsi="Arial"/>
        </w:rPr>
        <w:t>for interim or interlocutory remedies in relation to this Framework Agreement or infringement by the other Party of that Party’s Intellectual Property Rights; and/or</w:t>
      </w:r>
    </w:p>
    <w:p w14:paraId="67EBADDF" w14:textId="3F32169F" w:rsidR="00F20C99" w:rsidRPr="0056244F" w:rsidRDefault="00695FE2" w:rsidP="00E94334">
      <w:pPr>
        <w:pStyle w:val="GPSL3numberedclause"/>
        <w:rPr>
          <w:rFonts w:ascii="Arial" w:hAnsi="Arial"/>
        </w:rPr>
      </w:pPr>
      <w:proofErr w:type="gramStart"/>
      <w:r w:rsidRPr="006624E7">
        <w:rPr>
          <w:rFonts w:ascii="Arial" w:hAnsi="Arial"/>
        </w:rPr>
        <w:t>where</w:t>
      </w:r>
      <w:proofErr w:type="gramEnd"/>
      <w:r w:rsidRPr="006624E7">
        <w:rPr>
          <w:rFonts w:ascii="Arial" w:hAnsi="Arial"/>
        </w:rPr>
        <w:t xml:space="preserve"> compliance with paragraph </w:t>
      </w:r>
      <w:r w:rsidR="002F7201" w:rsidRPr="00A5173C">
        <w:rPr>
          <w:rFonts w:ascii="Arial" w:hAnsi="Arial"/>
        </w:rPr>
        <w:fldChar w:fldCharType="begin"/>
      </w:r>
      <w:r w:rsidR="002F7201" w:rsidRPr="008A4F85">
        <w:rPr>
          <w:rFonts w:ascii="Arial" w:hAnsi="Arial"/>
        </w:rPr>
        <w:instrText xml:space="preserve"> REF _Ref366050930 \r \h </w:instrText>
      </w:r>
      <w:r w:rsidR="00CC6C26" w:rsidRPr="008A4F85">
        <w:rPr>
          <w:rFonts w:ascii="Arial" w:hAnsi="Arial"/>
        </w:rPr>
        <w:instrText xml:space="preserve"> \* MERGEFORMAT </w:instrText>
      </w:r>
      <w:r w:rsidR="002F7201" w:rsidRPr="00A5173C">
        <w:rPr>
          <w:rFonts w:ascii="Arial" w:hAnsi="Arial"/>
        </w:rPr>
      </w:r>
      <w:r w:rsidR="002F7201" w:rsidRPr="00A5173C">
        <w:rPr>
          <w:rFonts w:ascii="Arial" w:hAnsi="Arial"/>
        </w:rPr>
        <w:fldChar w:fldCharType="separate"/>
      </w:r>
      <w:r w:rsidR="00273D86">
        <w:rPr>
          <w:rFonts w:ascii="Arial" w:hAnsi="Arial"/>
        </w:rPr>
        <w:t>2.1</w:t>
      </w:r>
      <w:r w:rsidR="002F7201" w:rsidRPr="00A5173C">
        <w:rPr>
          <w:rFonts w:ascii="Arial" w:hAnsi="Arial"/>
        </w:rPr>
        <w:fldChar w:fldCharType="end"/>
      </w:r>
      <w:r w:rsidRPr="0056244F">
        <w:rPr>
          <w:rFonts w:ascii="Arial" w:hAnsi="Arial"/>
        </w:rPr>
        <w:t xml:space="preserve"> and/or referring the Dispute to mediation may leave insufficient time for that Party to commence proceedings before the expiry of the limitation period. </w:t>
      </w:r>
    </w:p>
    <w:p w14:paraId="577A262B" w14:textId="77777777" w:rsidR="00F24179" w:rsidRPr="006C0219" w:rsidRDefault="00F24179" w:rsidP="00F24179">
      <w:pPr>
        <w:pStyle w:val="GPSmacrorestart"/>
        <w:rPr>
          <w:rFonts w:ascii="Arial" w:hAnsi="Arial"/>
          <w:color w:val="auto"/>
          <w:sz w:val="22"/>
          <w:szCs w:val="22"/>
        </w:rPr>
      </w:pPr>
    </w:p>
    <w:p w14:paraId="04171784" w14:textId="77777777" w:rsidR="00F20C99" w:rsidRPr="006C0219" w:rsidRDefault="00F20C99">
      <w:pPr>
        <w:pStyle w:val="GPSmacrorestart"/>
        <w:rPr>
          <w:rFonts w:ascii="Arial" w:hAnsi="Arial"/>
          <w:color w:val="auto"/>
          <w:sz w:val="22"/>
          <w:szCs w:val="22"/>
        </w:rPr>
      </w:pPr>
    </w:p>
    <w:p w14:paraId="04EDD8E8" w14:textId="77777777" w:rsidR="00F24179" w:rsidRPr="006C0219" w:rsidRDefault="00F24179" w:rsidP="00F24179">
      <w:pPr>
        <w:pStyle w:val="GPSmacrorestart"/>
        <w:rPr>
          <w:rFonts w:ascii="Arial" w:hAnsi="Arial"/>
          <w:color w:val="auto"/>
          <w:sz w:val="22"/>
          <w:szCs w:val="22"/>
        </w:rPr>
      </w:pPr>
      <w:r w:rsidRPr="006C0219">
        <w:rPr>
          <w:rFonts w:ascii="Arial" w:hAnsi="Arial"/>
          <w:color w:val="auto"/>
          <w:sz w:val="22"/>
          <w:szCs w:val="22"/>
        </w:rPr>
        <w:br w:type="page"/>
      </w:r>
    </w:p>
    <w:p w14:paraId="2506C5A3" w14:textId="1775EE8A" w:rsidR="002B49ED" w:rsidRPr="008A4F85" w:rsidRDefault="002B49ED" w:rsidP="001C4E7E">
      <w:pPr>
        <w:pStyle w:val="GPSSchTitleandNumber"/>
        <w:rPr>
          <w:rFonts w:ascii="Arial" w:hAnsi="Arial" w:cs="Arial"/>
        </w:rPr>
      </w:pPr>
      <w:bookmarkStart w:id="736" w:name="_Toc366085208"/>
      <w:bookmarkStart w:id="737" w:name="_Toc380428767"/>
      <w:bookmarkStart w:id="738" w:name="_Toc515365882"/>
      <w:r w:rsidRPr="008A4F85">
        <w:rPr>
          <w:rFonts w:ascii="Arial" w:hAnsi="Arial" w:cs="Arial"/>
        </w:rPr>
        <w:lastRenderedPageBreak/>
        <w:t>F</w:t>
      </w:r>
      <w:r w:rsidR="00932F6E" w:rsidRPr="008A4F85">
        <w:rPr>
          <w:rFonts w:ascii="Arial" w:hAnsi="Arial" w:cs="Arial"/>
        </w:rPr>
        <w:t xml:space="preserve">RAMEWORK SCHEDULE </w:t>
      </w:r>
      <w:r w:rsidR="007C6448" w:rsidRPr="008A4F85">
        <w:rPr>
          <w:rFonts w:ascii="Arial" w:hAnsi="Arial" w:cs="Arial"/>
        </w:rPr>
        <w:t>1</w:t>
      </w:r>
      <w:r w:rsidR="000B5D40" w:rsidRPr="008A4F85">
        <w:rPr>
          <w:rFonts w:ascii="Arial" w:hAnsi="Arial" w:cs="Arial"/>
        </w:rPr>
        <w:t>6</w:t>
      </w:r>
      <w:r w:rsidR="00932F6E" w:rsidRPr="008A4F85">
        <w:rPr>
          <w:rFonts w:ascii="Arial" w:hAnsi="Arial" w:cs="Arial"/>
        </w:rPr>
        <w:t>: VARIATION FORM</w:t>
      </w:r>
      <w:bookmarkEnd w:id="736"/>
      <w:bookmarkEnd w:id="737"/>
      <w:bookmarkEnd w:id="738"/>
    </w:p>
    <w:p w14:paraId="0FD8B271" w14:textId="77777777" w:rsidR="00002C1D" w:rsidRPr="008A4F85" w:rsidRDefault="00002C1D" w:rsidP="00002C1D">
      <w:pPr>
        <w:pStyle w:val="TableNormal1"/>
        <w:rPr>
          <w:rFonts w:ascii="Arial" w:hAnsi="Arial"/>
        </w:rPr>
      </w:pPr>
      <w:r w:rsidRPr="008A4F85">
        <w:rPr>
          <w:rFonts w:ascii="Arial" w:hAnsi="Arial"/>
        </w:rPr>
        <w:t>Variation Form No:</w:t>
      </w:r>
    </w:p>
    <w:p w14:paraId="074263AF" w14:textId="77777777" w:rsidR="00002C1D" w:rsidRPr="008A4F85" w:rsidRDefault="00002C1D" w:rsidP="00002C1D">
      <w:pPr>
        <w:pStyle w:val="TableNormal1"/>
        <w:rPr>
          <w:rFonts w:ascii="Arial" w:hAnsi="Arial"/>
        </w:rPr>
      </w:pPr>
      <w:r w:rsidRPr="008A4F85">
        <w:rPr>
          <w:rFonts w:ascii="Arial" w:hAnsi="Arial"/>
        </w:rPr>
        <w:t>……………………………………………………………………………………</w:t>
      </w:r>
    </w:p>
    <w:p w14:paraId="18F6E0C1" w14:textId="77777777" w:rsidR="00002C1D" w:rsidRPr="008A4F85" w:rsidRDefault="00002C1D" w:rsidP="00002C1D">
      <w:pPr>
        <w:pStyle w:val="TableNormal1"/>
        <w:rPr>
          <w:rFonts w:ascii="Arial" w:hAnsi="Arial"/>
        </w:rPr>
      </w:pPr>
      <w:r w:rsidRPr="008A4F85">
        <w:rPr>
          <w:rFonts w:ascii="Arial" w:hAnsi="Arial"/>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8A4F85" w14:paraId="7420B413" w14:textId="77777777" w:rsidTr="0073096D">
        <w:trPr>
          <w:cantSplit/>
        </w:trPr>
        <w:tc>
          <w:tcPr>
            <w:tcW w:w="9531" w:type="dxa"/>
            <w:tcBorders>
              <w:top w:val="nil"/>
              <w:left w:val="nil"/>
              <w:bottom w:val="nil"/>
              <w:right w:val="nil"/>
            </w:tcBorders>
          </w:tcPr>
          <w:p w14:paraId="52191E16" w14:textId="77777777" w:rsidR="00002C1D" w:rsidRPr="008A4F85" w:rsidRDefault="00002C1D" w:rsidP="0073096D">
            <w:pPr>
              <w:pStyle w:val="TableNormal1"/>
              <w:rPr>
                <w:rFonts w:ascii="Arial" w:hAnsi="Arial"/>
              </w:rPr>
            </w:pPr>
            <w:r w:rsidRPr="008A4F85">
              <w:rPr>
                <w:rFonts w:ascii="Arial" w:hAnsi="Arial"/>
                <w:b/>
              </w:rPr>
              <w:t>[</w:t>
            </w:r>
            <w:r w:rsidRPr="008A4F85">
              <w:rPr>
                <w:rFonts w:ascii="Arial" w:hAnsi="Arial"/>
              </w:rPr>
              <w:t>insert name of Authority</w:t>
            </w:r>
            <w:r w:rsidRPr="008A4F85">
              <w:rPr>
                <w:rFonts w:ascii="Arial" w:hAnsi="Arial"/>
                <w:b/>
              </w:rPr>
              <w:t>]</w:t>
            </w:r>
            <w:r w:rsidRPr="008A4F85">
              <w:rPr>
                <w:rFonts w:ascii="Arial" w:hAnsi="Arial"/>
              </w:rPr>
              <w:t xml:space="preserve"> ("</w:t>
            </w:r>
            <w:r w:rsidRPr="008A4F85">
              <w:rPr>
                <w:rFonts w:ascii="Arial" w:hAnsi="Arial"/>
                <w:b/>
                <w:bCs/>
              </w:rPr>
              <w:t>the Authority"</w:t>
            </w:r>
            <w:r w:rsidRPr="008A4F85">
              <w:rPr>
                <w:rFonts w:ascii="Arial" w:hAnsi="Arial"/>
              </w:rPr>
              <w:t>)</w:t>
            </w:r>
          </w:p>
          <w:p w14:paraId="28A400E5" w14:textId="77777777" w:rsidR="00002C1D" w:rsidRPr="0056244F" w:rsidRDefault="00002C1D" w:rsidP="0073096D">
            <w:pPr>
              <w:pStyle w:val="TableNormal1"/>
              <w:rPr>
                <w:rFonts w:ascii="Arial" w:hAnsi="Arial"/>
              </w:rPr>
            </w:pPr>
            <w:r w:rsidRPr="0056244F">
              <w:rPr>
                <w:rFonts w:ascii="Arial" w:hAnsi="Arial"/>
              </w:rPr>
              <w:t>and</w:t>
            </w:r>
          </w:p>
          <w:p w14:paraId="36C30EEF" w14:textId="77777777" w:rsidR="00002C1D" w:rsidRPr="0056244F" w:rsidRDefault="00002C1D" w:rsidP="0073096D">
            <w:pPr>
              <w:pStyle w:val="TableNormal1"/>
              <w:rPr>
                <w:rFonts w:ascii="Arial" w:hAnsi="Arial"/>
              </w:rPr>
            </w:pPr>
            <w:r w:rsidRPr="0056244F">
              <w:rPr>
                <w:rFonts w:ascii="Arial" w:hAnsi="Arial"/>
                <w:b/>
              </w:rPr>
              <w:t>[</w:t>
            </w:r>
            <w:r w:rsidRPr="0056244F">
              <w:rPr>
                <w:rFonts w:ascii="Arial" w:hAnsi="Arial"/>
              </w:rPr>
              <w:t>insert name of Supplier</w:t>
            </w:r>
            <w:r w:rsidRPr="0056244F">
              <w:rPr>
                <w:rFonts w:ascii="Arial" w:hAnsi="Arial"/>
                <w:b/>
              </w:rPr>
              <w:t>]</w:t>
            </w:r>
            <w:r w:rsidRPr="0056244F">
              <w:rPr>
                <w:rFonts w:ascii="Arial" w:hAnsi="Arial"/>
              </w:rPr>
              <w:t xml:space="preserve"> (</w:t>
            </w:r>
            <w:r w:rsidRPr="0056244F">
              <w:rPr>
                <w:rFonts w:ascii="Arial" w:hAnsi="Arial"/>
                <w:b/>
              </w:rPr>
              <w:t>"the Supplier"</w:t>
            </w:r>
            <w:r w:rsidRPr="0056244F">
              <w:rPr>
                <w:rFonts w:ascii="Arial" w:hAnsi="Arial"/>
              </w:rPr>
              <w:t>)</w:t>
            </w:r>
          </w:p>
        </w:tc>
      </w:tr>
    </w:tbl>
    <w:p w14:paraId="25A92129" w14:textId="77777777" w:rsidR="00002C1D" w:rsidRPr="008A4F85" w:rsidRDefault="00002C1D" w:rsidP="006C3284">
      <w:pPr>
        <w:pStyle w:val="MarginText"/>
        <w:numPr>
          <w:ilvl w:val="0"/>
          <w:numId w:val="11"/>
        </w:numPr>
        <w:ind w:left="567" w:hanging="425"/>
        <w:rPr>
          <w:rFonts w:ascii="Arial" w:hAnsi="Arial" w:cs="Arial"/>
          <w:szCs w:val="22"/>
        </w:rPr>
      </w:pPr>
      <w:r w:rsidRPr="008A4F85">
        <w:rPr>
          <w:rFonts w:ascii="Arial" w:hAnsi="Arial" w:cs="Arial"/>
          <w:szCs w:val="22"/>
        </w:rPr>
        <w:t xml:space="preserve">This Framework Agreement  is varied as follows and shall take effect on the date signed by both Parties: </w:t>
      </w:r>
    </w:p>
    <w:p w14:paraId="6469D6DE" w14:textId="77777777" w:rsidR="00002C1D" w:rsidRPr="008A4F85" w:rsidRDefault="007C6448" w:rsidP="004C0A0C">
      <w:pPr>
        <w:pStyle w:val="GPSL1Guidance"/>
        <w:rPr>
          <w:rFonts w:ascii="Arial" w:hAnsi="Arial"/>
          <w:i w:val="0"/>
        </w:rPr>
      </w:pPr>
      <w:r w:rsidRPr="008A4F85">
        <w:rPr>
          <w:rFonts w:ascii="Arial" w:hAnsi="Arial"/>
          <w:i w:val="0"/>
        </w:rPr>
        <w:t>[Guidance Note:</w:t>
      </w:r>
      <w:r w:rsidR="00002C1D" w:rsidRPr="008A4F85">
        <w:rPr>
          <w:rFonts w:ascii="Arial" w:hAnsi="Arial"/>
          <w:i w:val="0"/>
        </w:rPr>
        <w:t xml:space="preserve"> Insert details of the Variation]  </w:t>
      </w:r>
    </w:p>
    <w:p w14:paraId="4B64EC99" w14:textId="77777777" w:rsidR="00002C1D" w:rsidRPr="008A4F85" w:rsidRDefault="00002C1D" w:rsidP="006C3284">
      <w:pPr>
        <w:pStyle w:val="MarginText"/>
        <w:numPr>
          <w:ilvl w:val="0"/>
          <w:numId w:val="11"/>
        </w:numPr>
        <w:ind w:left="567" w:hanging="425"/>
        <w:rPr>
          <w:rFonts w:ascii="Arial" w:hAnsi="Arial" w:cs="Arial"/>
          <w:szCs w:val="22"/>
        </w:rPr>
      </w:pPr>
      <w:r w:rsidRPr="008A4F85">
        <w:rPr>
          <w:rFonts w:ascii="Arial" w:hAnsi="Arial" w:cs="Arial"/>
          <w:szCs w:val="22"/>
        </w:rPr>
        <w:t>Words and expressions in this Variation shall have the meanings given to them in the Framework Agreement.</w:t>
      </w:r>
    </w:p>
    <w:p w14:paraId="79D57D46" w14:textId="77777777" w:rsidR="002B49ED" w:rsidRPr="008A4F85" w:rsidRDefault="00002C1D" w:rsidP="006C3284">
      <w:pPr>
        <w:pStyle w:val="MarginText"/>
        <w:numPr>
          <w:ilvl w:val="0"/>
          <w:numId w:val="11"/>
        </w:numPr>
        <w:ind w:left="567" w:hanging="425"/>
        <w:rPr>
          <w:rFonts w:ascii="Arial" w:hAnsi="Arial" w:cs="Arial"/>
          <w:szCs w:val="22"/>
        </w:rPr>
      </w:pPr>
      <w:r w:rsidRPr="008A4F85">
        <w:rPr>
          <w:rFonts w:ascii="Arial" w:hAnsi="Arial" w:cs="Arial"/>
          <w:szCs w:val="22"/>
        </w:rPr>
        <w:t>The Framework Agreement, including any previous Variations, shall remain effective and unaltered except as amended by this Variation.</w:t>
      </w:r>
    </w:p>
    <w:p w14:paraId="0E33E284" w14:textId="77777777" w:rsidR="002C5EB0" w:rsidRPr="008A4F85" w:rsidRDefault="002C5EB0" w:rsidP="00581ECE">
      <w:pPr>
        <w:pStyle w:val="MarginText"/>
        <w:rPr>
          <w:rFonts w:ascii="Arial" w:hAnsi="Arial" w:cs="Arial"/>
          <w:szCs w:val="22"/>
        </w:rPr>
      </w:pPr>
    </w:p>
    <w:p w14:paraId="77858DA2" w14:textId="77777777" w:rsidR="00002C1D" w:rsidRPr="008A4F85" w:rsidRDefault="00002C1D" w:rsidP="00002C1D">
      <w:pPr>
        <w:pStyle w:val="TableNormal1"/>
        <w:rPr>
          <w:rFonts w:ascii="Arial" w:hAnsi="Arial"/>
          <w:bCs/>
        </w:rPr>
      </w:pPr>
      <w:r w:rsidRPr="008A4F85">
        <w:rPr>
          <w:rFonts w:ascii="Arial" w:hAnsi="Arial"/>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8A4F85" w14:paraId="03364168" w14:textId="77777777" w:rsidTr="0073096D">
        <w:tc>
          <w:tcPr>
            <w:tcW w:w="2210" w:type="dxa"/>
            <w:tcBorders>
              <w:bottom w:val="nil"/>
            </w:tcBorders>
          </w:tcPr>
          <w:p w14:paraId="59977C15" w14:textId="77777777" w:rsidR="00002C1D" w:rsidRPr="008A4F85" w:rsidRDefault="00002C1D" w:rsidP="0073096D">
            <w:pPr>
              <w:pStyle w:val="TableNormal1"/>
              <w:rPr>
                <w:rFonts w:ascii="Arial" w:hAnsi="Arial"/>
              </w:rPr>
            </w:pPr>
            <w:r w:rsidRPr="008A4F85">
              <w:rPr>
                <w:rFonts w:ascii="Arial" w:hAnsi="Arial"/>
              </w:rPr>
              <w:t>Signature</w:t>
            </w:r>
          </w:p>
        </w:tc>
        <w:tc>
          <w:tcPr>
            <w:tcW w:w="5940" w:type="dxa"/>
          </w:tcPr>
          <w:p w14:paraId="238011C4" w14:textId="77777777" w:rsidR="00002C1D" w:rsidRPr="008A4F85" w:rsidRDefault="00002C1D" w:rsidP="0073096D">
            <w:pPr>
              <w:pStyle w:val="TSOLScheduleNormalLeft"/>
              <w:rPr>
                <w:rFonts w:ascii="Arial" w:hAnsi="Arial"/>
              </w:rPr>
            </w:pPr>
          </w:p>
        </w:tc>
      </w:tr>
      <w:tr w:rsidR="00002C1D" w:rsidRPr="008A4F85" w14:paraId="3841B5AA" w14:textId="77777777" w:rsidTr="0073096D">
        <w:tc>
          <w:tcPr>
            <w:tcW w:w="2210" w:type="dxa"/>
            <w:tcBorders>
              <w:top w:val="nil"/>
              <w:bottom w:val="nil"/>
            </w:tcBorders>
          </w:tcPr>
          <w:p w14:paraId="5377E4E8" w14:textId="77777777" w:rsidR="00002C1D" w:rsidRPr="008A4F85" w:rsidRDefault="00002C1D" w:rsidP="0073096D">
            <w:pPr>
              <w:pStyle w:val="TableNormal1"/>
              <w:rPr>
                <w:rFonts w:ascii="Arial" w:hAnsi="Arial"/>
              </w:rPr>
            </w:pPr>
            <w:r w:rsidRPr="008A4F85">
              <w:rPr>
                <w:rFonts w:ascii="Arial" w:hAnsi="Arial"/>
              </w:rPr>
              <w:t>Date</w:t>
            </w:r>
          </w:p>
        </w:tc>
        <w:tc>
          <w:tcPr>
            <w:tcW w:w="5940" w:type="dxa"/>
          </w:tcPr>
          <w:p w14:paraId="399585FB" w14:textId="77777777" w:rsidR="00002C1D" w:rsidRPr="008A4F85" w:rsidRDefault="00002C1D" w:rsidP="0073096D">
            <w:pPr>
              <w:pStyle w:val="TSOLScheduleNormalLeft"/>
              <w:rPr>
                <w:rFonts w:ascii="Arial" w:hAnsi="Arial"/>
              </w:rPr>
            </w:pPr>
          </w:p>
        </w:tc>
      </w:tr>
      <w:tr w:rsidR="00002C1D" w:rsidRPr="008A4F85" w14:paraId="50A4120A" w14:textId="77777777" w:rsidTr="0073096D">
        <w:tc>
          <w:tcPr>
            <w:tcW w:w="2210" w:type="dxa"/>
            <w:tcBorders>
              <w:top w:val="nil"/>
              <w:bottom w:val="nil"/>
            </w:tcBorders>
          </w:tcPr>
          <w:p w14:paraId="4BE31F89" w14:textId="77777777" w:rsidR="00002C1D" w:rsidRPr="008A4F85" w:rsidRDefault="00002C1D" w:rsidP="0073096D">
            <w:pPr>
              <w:pStyle w:val="TableNormal1"/>
              <w:rPr>
                <w:rFonts w:ascii="Arial" w:hAnsi="Arial"/>
              </w:rPr>
            </w:pPr>
            <w:r w:rsidRPr="008A4F85">
              <w:rPr>
                <w:rFonts w:ascii="Arial" w:hAnsi="Arial"/>
              </w:rPr>
              <w:t>Name (in Capitals)</w:t>
            </w:r>
          </w:p>
        </w:tc>
        <w:tc>
          <w:tcPr>
            <w:tcW w:w="5940" w:type="dxa"/>
          </w:tcPr>
          <w:p w14:paraId="633DB05F" w14:textId="77777777" w:rsidR="00002C1D" w:rsidRPr="008A4F85" w:rsidRDefault="00002C1D" w:rsidP="0073096D">
            <w:pPr>
              <w:pStyle w:val="TSOLScheduleNormalLeft"/>
              <w:rPr>
                <w:rFonts w:ascii="Arial" w:hAnsi="Arial"/>
              </w:rPr>
            </w:pPr>
          </w:p>
        </w:tc>
      </w:tr>
      <w:tr w:rsidR="00002C1D" w:rsidRPr="008A4F85" w14:paraId="05068AFE" w14:textId="77777777" w:rsidTr="0073096D">
        <w:tc>
          <w:tcPr>
            <w:tcW w:w="2210" w:type="dxa"/>
            <w:tcBorders>
              <w:top w:val="nil"/>
              <w:bottom w:val="nil"/>
            </w:tcBorders>
          </w:tcPr>
          <w:p w14:paraId="4154E831" w14:textId="77777777" w:rsidR="00002C1D" w:rsidRPr="008A4F85" w:rsidRDefault="00002C1D" w:rsidP="0073096D">
            <w:pPr>
              <w:pStyle w:val="TableNormal1"/>
              <w:rPr>
                <w:rFonts w:ascii="Arial" w:hAnsi="Arial"/>
              </w:rPr>
            </w:pPr>
            <w:r w:rsidRPr="008A4F85">
              <w:rPr>
                <w:rFonts w:ascii="Arial" w:hAnsi="Arial"/>
              </w:rPr>
              <w:t>Address</w:t>
            </w:r>
          </w:p>
        </w:tc>
        <w:tc>
          <w:tcPr>
            <w:tcW w:w="5940" w:type="dxa"/>
          </w:tcPr>
          <w:p w14:paraId="715C827B" w14:textId="77777777" w:rsidR="00002C1D" w:rsidRPr="008A4F85" w:rsidRDefault="00002C1D" w:rsidP="0073096D">
            <w:pPr>
              <w:pStyle w:val="TSOLScheduleNormalLeft"/>
              <w:rPr>
                <w:rFonts w:ascii="Arial" w:hAnsi="Arial"/>
              </w:rPr>
            </w:pPr>
          </w:p>
        </w:tc>
      </w:tr>
      <w:tr w:rsidR="00002C1D" w:rsidRPr="008A4F85" w14:paraId="5667DF21" w14:textId="77777777" w:rsidTr="00F06A24">
        <w:tc>
          <w:tcPr>
            <w:tcW w:w="2210" w:type="dxa"/>
            <w:tcBorders>
              <w:top w:val="nil"/>
            </w:tcBorders>
          </w:tcPr>
          <w:p w14:paraId="670EF1BC" w14:textId="77777777" w:rsidR="00002C1D" w:rsidRPr="008A4F85" w:rsidRDefault="00002C1D" w:rsidP="0073096D">
            <w:pPr>
              <w:pStyle w:val="TSOLScheduleNormalLeft"/>
              <w:rPr>
                <w:rFonts w:ascii="Arial" w:hAnsi="Arial"/>
              </w:rPr>
            </w:pPr>
          </w:p>
        </w:tc>
        <w:tc>
          <w:tcPr>
            <w:tcW w:w="5940" w:type="dxa"/>
          </w:tcPr>
          <w:p w14:paraId="435CB3BB" w14:textId="77777777" w:rsidR="00002C1D" w:rsidRPr="008A4F85" w:rsidRDefault="00002C1D" w:rsidP="0073096D">
            <w:pPr>
              <w:pStyle w:val="TSOLScheduleNormalLeft"/>
              <w:rPr>
                <w:rFonts w:ascii="Arial" w:hAnsi="Arial"/>
              </w:rPr>
            </w:pPr>
          </w:p>
        </w:tc>
      </w:tr>
    </w:tbl>
    <w:p w14:paraId="69E7D8CA" w14:textId="77777777" w:rsidR="00002C1D" w:rsidRPr="008A4F85" w:rsidRDefault="00002C1D" w:rsidP="00002C1D">
      <w:pPr>
        <w:pStyle w:val="TableNormal1"/>
        <w:rPr>
          <w:rFonts w:ascii="Arial" w:hAnsi="Arial"/>
        </w:rPr>
      </w:pPr>
      <w:r w:rsidRPr="008A4F85">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8A4F85" w14:paraId="20AB90DC" w14:textId="77777777" w:rsidTr="0073096D">
        <w:tc>
          <w:tcPr>
            <w:tcW w:w="2208" w:type="dxa"/>
            <w:tcBorders>
              <w:bottom w:val="nil"/>
            </w:tcBorders>
          </w:tcPr>
          <w:p w14:paraId="7E74BB7C" w14:textId="77777777" w:rsidR="00002C1D" w:rsidRPr="008A4F85" w:rsidRDefault="00002C1D" w:rsidP="0073096D">
            <w:pPr>
              <w:pStyle w:val="TableNormal1"/>
              <w:rPr>
                <w:rFonts w:ascii="Arial" w:hAnsi="Arial"/>
              </w:rPr>
            </w:pPr>
            <w:r w:rsidRPr="008A4F85">
              <w:rPr>
                <w:rFonts w:ascii="Arial" w:hAnsi="Arial"/>
              </w:rPr>
              <w:t>Signature</w:t>
            </w:r>
          </w:p>
        </w:tc>
        <w:tc>
          <w:tcPr>
            <w:tcW w:w="5980" w:type="dxa"/>
          </w:tcPr>
          <w:p w14:paraId="5F4978C9" w14:textId="77777777" w:rsidR="00002C1D" w:rsidRPr="008A4F85" w:rsidRDefault="00002C1D" w:rsidP="0073096D">
            <w:pPr>
              <w:pStyle w:val="TSOLScheduleNormalLeft"/>
              <w:rPr>
                <w:rFonts w:ascii="Arial" w:hAnsi="Arial"/>
              </w:rPr>
            </w:pPr>
          </w:p>
        </w:tc>
      </w:tr>
      <w:tr w:rsidR="00002C1D" w:rsidRPr="008A4F85" w14:paraId="3806EFF9" w14:textId="77777777" w:rsidTr="0073096D">
        <w:tc>
          <w:tcPr>
            <w:tcW w:w="2208" w:type="dxa"/>
            <w:tcBorders>
              <w:top w:val="nil"/>
              <w:bottom w:val="nil"/>
            </w:tcBorders>
          </w:tcPr>
          <w:p w14:paraId="70E11997" w14:textId="77777777" w:rsidR="00002C1D" w:rsidRPr="008A4F85" w:rsidRDefault="00002C1D" w:rsidP="0073096D">
            <w:pPr>
              <w:pStyle w:val="TableNormal1"/>
              <w:rPr>
                <w:rFonts w:ascii="Arial" w:hAnsi="Arial"/>
              </w:rPr>
            </w:pPr>
            <w:r w:rsidRPr="008A4F85">
              <w:rPr>
                <w:rFonts w:ascii="Arial" w:hAnsi="Arial"/>
              </w:rPr>
              <w:t>Date</w:t>
            </w:r>
          </w:p>
        </w:tc>
        <w:tc>
          <w:tcPr>
            <w:tcW w:w="5980" w:type="dxa"/>
          </w:tcPr>
          <w:p w14:paraId="069FB59D" w14:textId="77777777" w:rsidR="00002C1D" w:rsidRPr="008A4F85" w:rsidRDefault="00002C1D" w:rsidP="0073096D">
            <w:pPr>
              <w:pStyle w:val="TSOLScheduleNormalLeft"/>
              <w:rPr>
                <w:rFonts w:ascii="Arial" w:hAnsi="Arial"/>
              </w:rPr>
            </w:pPr>
          </w:p>
        </w:tc>
      </w:tr>
      <w:tr w:rsidR="00002C1D" w:rsidRPr="008A4F85" w14:paraId="57DF3E02" w14:textId="77777777" w:rsidTr="0073096D">
        <w:tc>
          <w:tcPr>
            <w:tcW w:w="2208" w:type="dxa"/>
            <w:tcBorders>
              <w:top w:val="nil"/>
              <w:bottom w:val="nil"/>
            </w:tcBorders>
          </w:tcPr>
          <w:p w14:paraId="7D30F62D" w14:textId="77777777" w:rsidR="00002C1D" w:rsidRPr="008A4F85" w:rsidRDefault="00002C1D" w:rsidP="0073096D">
            <w:pPr>
              <w:pStyle w:val="TableNormal1"/>
              <w:rPr>
                <w:rFonts w:ascii="Arial" w:hAnsi="Arial"/>
              </w:rPr>
            </w:pPr>
            <w:r w:rsidRPr="008A4F85">
              <w:rPr>
                <w:rFonts w:ascii="Arial" w:hAnsi="Arial"/>
              </w:rPr>
              <w:t>Name (in Capitals)</w:t>
            </w:r>
          </w:p>
        </w:tc>
        <w:tc>
          <w:tcPr>
            <w:tcW w:w="5980" w:type="dxa"/>
          </w:tcPr>
          <w:p w14:paraId="5A610A91" w14:textId="77777777" w:rsidR="00002C1D" w:rsidRPr="008A4F85" w:rsidRDefault="00002C1D" w:rsidP="0073096D">
            <w:pPr>
              <w:pStyle w:val="TSOLScheduleNormalLeft"/>
              <w:rPr>
                <w:rFonts w:ascii="Arial" w:hAnsi="Arial"/>
              </w:rPr>
            </w:pPr>
          </w:p>
        </w:tc>
      </w:tr>
      <w:tr w:rsidR="00002C1D" w:rsidRPr="008A4F85" w14:paraId="58BBC074" w14:textId="77777777" w:rsidTr="0073096D">
        <w:tc>
          <w:tcPr>
            <w:tcW w:w="2208" w:type="dxa"/>
            <w:tcBorders>
              <w:top w:val="nil"/>
              <w:bottom w:val="nil"/>
            </w:tcBorders>
          </w:tcPr>
          <w:p w14:paraId="2A5AAAB2" w14:textId="77777777" w:rsidR="00002C1D" w:rsidRPr="008A4F85" w:rsidRDefault="00002C1D" w:rsidP="0073096D">
            <w:pPr>
              <w:pStyle w:val="TableNormal1"/>
              <w:rPr>
                <w:rFonts w:ascii="Arial" w:hAnsi="Arial"/>
              </w:rPr>
            </w:pPr>
            <w:r w:rsidRPr="008A4F85">
              <w:rPr>
                <w:rFonts w:ascii="Arial" w:hAnsi="Arial"/>
              </w:rPr>
              <w:t>Address</w:t>
            </w:r>
          </w:p>
        </w:tc>
        <w:tc>
          <w:tcPr>
            <w:tcW w:w="5980" w:type="dxa"/>
          </w:tcPr>
          <w:p w14:paraId="73532B94" w14:textId="77777777" w:rsidR="00002C1D" w:rsidRPr="008A4F85" w:rsidRDefault="00002C1D" w:rsidP="0073096D">
            <w:pPr>
              <w:pStyle w:val="TSOLScheduleNormalLeft"/>
              <w:rPr>
                <w:rFonts w:ascii="Arial" w:hAnsi="Arial"/>
              </w:rPr>
            </w:pPr>
          </w:p>
        </w:tc>
      </w:tr>
      <w:tr w:rsidR="00002C1D" w:rsidRPr="008A4F85" w14:paraId="3399AA95" w14:textId="77777777" w:rsidTr="00F06A24">
        <w:tc>
          <w:tcPr>
            <w:tcW w:w="2208" w:type="dxa"/>
            <w:tcBorders>
              <w:top w:val="nil"/>
            </w:tcBorders>
          </w:tcPr>
          <w:p w14:paraId="35D30D5D" w14:textId="77777777" w:rsidR="00002C1D" w:rsidRPr="008A4F85" w:rsidRDefault="00002C1D" w:rsidP="0073096D">
            <w:pPr>
              <w:pStyle w:val="TSOLScheduleNormalLeft"/>
              <w:rPr>
                <w:rFonts w:ascii="Arial" w:hAnsi="Arial"/>
              </w:rPr>
            </w:pPr>
          </w:p>
        </w:tc>
        <w:tc>
          <w:tcPr>
            <w:tcW w:w="5980" w:type="dxa"/>
          </w:tcPr>
          <w:p w14:paraId="7CB47FD9" w14:textId="77777777" w:rsidR="00002C1D" w:rsidRPr="008A4F85" w:rsidRDefault="00002C1D" w:rsidP="0073096D">
            <w:pPr>
              <w:pStyle w:val="TSOLScheduleNormalLeft"/>
              <w:rPr>
                <w:rFonts w:ascii="Arial" w:hAnsi="Arial"/>
              </w:rPr>
            </w:pPr>
          </w:p>
        </w:tc>
      </w:tr>
    </w:tbl>
    <w:p w14:paraId="2931EE9F" w14:textId="77777777" w:rsidR="005A1669" w:rsidRPr="006C0219" w:rsidRDefault="005A1669" w:rsidP="005A1669">
      <w:pPr>
        <w:pStyle w:val="GPSmacrorestart"/>
        <w:rPr>
          <w:rFonts w:ascii="Arial" w:hAnsi="Arial"/>
          <w:color w:val="auto"/>
          <w:sz w:val="22"/>
          <w:szCs w:val="22"/>
        </w:rPr>
      </w:pPr>
      <w:bookmarkStart w:id="739" w:name="_Toc365027632"/>
      <w:bookmarkStart w:id="740" w:name="_Toc366085207"/>
    </w:p>
    <w:p w14:paraId="7B9C1117" w14:textId="77777777" w:rsidR="005A1669" w:rsidRPr="006C0219" w:rsidRDefault="005A1669" w:rsidP="005A1669">
      <w:pPr>
        <w:pStyle w:val="GPSmacrorestart"/>
        <w:rPr>
          <w:rFonts w:ascii="Arial" w:hAnsi="Arial"/>
          <w:color w:val="auto"/>
          <w:sz w:val="22"/>
          <w:szCs w:val="22"/>
        </w:rPr>
      </w:pPr>
      <w:r w:rsidRPr="006C0219">
        <w:rPr>
          <w:rFonts w:ascii="Arial" w:hAnsi="Arial"/>
          <w:color w:val="auto"/>
          <w:sz w:val="22"/>
          <w:szCs w:val="22"/>
        </w:rPr>
        <w:br w:type="page"/>
      </w:r>
    </w:p>
    <w:p w14:paraId="1676F32D" w14:textId="66A26A55" w:rsidR="0043661A" w:rsidRPr="008A4F85" w:rsidRDefault="003E1C70" w:rsidP="00581ECE">
      <w:pPr>
        <w:pStyle w:val="GPSSchTitleandNumber"/>
        <w:rPr>
          <w:rFonts w:ascii="Arial" w:hAnsi="Arial" w:cs="Arial"/>
        </w:rPr>
      </w:pPr>
      <w:bookmarkStart w:id="741" w:name="_Toc515365883"/>
      <w:bookmarkStart w:id="742" w:name="_Toc380428768"/>
      <w:bookmarkEnd w:id="739"/>
      <w:bookmarkEnd w:id="740"/>
      <w:r w:rsidRPr="008A4F85">
        <w:rPr>
          <w:rFonts w:ascii="Arial" w:hAnsi="Arial" w:cs="Arial"/>
        </w:rPr>
        <w:lastRenderedPageBreak/>
        <w:t xml:space="preserve">FRAMEWORK SCHEDULE </w:t>
      </w:r>
      <w:r w:rsidR="000B5D40" w:rsidRPr="008A4F85">
        <w:rPr>
          <w:rFonts w:ascii="Arial" w:hAnsi="Arial" w:cs="Arial"/>
        </w:rPr>
        <w:t>17</w:t>
      </w:r>
      <w:r w:rsidRPr="008A4F85">
        <w:rPr>
          <w:rFonts w:ascii="Arial" w:hAnsi="Arial" w:cs="Arial"/>
        </w:rPr>
        <w:t xml:space="preserve">: </w:t>
      </w:r>
      <w:r w:rsidR="0043661A" w:rsidRPr="008A4F85">
        <w:rPr>
          <w:rFonts w:ascii="Arial" w:hAnsi="Arial" w:cs="Arial"/>
        </w:rPr>
        <w:t>CONDUCT OF CLAIMS</w:t>
      </w:r>
      <w:bookmarkEnd w:id="741"/>
    </w:p>
    <w:p w14:paraId="6C5BC4E2" w14:textId="77777777" w:rsidR="00C511DA" w:rsidRPr="006C0219" w:rsidRDefault="008904BD" w:rsidP="000C7FD0">
      <w:pPr>
        <w:pStyle w:val="GPSL1CLAUSEHEADING"/>
        <w:numPr>
          <w:ilvl w:val="0"/>
          <w:numId w:val="38"/>
        </w:numPr>
        <w:rPr>
          <w:rFonts w:ascii="Arial" w:hAnsi="Arial"/>
        </w:rPr>
      </w:pPr>
      <w:bookmarkStart w:id="743" w:name="_Toc515365884"/>
      <w:r w:rsidRPr="006C0219">
        <w:rPr>
          <w:rFonts w:ascii="Arial" w:hAnsi="Arial"/>
        </w:rPr>
        <w:t>INDEMNITIES</w:t>
      </w:r>
      <w:bookmarkEnd w:id="743"/>
    </w:p>
    <w:p w14:paraId="179D1381" w14:textId="77777777" w:rsidR="0043661A" w:rsidRPr="006624E7" w:rsidRDefault="0043661A" w:rsidP="006C0219">
      <w:pPr>
        <w:pStyle w:val="GPSL2NumberedBoldHeading"/>
        <w:rPr>
          <w:rFonts w:ascii="Arial" w:hAnsi="Arial"/>
        </w:rPr>
      </w:pPr>
      <w:r w:rsidRPr="006624E7">
        <w:rPr>
          <w:rFonts w:ascii="Arial" w:hAnsi="Arial"/>
          <w:b w:val="0"/>
        </w:rPr>
        <w:t>This Schedule shall apply to the conduct by a Party from whom</w:t>
      </w:r>
      <w:r w:rsidR="00C511DA" w:rsidRPr="006624E7">
        <w:rPr>
          <w:rFonts w:ascii="Arial" w:hAnsi="Arial"/>
          <w:b w:val="0"/>
        </w:rPr>
        <w:t xml:space="preserve"> </w:t>
      </w:r>
      <w:r w:rsidRPr="006624E7">
        <w:rPr>
          <w:rFonts w:ascii="Arial" w:hAnsi="Arial"/>
          <w:b w:val="0"/>
        </w:rPr>
        <w:t>an indemnity is</w:t>
      </w:r>
      <w:r w:rsidR="00115B12" w:rsidRPr="006624E7">
        <w:rPr>
          <w:rFonts w:ascii="Arial" w:hAnsi="Arial"/>
          <w:b w:val="0"/>
        </w:rPr>
        <w:t xml:space="preserve"> </w:t>
      </w:r>
      <w:r w:rsidRPr="006624E7">
        <w:rPr>
          <w:rFonts w:ascii="Arial" w:hAnsi="Arial"/>
          <w:b w:val="0"/>
        </w:rPr>
        <w:t>sought under this  Framework Agreement</w:t>
      </w:r>
      <w:r w:rsidR="0077026B" w:rsidRPr="006624E7">
        <w:rPr>
          <w:rFonts w:ascii="Arial" w:hAnsi="Arial"/>
          <w:b w:val="0"/>
        </w:rPr>
        <w:t xml:space="preserve"> or any Call Off Agreement </w:t>
      </w:r>
      <w:r w:rsidRPr="006624E7">
        <w:rPr>
          <w:rFonts w:ascii="Arial" w:hAnsi="Arial"/>
          <w:b w:val="0"/>
        </w:rPr>
        <w:t>(the “</w:t>
      </w:r>
      <w:r w:rsidRPr="008A4F85">
        <w:rPr>
          <w:rFonts w:ascii="Arial" w:hAnsi="Arial"/>
          <w:b w:val="0"/>
        </w:rPr>
        <w:t>Indemnifier</w:t>
      </w:r>
      <w:r w:rsidRPr="006624E7">
        <w:rPr>
          <w:rFonts w:ascii="Arial" w:hAnsi="Arial"/>
          <w:b w:val="0"/>
        </w:rPr>
        <w:t>”), of claims made by a third person against a party having (or claiming to have) the benefit of the indemnity</w:t>
      </w:r>
      <w:r w:rsidR="00115B12" w:rsidRPr="006624E7">
        <w:rPr>
          <w:rFonts w:ascii="Arial" w:hAnsi="Arial"/>
          <w:b w:val="0"/>
        </w:rPr>
        <w:t xml:space="preserve"> </w:t>
      </w:r>
      <w:r w:rsidRPr="006624E7">
        <w:rPr>
          <w:rFonts w:ascii="Arial" w:hAnsi="Arial"/>
          <w:b w:val="0"/>
        </w:rPr>
        <w:t>(the “Beneficiary”).</w:t>
      </w:r>
    </w:p>
    <w:p w14:paraId="00020A05" w14:textId="77777777" w:rsidR="0043661A" w:rsidRPr="006624E7" w:rsidRDefault="00A842DD" w:rsidP="006C0219">
      <w:pPr>
        <w:pStyle w:val="GPSL2NumberedBoldHeading"/>
        <w:rPr>
          <w:rFonts w:ascii="Arial" w:hAnsi="Arial"/>
        </w:rPr>
      </w:pPr>
      <w:r w:rsidRPr="006624E7">
        <w:rPr>
          <w:rFonts w:ascii="Arial" w:hAnsi="Arial"/>
          <w:b w:val="0"/>
        </w:rPr>
        <w:t>If the Beneficiary receives any notice of any claim for which it appears that the Beneficiary is, or may become, entitled to indemnification under this Framework Agreement or any Call Off Agreement (a “</w:t>
      </w:r>
      <w:r w:rsidRPr="0056244F">
        <w:rPr>
          <w:rFonts w:ascii="Arial" w:hAnsi="Arial"/>
          <w:b w:val="0"/>
        </w:rPr>
        <w:t>Claim</w:t>
      </w:r>
      <w:r w:rsidRPr="006624E7">
        <w:rPr>
          <w:rFonts w:ascii="Arial" w:hAnsi="Arial"/>
          <w:b w:val="0"/>
        </w:rPr>
        <w:t>”), the Beneficiary shall give notice in writing to the Indemnifier as soon as reasonably practicable and in any event within 10 Working Days of receipt of the same.</w:t>
      </w:r>
    </w:p>
    <w:p w14:paraId="6947003C" w14:textId="0879F50D" w:rsidR="0043661A" w:rsidRPr="006624E7" w:rsidRDefault="0043661A" w:rsidP="006C0219">
      <w:pPr>
        <w:pStyle w:val="GPSL2NumberedBoldHeading"/>
        <w:rPr>
          <w:rFonts w:ascii="Arial" w:hAnsi="Arial"/>
        </w:rPr>
      </w:pPr>
      <w:r w:rsidRPr="006624E7">
        <w:rPr>
          <w:rFonts w:ascii="Arial" w:hAnsi="Arial"/>
          <w:b w:val="0"/>
        </w:rPr>
        <w:t xml:space="preserve">Subject to Paragraph </w:t>
      </w:r>
      <w:r w:rsidR="006D3A53">
        <w:rPr>
          <w:rFonts w:ascii="Arial" w:hAnsi="Arial"/>
          <w:b w:val="0"/>
        </w:rPr>
        <w:t>1.5</w:t>
      </w:r>
      <w:r w:rsidRPr="006624E7">
        <w:rPr>
          <w:rFonts w:ascii="Arial" w:hAnsi="Arial"/>
          <w:b w:val="0"/>
        </w:rPr>
        <w:t>, on the giving of a notice by the Beneficiary,</w:t>
      </w:r>
      <w:r w:rsidR="00115B12" w:rsidRPr="006624E7">
        <w:rPr>
          <w:rFonts w:ascii="Arial" w:hAnsi="Arial"/>
          <w:b w:val="0"/>
        </w:rPr>
        <w:t xml:space="preserve"> </w:t>
      </w:r>
      <w:r w:rsidRPr="006624E7">
        <w:rPr>
          <w:rFonts w:ascii="Arial" w:hAnsi="Arial"/>
          <w:b w:val="0"/>
        </w:rPr>
        <w:t>where it appears that the Beneficiary is or may be entitled to indemnification from</w:t>
      </w:r>
      <w:r w:rsidR="00115B12" w:rsidRPr="006624E7">
        <w:rPr>
          <w:rFonts w:ascii="Arial" w:hAnsi="Arial"/>
          <w:b w:val="0"/>
        </w:rPr>
        <w:t xml:space="preserve"> </w:t>
      </w:r>
      <w:r w:rsidRPr="006624E7">
        <w:rPr>
          <w:rFonts w:ascii="Arial" w:hAnsi="Arial"/>
          <w:b w:val="0"/>
        </w:rPr>
        <w:t>the Indemnifier in respect of all (but not part only) of the liability arising out of the</w:t>
      </w:r>
      <w:r w:rsidR="00115B12" w:rsidRPr="006624E7">
        <w:rPr>
          <w:rFonts w:ascii="Arial" w:hAnsi="Arial"/>
          <w:b w:val="0"/>
        </w:rPr>
        <w:t xml:space="preserve"> </w:t>
      </w:r>
      <w:r w:rsidRPr="006624E7">
        <w:rPr>
          <w:rFonts w:ascii="Arial" w:hAnsi="Arial"/>
          <w:b w:val="0"/>
        </w:rPr>
        <w:t>Claim, the Indemnifier shall (subject to providing the Beneficiary with a secured</w:t>
      </w:r>
      <w:r w:rsidR="00115B12" w:rsidRPr="006624E7">
        <w:rPr>
          <w:rFonts w:ascii="Arial" w:hAnsi="Arial"/>
          <w:b w:val="0"/>
        </w:rPr>
        <w:t xml:space="preserve"> </w:t>
      </w:r>
      <w:r w:rsidRPr="006624E7">
        <w:rPr>
          <w:rFonts w:ascii="Arial" w:hAnsi="Arial"/>
          <w:b w:val="0"/>
        </w:rPr>
        <w:t>indemnity to its reasonable satisfaction against all costs and expenses that it may</w:t>
      </w:r>
      <w:r w:rsidR="00115B12" w:rsidRPr="006624E7">
        <w:rPr>
          <w:rFonts w:ascii="Arial" w:hAnsi="Arial"/>
          <w:b w:val="0"/>
        </w:rPr>
        <w:t xml:space="preserve"> </w:t>
      </w:r>
      <w:r w:rsidRPr="006624E7">
        <w:rPr>
          <w:rFonts w:ascii="Arial" w:hAnsi="Arial"/>
          <w:b w:val="0"/>
        </w:rPr>
        <w:t>incur by reason of such action) be entitled to dispute the Claim in the name of the</w:t>
      </w:r>
      <w:r w:rsidR="00115B12" w:rsidRPr="006624E7">
        <w:rPr>
          <w:rFonts w:ascii="Arial" w:hAnsi="Arial"/>
          <w:b w:val="0"/>
        </w:rPr>
        <w:t xml:space="preserve"> </w:t>
      </w:r>
      <w:r w:rsidRPr="006624E7">
        <w:rPr>
          <w:rFonts w:ascii="Arial" w:hAnsi="Arial"/>
          <w:b w:val="0"/>
        </w:rPr>
        <w:t>Beneficiary at the Indemnifier’s own expense and take conduct of any defence,</w:t>
      </w:r>
      <w:r w:rsidR="00115B12" w:rsidRPr="006624E7">
        <w:rPr>
          <w:rFonts w:ascii="Arial" w:hAnsi="Arial"/>
          <w:b w:val="0"/>
        </w:rPr>
        <w:t xml:space="preserve"> </w:t>
      </w:r>
      <w:r w:rsidRPr="006624E7">
        <w:rPr>
          <w:rFonts w:ascii="Arial" w:hAnsi="Arial"/>
          <w:b w:val="0"/>
        </w:rPr>
        <w:t>dispute, compromise or appeal of the Claim and of any incidental negotiations</w:t>
      </w:r>
      <w:r w:rsidR="00115B12" w:rsidRPr="006624E7">
        <w:rPr>
          <w:rFonts w:ascii="Arial" w:hAnsi="Arial"/>
          <w:b w:val="0"/>
        </w:rPr>
        <w:t xml:space="preserve"> </w:t>
      </w:r>
      <w:r w:rsidRPr="006624E7">
        <w:rPr>
          <w:rFonts w:ascii="Arial" w:hAnsi="Arial"/>
          <w:b w:val="0"/>
        </w:rPr>
        <w:t>relating to the Claim. If the Indemnifier does elect to conduct the Claim, the</w:t>
      </w:r>
      <w:r w:rsidR="00115B12" w:rsidRPr="006624E7">
        <w:rPr>
          <w:rFonts w:ascii="Arial" w:hAnsi="Arial"/>
          <w:b w:val="0"/>
        </w:rPr>
        <w:t xml:space="preserve"> </w:t>
      </w:r>
      <w:r w:rsidRPr="006624E7">
        <w:rPr>
          <w:rFonts w:ascii="Arial" w:hAnsi="Arial"/>
          <w:b w:val="0"/>
        </w:rPr>
        <w:t>Beneficiary shall give the Indemnifier all reasonable cooperation, access and</w:t>
      </w:r>
      <w:r w:rsidR="00115B12" w:rsidRPr="006624E7">
        <w:rPr>
          <w:rFonts w:ascii="Arial" w:hAnsi="Arial"/>
          <w:b w:val="0"/>
        </w:rPr>
        <w:t xml:space="preserve"> </w:t>
      </w:r>
      <w:r w:rsidRPr="006624E7">
        <w:rPr>
          <w:rFonts w:ascii="Arial" w:hAnsi="Arial"/>
          <w:b w:val="0"/>
        </w:rPr>
        <w:t>assistance for the purposes of such Claim</w:t>
      </w:r>
      <w:r w:rsidR="00CF3026" w:rsidRPr="006624E7">
        <w:rPr>
          <w:rFonts w:ascii="Arial" w:hAnsi="Arial"/>
          <w:b w:val="0"/>
        </w:rPr>
        <w:t>,</w:t>
      </w:r>
      <w:r w:rsidRPr="006624E7">
        <w:rPr>
          <w:rFonts w:ascii="Arial" w:hAnsi="Arial"/>
          <w:b w:val="0"/>
        </w:rPr>
        <w:t xml:space="preserve"> and the</w:t>
      </w:r>
      <w:r w:rsidR="00115B12" w:rsidRPr="006624E7">
        <w:rPr>
          <w:rFonts w:ascii="Arial" w:hAnsi="Arial"/>
          <w:b w:val="0"/>
        </w:rPr>
        <w:t xml:space="preserve"> </w:t>
      </w:r>
      <w:r w:rsidRPr="006624E7">
        <w:rPr>
          <w:rFonts w:ascii="Arial" w:hAnsi="Arial"/>
          <w:b w:val="0"/>
        </w:rPr>
        <w:t>Beneficiary shall not make any admission which could be prejudicial to the</w:t>
      </w:r>
      <w:r w:rsidR="00115B12" w:rsidRPr="006624E7">
        <w:rPr>
          <w:rFonts w:ascii="Arial" w:hAnsi="Arial"/>
          <w:b w:val="0"/>
        </w:rPr>
        <w:t xml:space="preserve"> </w:t>
      </w:r>
      <w:r w:rsidRPr="006624E7">
        <w:rPr>
          <w:rFonts w:ascii="Arial" w:hAnsi="Arial"/>
          <w:b w:val="0"/>
        </w:rPr>
        <w:t>defence or settlement of the Claim without the prior written consent of the</w:t>
      </w:r>
      <w:r w:rsidR="00115B12" w:rsidRPr="006624E7">
        <w:rPr>
          <w:rFonts w:ascii="Arial" w:hAnsi="Arial"/>
          <w:b w:val="0"/>
        </w:rPr>
        <w:t xml:space="preserve"> </w:t>
      </w:r>
      <w:r w:rsidRPr="006624E7">
        <w:rPr>
          <w:rFonts w:ascii="Arial" w:hAnsi="Arial"/>
          <w:b w:val="0"/>
        </w:rPr>
        <w:t>Indemnifier.</w:t>
      </w:r>
      <w:bookmarkStart w:id="744" w:name="_Ref413320247"/>
    </w:p>
    <w:bookmarkEnd w:id="744"/>
    <w:p w14:paraId="63E0F442" w14:textId="49BAA9D2" w:rsidR="0043661A" w:rsidRPr="006624E7" w:rsidRDefault="0043661A" w:rsidP="006C0219">
      <w:pPr>
        <w:pStyle w:val="GPSL2NumberedBoldHeading"/>
        <w:rPr>
          <w:rFonts w:ascii="Arial" w:hAnsi="Arial"/>
        </w:rPr>
      </w:pPr>
      <w:r w:rsidRPr="006624E7">
        <w:rPr>
          <w:rFonts w:ascii="Arial" w:hAnsi="Arial"/>
          <w:b w:val="0"/>
        </w:rPr>
        <w:t xml:space="preserve"> With respect to any Claim conducted by the Indemnifier pursuant to Paragraph</w:t>
      </w:r>
      <w:r w:rsidR="00115B12" w:rsidRPr="006624E7">
        <w:rPr>
          <w:rFonts w:ascii="Arial" w:hAnsi="Arial"/>
          <w:b w:val="0"/>
        </w:rPr>
        <w:t xml:space="preserve"> </w:t>
      </w:r>
      <w:bookmarkStart w:id="745" w:name="_Ref413320283"/>
      <w:r w:rsidR="00CF3026" w:rsidRPr="006C0219">
        <w:rPr>
          <w:rFonts w:ascii="Arial" w:hAnsi="Arial"/>
          <w:b w:val="0"/>
        </w:rPr>
        <w:fldChar w:fldCharType="begin"/>
      </w:r>
      <w:r w:rsidR="00CF3026" w:rsidRPr="006624E7">
        <w:rPr>
          <w:rFonts w:ascii="Arial" w:hAnsi="Arial"/>
          <w:b w:val="0"/>
        </w:rPr>
        <w:instrText xml:space="preserve"> REF _Ref413320247 \r \h </w:instrText>
      </w:r>
      <w:r w:rsidR="00CC6C26" w:rsidRPr="006624E7">
        <w:rPr>
          <w:rFonts w:ascii="Arial" w:hAnsi="Arial"/>
          <w:b w:val="0"/>
        </w:rPr>
        <w:instrText xml:space="preserve"> \* MERGEFORMAT </w:instrText>
      </w:r>
      <w:r w:rsidR="00CF3026" w:rsidRPr="006C0219">
        <w:rPr>
          <w:rFonts w:ascii="Arial" w:hAnsi="Arial"/>
          <w:b w:val="0"/>
        </w:rPr>
      </w:r>
      <w:r w:rsidR="00CF3026" w:rsidRPr="006C0219">
        <w:rPr>
          <w:rFonts w:ascii="Arial" w:hAnsi="Arial"/>
          <w:b w:val="0"/>
        </w:rPr>
        <w:fldChar w:fldCharType="separate"/>
      </w:r>
      <w:r w:rsidR="00273D86">
        <w:rPr>
          <w:rFonts w:ascii="Arial" w:hAnsi="Arial"/>
          <w:b w:val="0"/>
        </w:rPr>
        <w:t>1.3</w:t>
      </w:r>
      <w:r w:rsidR="00CF3026" w:rsidRPr="006C0219">
        <w:rPr>
          <w:rFonts w:ascii="Arial" w:hAnsi="Arial"/>
          <w:b w:val="0"/>
        </w:rPr>
        <w:fldChar w:fldCharType="end"/>
      </w:r>
      <w:r w:rsidRPr="006624E7">
        <w:rPr>
          <w:rFonts w:ascii="Arial" w:hAnsi="Arial"/>
          <w:b w:val="0"/>
        </w:rPr>
        <w:t>:</w:t>
      </w:r>
      <w:bookmarkEnd w:id="745"/>
    </w:p>
    <w:p w14:paraId="48077659" w14:textId="77777777" w:rsidR="0043661A" w:rsidRPr="0056244F" w:rsidRDefault="0043661A" w:rsidP="00581ECE">
      <w:pPr>
        <w:pStyle w:val="GPSL3numberedclause"/>
        <w:rPr>
          <w:rFonts w:ascii="Arial" w:hAnsi="Arial"/>
        </w:rPr>
      </w:pPr>
      <w:r w:rsidRPr="0056244F">
        <w:rPr>
          <w:rFonts w:ascii="Arial" w:hAnsi="Arial"/>
        </w:rPr>
        <w:t>the Indemnifier shall keep the Beneficiary fully informed and consult</w:t>
      </w:r>
      <w:r w:rsidR="00115B12" w:rsidRPr="0056244F">
        <w:rPr>
          <w:rFonts w:ascii="Arial" w:hAnsi="Arial"/>
        </w:rPr>
        <w:t xml:space="preserve"> </w:t>
      </w:r>
      <w:r w:rsidRPr="0056244F">
        <w:rPr>
          <w:rFonts w:ascii="Arial" w:hAnsi="Arial"/>
        </w:rPr>
        <w:t>with it about material elements of the conduct of the Claim;</w:t>
      </w:r>
    </w:p>
    <w:p w14:paraId="6153FD29" w14:textId="77777777" w:rsidR="0043661A" w:rsidRPr="0056244F" w:rsidRDefault="0043661A" w:rsidP="00581ECE">
      <w:pPr>
        <w:pStyle w:val="GPSL3numberedclause"/>
        <w:rPr>
          <w:rFonts w:ascii="Arial" w:hAnsi="Arial"/>
        </w:rPr>
      </w:pPr>
      <w:r w:rsidRPr="0056244F">
        <w:rPr>
          <w:rFonts w:ascii="Arial" w:hAnsi="Arial"/>
        </w:rPr>
        <w:t>the Indemnifier shall not bring the name of the Beneficiary into</w:t>
      </w:r>
      <w:r w:rsidR="00115B12" w:rsidRPr="0056244F">
        <w:rPr>
          <w:rFonts w:ascii="Arial" w:hAnsi="Arial"/>
        </w:rPr>
        <w:t xml:space="preserve"> </w:t>
      </w:r>
      <w:r w:rsidRPr="0056244F">
        <w:rPr>
          <w:rFonts w:ascii="Arial" w:hAnsi="Arial"/>
        </w:rPr>
        <w:t>disrepute;</w:t>
      </w:r>
    </w:p>
    <w:p w14:paraId="6E23FD03" w14:textId="77777777" w:rsidR="008912AE" w:rsidRPr="0056244F" w:rsidRDefault="0043661A" w:rsidP="00581ECE">
      <w:pPr>
        <w:pStyle w:val="GPSL3numberedclause"/>
        <w:rPr>
          <w:rFonts w:ascii="Arial" w:hAnsi="Arial"/>
        </w:rPr>
      </w:pPr>
      <w:r w:rsidRPr="0056244F">
        <w:rPr>
          <w:rFonts w:ascii="Arial" w:hAnsi="Arial"/>
        </w:rPr>
        <w:t>the Indemnifier shall not pay or settle such Claim without the prior</w:t>
      </w:r>
      <w:r w:rsidR="00115B12" w:rsidRPr="0056244F">
        <w:rPr>
          <w:rFonts w:ascii="Arial" w:hAnsi="Arial"/>
        </w:rPr>
        <w:t xml:space="preserve"> </w:t>
      </w:r>
      <w:r w:rsidRPr="0056244F">
        <w:rPr>
          <w:rFonts w:ascii="Arial" w:hAnsi="Arial"/>
        </w:rPr>
        <w:t>written consent of the Beneficiary, such consent not to be</w:t>
      </w:r>
      <w:r w:rsidR="00115B12" w:rsidRPr="0056244F">
        <w:rPr>
          <w:rFonts w:ascii="Arial" w:hAnsi="Arial"/>
        </w:rPr>
        <w:t xml:space="preserve"> </w:t>
      </w:r>
      <w:r w:rsidRPr="0056244F">
        <w:rPr>
          <w:rFonts w:ascii="Arial" w:hAnsi="Arial"/>
        </w:rPr>
        <w:t>unreasonably withheld or delayed; and</w:t>
      </w:r>
    </w:p>
    <w:p w14:paraId="75AE443D" w14:textId="77777777" w:rsidR="0043661A" w:rsidRPr="0056244F" w:rsidRDefault="0043661A" w:rsidP="00581ECE">
      <w:pPr>
        <w:pStyle w:val="GPSL3numberedclause"/>
        <w:rPr>
          <w:rFonts w:ascii="Arial" w:hAnsi="Arial"/>
        </w:rPr>
      </w:pPr>
      <w:proofErr w:type="gramStart"/>
      <w:r w:rsidRPr="0056244F">
        <w:rPr>
          <w:rFonts w:ascii="Arial" w:hAnsi="Arial"/>
        </w:rPr>
        <w:t>the</w:t>
      </w:r>
      <w:proofErr w:type="gramEnd"/>
      <w:r w:rsidRPr="0056244F">
        <w:rPr>
          <w:rFonts w:ascii="Arial" w:hAnsi="Arial"/>
        </w:rPr>
        <w:t xml:space="preserve"> Indemnifier shall conduct the Claim with all due diligence.</w:t>
      </w:r>
    </w:p>
    <w:p w14:paraId="397CC495" w14:textId="77777777" w:rsidR="0043661A" w:rsidRPr="006624E7" w:rsidRDefault="0043661A" w:rsidP="006C0219">
      <w:pPr>
        <w:pStyle w:val="GPSL2NumberedBoldHeading"/>
        <w:rPr>
          <w:rFonts w:ascii="Arial" w:hAnsi="Arial"/>
        </w:rPr>
      </w:pPr>
      <w:r w:rsidRPr="006624E7">
        <w:rPr>
          <w:rFonts w:ascii="Arial" w:hAnsi="Arial"/>
          <w:b w:val="0"/>
        </w:rPr>
        <w:t>The Beneficiary shall be entitled to have conduct of the Claim and shall be free to</w:t>
      </w:r>
      <w:r w:rsidR="00115B12" w:rsidRPr="006624E7">
        <w:rPr>
          <w:rFonts w:ascii="Arial" w:hAnsi="Arial"/>
          <w:b w:val="0"/>
        </w:rPr>
        <w:t xml:space="preserve"> </w:t>
      </w:r>
      <w:r w:rsidRPr="006624E7">
        <w:rPr>
          <w:rFonts w:ascii="Arial" w:hAnsi="Arial"/>
          <w:b w:val="0"/>
        </w:rPr>
        <w:t>pay or settle any Claim on such terms as it thinks fit and without prejudice to its</w:t>
      </w:r>
      <w:r w:rsidR="00115B12" w:rsidRPr="006624E7">
        <w:rPr>
          <w:rFonts w:ascii="Arial" w:hAnsi="Arial"/>
          <w:b w:val="0"/>
        </w:rPr>
        <w:t xml:space="preserve"> </w:t>
      </w:r>
      <w:r w:rsidRPr="006624E7">
        <w:rPr>
          <w:rFonts w:ascii="Arial" w:hAnsi="Arial"/>
          <w:b w:val="0"/>
        </w:rPr>
        <w:t>rights and remedies under this</w:t>
      </w:r>
      <w:r w:rsidR="0077026B" w:rsidRPr="006624E7">
        <w:rPr>
          <w:rFonts w:ascii="Arial" w:hAnsi="Arial"/>
          <w:b w:val="0"/>
        </w:rPr>
        <w:t xml:space="preserve"> Framework</w:t>
      </w:r>
      <w:r w:rsidRPr="006624E7">
        <w:rPr>
          <w:rFonts w:ascii="Arial" w:hAnsi="Arial"/>
          <w:b w:val="0"/>
        </w:rPr>
        <w:t xml:space="preserve"> Agreement</w:t>
      </w:r>
      <w:r w:rsidR="0077026B" w:rsidRPr="006624E7">
        <w:rPr>
          <w:rFonts w:ascii="Arial" w:hAnsi="Arial"/>
          <w:b w:val="0"/>
        </w:rPr>
        <w:t xml:space="preserve"> or any Call Off Agreement</w:t>
      </w:r>
      <w:r w:rsidRPr="006624E7">
        <w:rPr>
          <w:rFonts w:ascii="Arial" w:hAnsi="Arial"/>
          <w:b w:val="0"/>
        </w:rPr>
        <w:t xml:space="preserve"> if:</w:t>
      </w:r>
      <w:bookmarkStart w:id="746" w:name="_Ref413320176"/>
    </w:p>
    <w:bookmarkEnd w:id="746"/>
    <w:p w14:paraId="028E5BAE" w14:textId="77777777" w:rsidR="008912AE" w:rsidRPr="0056244F" w:rsidRDefault="0043661A" w:rsidP="00581ECE">
      <w:pPr>
        <w:pStyle w:val="GPSL3numberedclause"/>
        <w:rPr>
          <w:rFonts w:ascii="Arial" w:hAnsi="Arial"/>
        </w:rPr>
      </w:pPr>
      <w:r w:rsidRPr="0056244F">
        <w:rPr>
          <w:rFonts w:ascii="Arial" w:hAnsi="Arial"/>
        </w:rPr>
        <w:t>the Indemnifier is not entitled to take conduct of the Claim in</w:t>
      </w:r>
      <w:r w:rsidR="00115B12" w:rsidRPr="0056244F">
        <w:rPr>
          <w:rFonts w:ascii="Arial" w:hAnsi="Arial"/>
        </w:rPr>
        <w:t xml:space="preserve"> </w:t>
      </w:r>
      <w:r w:rsidRPr="0056244F">
        <w:rPr>
          <w:rFonts w:ascii="Arial" w:hAnsi="Arial"/>
        </w:rPr>
        <w:t>accordance with Paragraph 1.3;</w:t>
      </w:r>
    </w:p>
    <w:p w14:paraId="2A5FC3A1" w14:textId="77777777" w:rsidR="008912AE" w:rsidRPr="0056244F" w:rsidRDefault="0043661A" w:rsidP="00581ECE">
      <w:pPr>
        <w:pStyle w:val="GPSL3numberedclause"/>
        <w:rPr>
          <w:rFonts w:ascii="Arial" w:hAnsi="Arial"/>
        </w:rPr>
      </w:pPr>
      <w:r w:rsidRPr="0056244F">
        <w:rPr>
          <w:rFonts w:ascii="Arial" w:hAnsi="Arial"/>
        </w:rPr>
        <w:t>the Indemnifier fails to notify the Beneficiary in writing of its intention</w:t>
      </w:r>
      <w:r w:rsidR="00115B12" w:rsidRPr="0056244F">
        <w:rPr>
          <w:rFonts w:ascii="Arial" w:hAnsi="Arial"/>
        </w:rPr>
        <w:t xml:space="preserve"> </w:t>
      </w:r>
      <w:r w:rsidRPr="0056244F">
        <w:rPr>
          <w:rFonts w:ascii="Arial" w:hAnsi="Arial"/>
        </w:rPr>
        <w:t>to take conduct of the relevant Claim within 10 Working Days of the</w:t>
      </w:r>
      <w:r w:rsidR="00115B12" w:rsidRPr="0056244F">
        <w:rPr>
          <w:rFonts w:ascii="Arial" w:hAnsi="Arial"/>
        </w:rPr>
        <w:t xml:space="preserve"> </w:t>
      </w:r>
      <w:r w:rsidRPr="0056244F">
        <w:rPr>
          <w:rFonts w:ascii="Arial" w:hAnsi="Arial"/>
        </w:rPr>
        <w:t>notice from the Beneficiary or if the Indemnifier notifies the</w:t>
      </w:r>
      <w:r w:rsidR="00115B12" w:rsidRPr="0056244F">
        <w:rPr>
          <w:rFonts w:ascii="Arial" w:hAnsi="Arial"/>
        </w:rPr>
        <w:t xml:space="preserve"> </w:t>
      </w:r>
      <w:r w:rsidRPr="0056244F">
        <w:rPr>
          <w:rFonts w:ascii="Arial" w:hAnsi="Arial"/>
        </w:rPr>
        <w:t>Beneficiary in</w:t>
      </w:r>
      <w:r w:rsidR="00115B12" w:rsidRPr="0056244F">
        <w:rPr>
          <w:rFonts w:ascii="Arial" w:hAnsi="Arial"/>
        </w:rPr>
        <w:t xml:space="preserve"> </w:t>
      </w:r>
      <w:r w:rsidRPr="0056244F">
        <w:rPr>
          <w:rFonts w:ascii="Arial" w:hAnsi="Arial"/>
        </w:rPr>
        <w:t>writing that it does not intend to take conduct of the</w:t>
      </w:r>
      <w:r w:rsidR="00115B12" w:rsidRPr="0056244F">
        <w:rPr>
          <w:rFonts w:ascii="Arial" w:hAnsi="Arial"/>
        </w:rPr>
        <w:t xml:space="preserve"> </w:t>
      </w:r>
      <w:r w:rsidRPr="0056244F">
        <w:rPr>
          <w:rFonts w:ascii="Arial" w:hAnsi="Arial"/>
        </w:rPr>
        <w:t>Claim; or</w:t>
      </w:r>
    </w:p>
    <w:p w14:paraId="36E0D1C8" w14:textId="1911BCAD" w:rsidR="0043661A" w:rsidRPr="008A4F85" w:rsidRDefault="0043661A" w:rsidP="00581ECE">
      <w:pPr>
        <w:pStyle w:val="GPSL3numberedclause"/>
        <w:rPr>
          <w:rFonts w:ascii="Arial" w:hAnsi="Arial"/>
        </w:rPr>
      </w:pPr>
      <w:proofErr w:type="gramStart"/>
      <w:r w:rsidRPr="0056244F">
        <w:rPr>
          <w:rFonts w:ascii="Arial" w:hAnsi="Arial"/>
        </w:rPr>
        <w:t>the</w:t>
      </w:r>
      <w:proofErr w:type="gramEnd"/>
      <w:r w:rsidRPr="0056244F">
        <w:rPr>
          <w:rFonts w:ascii="Arial" w:hAnsi="Arial"/>
        </w:rPr>
        <w:t xml:space="preserve"> Indemnifier fails to comply in any material respect with the</w:t>
      </w:r>
      <w:r w:rsidR="00115B12" w:rsidRPr="0056244F">
        <w:rPr>
          <w:rFonts w:ascii="Arial" w:hAnsi="Arial"/>
        </w:rPr>
        <w:t xml:space="preserve"> </w:t>
      </w:r>
      <w:r w:rsidRPr="0056244F">
        <w:rPr>
          <w:rFonts w:ascii="Arial" w:hAnsi="Arial"/>
        </w:rPr>
        <w:t xml:space="preserve">provisions of Paragraph </w:t>
      </w:r>
      <w:r w:rsidR="00CF3026" w:rsidRPr="00A5173C">
        <w:rPr>
          <w:rFonts w:ascii="Arial" w:hAnsi="Arial"/>
        </w:rPr>
        <w:fldChar w:fldCharType="begin"/>
      </w:r>
      <w:r w:rsidR="00CF3026" w:rsidRPr="008A4F85">
        <w:rPr>
          <w:rFonts w:ascii="Arial" w:hAnsi="Arial"/>
        </w:rPr>
        <w:instrText xml:space="preserve"> REF _Ref413320283 \r \h </w:instrText>
      </w:r>
      <w:r w:rsidR="008912AE" w:rsidRPr="008A4F85">
        <w:rPr>
          <w:rFonts w:ascii="Arial" w:hAnsi="Arial"/>
        </w:rPr>
        <w:instrText xml:space="preserve"> \* MERGEFORMAT </w:instrText>
      </w:r>
      <w:r w:rsidR="00CF3026" w:rsidRPr="00A5173C">
        <w:rPr>
          <w:rFonts w:ascii="Arial" w:hAnsi="Arial"/>
        </w:rPr>
      </w:r>
      <w:r w:rsidR="00CF3026" w:rsidRPr="00A5173C">
        <w:rPr>
          <w:rFonts w:ascii="Arial" w:hAnsi="Arial"/>
        </w:rPr>
        <w:fldChar w:fldCharType="separate"/>
      </w:r>
      <w:r w:rsidR="00273D86">
        <w:rPr>
          <w:rFonts w:ascii="Arial" w:hAnsi="Arial"/>
        </w:rPr>
        <w:t>1.4</w:t>
      </w:r>
      <w:r w:rsidR="00CF3026" w:rsidRPr="00A5173C">
        <w:rPr>
          <w:rFonts w:ascii="Arial" w:hAnsi="Arial"/>
        </w:rPr>
        <w:fldChar w:fldCharType="end"/>
      </w:r>
      <w:r w:rsidRPr="008A4F85">
        <w:rPr>
          <w:rFonts w:ascii="Arial" w:hAnsi="Arial"/>
        </w:rPr>
        <w:t>.</w:t>
      </w:r>
    </w:p>
    <w:p w14:paraId="69DCAB6A" w14:textId="77777777" w:rsidR="008904BD" w:rsidRPr="008A4F85" w:rsidRDefault="0043661A" w:rsidP="000C7FD0">
      <w:pPr>
        <w:pStyle w:val="GPSL1CLAUSEHEADING"/>
        <w:numPr>
          <w:ilvl w:val="0"/>
          <w:numId w:val="38"/>
        </w:numPr>
        <w:rPr>
          <w:rFonts w:ascii="Arial" w:hAnsi="Arial"/>
        </w:rPr>
      </w:pPr>
      <w:bookmarkStart w:id="747" w:name="_Toc515365885"/>
      <w:r w:rsidRPr="008A4F85">
        <w:rPr>
          <w:rFonts w:ascii="Arial" w:hAnsi="Arial"/>
        </w:rPr>
        <w:t>RECOVERY OF SUMS</w:t>
      </w:r>
      <w:bookmarkEnd w:id="747"/>
      <w:r w:rsidR="008904BD" w:rsidRPr="008A4F85">
        <w:rPr>
          <w:rFonts w:ascii="Arial" w:hAnsi="Arial"/>
        </w:rPr>
        <w:t xml:space="preserve"> </w:t>
      </w:r>
    </w:p>
    <w:p w14:paraId="51A8DF78" w14:textId="77777777" w:rsidR="0043661A" w:rsidRPr="006624E7" w:rsidRDefault="008904BD" w:rsidP="006C0219">
      <w:pPr>
        <w:pStyle w:val="GPSL2NumberedBoldHeading"/>
        <w:rPr>
          <w:rFonts w:ascii="Arial" w:hAnsi="Arial"/>
        </w:rPr>
      </w:pPr>
      <w:r w:rsidRPr="006624E7">
        <w:rPr>
          <w:rFonts w:ascii="Arial" w:hAnsi="Arial"/>
          <w:b w:val="0"/>
        </w:rPr>
        <w:t xml:space="preserve">If the Indemnifier pays to the Beneficiary an amount in respect of an indemnity and the Beneficiary subsequently recovers (whether by payment, discount, credit, saving, relief or </w:t>
      </w:r>
      <w:r w:rsidRPr="006624E7">
        <w:rPr>
          <w:rFonts w:ascii="Arial" w:hAnsi="Arial"/>
          <w:b w:val="0"/>
        </w:rPr>
        <w:lastRenderedPageBreak/>
        <w:t>other benefit or otherwise) a sum which is directly referable to the fact, matter, event or circumstances giving rise to the Claim, the Beneficiary shall forthwith repay to the Indemnifier whichever the lesser is of:</w:t>
      </w:r>
    </w:p>
    <w:p w14:paraId="5691CFE4" w14:textId="77777777" w:rsidR="0043661A" w:rsidRPr="008A4F85" w:rsidRDefault="0043661A" w:rsidP="00581ECE">
      <w:pPr>
        <w:pStyle w:val="GPSL3numberedclause"/>
        <w:rPr>
          <w:rFonts w:ascii="Arial" w:hAnsi="Arial"/>
        </w:rPr>
      </w:pPr>
      <w:r w:rsidRPr="006624E7">
        <w:rPr>
          <w:rFonts w:ascii="Arial" w:hAnsi="Arial"/>
        </w:rPr>
        <w:t>an amount equal to the sum recovered (or the value of the discount,</w:t>
      </w:r>
      <w:r w:rsidR="00F8450A" w:rsidRPr="006624E7">
        <w:rPr>
          <w:rFonts w:ascii="Arial" w:hAnsi="Arial"/>
        </w:rPr>
        <w:t xml:space="preserve"> </w:t>
      </w:r>
      <w:r w:rsidRPr="006624E7">
        <w:rPr>
          <w:rFonts w:ascii="Arial" w:hAnsi="Arial"/>
        </w:rPr>
        <w:t>credit, saving, relief, other benefit or amount otherwise obtained)</w:t>
      </w:r>
      <w:r w:rsidR="00F8450A" w:rsidRPr="006624E7">
        <w:rPr>
          <w:rFonts w:ascii="Arial" w:hAnsi="Arial"/>
        </w:rPr>
        <w:t xml:space="preserve"> </w:t>
      </w:r>
      <w:r w:rsidRPr="006624E7">
        <w:rPr>
          <w:rFonts w:ascii="Arial" w:hAnsi="Arial"/>
        </w:rPr>
        <w:t>less any out-of-pocket costs and expenses properly incurred by the</w:t>
      </w:r>
      <w:r w:rsidR="00F8450A" w:rsidRPr="006624E7">
        <w:rPr>
          <w:rFonts w:ascii="Arial" w:hAnsi="Arial"/>
        </w:rPr>
        <w:t xml:space="preserve"> </w:t>
      </w:r>
      <w:r w:rsidRPr="008A4F85">
        <w:rPr>
          <w:rFonts w:ascii="Arial" w:hAnsi="Arial"/>
        </w:rPr>
        <w:t>Beneficiary in recovering or obtaining the same; and</w:t>
      </w:r>
    </w:p>
    <w:p w14:paraId="32E13ABE" w14:textId="77777777" w:rsidR="0043661A" w:rsidRPr="008A4F85" w:rsidRDefault="0043661A" w:rsidP="00581ECE">
      <w:pPr>
        <w:pStyle w:val="GPSL3numberedclause"/>
        <w:rPr>
          <w:rFonts w:ascii="Arial" w:hAnsi="Arial"/>
        </w:rPr>
      </w:pPr>
      <w:proofErr w:type="gramStart"/>
      <w:r w:rsidRPr="008A4F85">
        <w:rPr>
          <w:rFonts w:ascii="Arial" w:hAnsi="Arial"/>
        </w:rPr>
        <w:t>the</w:t>
      </w:r>
      <w:proofErr w:type="gramEnd"/>
      <w:r w:rsidRPr="008A4F85">
        <w:rPr>
          <w:rFonts w:ascii="Arial" w:hAnsi="Arial"/>
        </w:rPr>
        <w:t xml:space="preserve"> amount paid to the Beneficiary by the Indemnifier in respect of</w:t>
      </w:r>
      <w:r w:rsidR="00F8450A" w:rsidRPr="008A4F85">
        <w:rPr>
          <w:rFonts w:ascii="Arial" w:hAnsi="Arial"/>
        </w:rPr>
        <w:t xml:space="preserve"> </w:t>
      </w:r>
      <w:r w:rsidRPr="008A4F85">
        <w:rPr>
          <w:rFonts w:ascii="Arial" w:hAnsi="Arial"/>
        </w:rPr>
        <w:t>the Claim under the relevant indemnity.</w:t>
      </w:r>
    </w:p>
    <w:p w14:paraId="0597477F" w14:textId="77777777" w:rsidR="0043661A" w:rsidRPr="006624E7" w:rsidRDefault="0043661A" w:rsidP="000C7FD0">
      <w:pPr>
        <w:pStyle w:val="GPSL1CLAUSEHEADING"/>
        <w:numPr>
          <w:ilvl w:val="0"/>
          <w:numId w:val="38"/>
        </w:numPr>
        <w:rPr>
          <w:rFonts w:ascii="Arial" w:hAnsi="Arial"/>
        </w:rPr>
      </w:pPr>
      <w:bookmarkStart w:id="748" w:name="_Toc515365886"/>
      <w:r w:rsidRPr="006624E7">
        <w:rPr>
          <w:rFonts w:ascii="Arial" w:hAnsi="Arial"/>
        </w:rPr>
        <w:t>MITIGATION</w:t>
      </w:r>
      <w:bookmarkEnd w:id="748"/>
    </w:p>
    <w:p w14:paraId="179E76A8" w14:textId="77777777" w:rsidR="002B49ED" w:rsidRPr="006624E7" w:rsidRDefault="0043661A" w:rsidP="006C0219">
      <w:pPr>
        <w:pStyle w:val="GPSL2NumberedBoldHeading"/>
        <w:rPr>
          <w:rFonts w:ascii="Arial" w:hAnsi="Arial"/>
        </w:rPr>
      </w:pPr>
      <w:r w:rsidRPr="006624E7">
        <w:rPr>
          <w:rFonts w:ascii="Arial" w:hAnsi="Arial"/>
          <w:b w:val="0"/>
        </w:rPr>
        <w:t>Each of the Authority</w:t>
      </w:r>
      <w:r w:rsidR="0090740F" w:rsidRPr="006624E7">
        <w:rPr>
          <w:rFonts w:ascii="Arial" w:hAnsi="Arial"/>
          <w:b w:val="0"/>
        </w:rPr>
        <w:t xml:space="preserve"> or Contracting </w:t>
      </w:r>
      <w:r w:rsidR="00F24C84" w:rsidRPr="006624E7">
        <w:rPr>
          <w:rFonts w:ascii="Arial" w:hAnsi="Arial"/>
          <w:b w:val="0"/>
        </w:rPr>
        <w:t>Authority</w:t>
      </w:r>
      <w:r w:rsidRPr="006624E7">
        <w:rPr>
          <w:rFonts w:ascii="Arial" w:hAnsi="Arial"/>
          <w:b w:val="0"/>
        </w:rPr>
        <w:t xml:space="preserve"> and the Supplier shall at all times take all reasonable steps</w:t>
      </w:r>
      <w:r w:rsidR="002C5EB0" w:rsidRPr="006624E7">
        <w:rPr>
          <w:rFonts w:ascii="Arial" w:hAnsi="Arial"/>
          <w:b w:val="0"/>
        </w:rPr>
        <w:t xml:space="preserve"> </w:t>
      </w:r>
      <w:r w:rsidRPr="006624E7">
        <w:rPr>
          <w:rFonts w:ascii="Arial" w:hAnsi="Arial"/>
          <w:b w:val="0"/>
        </w:rPr>
        <w:t>to minimise and mitigate any loss for which the relevant Party is entitled to bring a claim against the other Party pursuant to the indemnities in this Schedule</w:t>
      </w:r>
      <w:r w:rsidR="002C5EB0" w:rsidRPr="006624E7">
        <w:rPr>
          <w:rFonts w:ascii="Arial" w:hAnsi="Arial"/>
          <w:b w:val="0"/>
        </w:rPr>
        <w:t>.</w:t>
      </w:r>
    </w:p>
    <w:p w14:paraId="353AC241" w14:textId="77777777" w:rsidR="00CF3026" w:rsidRPr="006624E7" w:rsidRDefault="00CF3026" w:rsidP="00F202D3">
      <w:pPr>
        <w:pStyle w:val="GPSL1CLAUSEHEADING"/>
        <w:numPr>
          <w:ilvl w:val="0"/>
          <w:numId w:val="0"/>
        </w:numPr>
        <w:ind w:left="426"/>
        <w:rPr>
          <w:rFonts w:ascii="Arial" w:hAnsi="Arial"/>
        </w:rPr>
      </w:pPr>
    </w:p>
    <w:p w14:paraId="2A3B0C6F" w14:textId="77777777" w:rsidR="00CF3026" w:rsidRPr="006624E7" w:rsidRDefault="00CF3026" w:rsidP="00F202D3">
      <w:pPr>
        <w:pStyle w:val="GPSL1CLAUSEHEADING"/>
        <w:numPr>
          <w:ilvl w:val="0"/>
          <w:numId w:val="0"/>
        </w:numPr>
        <w:ind w:left="426"/>
        <w:rPr>
          <w:rFonts w:ascii="Arial" w:hAnsi="Arial"/>
        </w:rPr>
      </w:pPr>
    </w:p>
    <w:p w14:paraId="3658C97A" w14:textId="3EECDAAB" w:rsidR="00CF3026" w:rsidRPr="006624E7" w:rsidRDefault="00CF3026" w:rsidP="00CF3026">
      <w:pPr>
        <w:pStyle w:val="GPSSchTitleandNumber"/>
        <w:rPr>
          <w:rFonts w:ascii="Arial" w:hAnsi="Arial" w:cs="Arial"/>
        </w:rPr>
      </w:pPr>
      <w:r w:rsidRPr="006624E7">
        <w:rPr>
          <w:rFonts w:ascii="Arial" w:hAnsi="Arial" w:cs="Arial"/>
        </w:rPr>
        <w:br w:type="page"/>
      </w:r>
      <w:bookmarkStart w:id="749" w:name="_Toc515365887"/>
      <w:r w:rsidRPr="006624E7">
        <w:rPr>
          <w:rFonts w:ascii="Arial" w:hAnsi="Arial" w:cs="Arial"/>
        </w:rPr>
        <w:lastRenderedPageBreak/>
        <w:t xml:space="preserve">FRAMEWORK SCHEDULE </w:t>
      </w:r>
      <w:r w:rsidR="000B5D40" w:rsidRPr="006624E7">
        <w:rPr>
          <w:rFonts w:ascii="Arial" w:hAnsi="Arial" w:cs="Arial"/>
        </w:rPr>
        <w:t>18</w:t>
      </w:r>
      <w:r w:rsidRPr="006624E7">
        <w:rPr>
          <w:rFonts w:ascii="Arial" w:hAnsi="Arial" w:cs="Arial"/>
        </w:rPr>
        <w:t>: TENDER</w:t>
      </w:r>
      <w:bookmarkEnd w:id="742"/>
      <w:bookmarkEnd w:id="749"/>
    </w:p>
    <w:p w14:paraId="07362E48" w14:textId="77777777" w:rsidR="00CF3026" w:rsidRPr="008A4F85" w:rsidRDefault="00CF3026" w:rsidP="00CF3026">
      <w:pPr>
        <w:pStyle w:val="GPSSchTitleandNumber"/>
        <w:rPr>
          <w:rFonts w:ascii="Arial" w:hAnsi="Arial" w:cs="Arial"/>
        </w:rPr>
      </w:pPr>
    </w:p>
    <w:p w14:paraId="449A3548" w14:textId="7E008B72" w:rsidR="00CF3026" w:rsidRPr="006C0219" w:rsidRDefault="00D34C03" w:rsidP="000C7FD0">
      <w:pPr>
        <w:pStyle w:val="GPSL1CLAUSEHEADING"/>
        <w:numPr>
          <w:ilvl w:val="0"/>
          <w:numId w:val="39"/>
        </w:numPr>
        <w:rPr>
          <w:rFonts w:ascii="Arial" w:hAnsi="Arial"/>
        </w:rPr>
      </w:pPr>
      <w:bookmarkStart w:id="750" w:name="_Toc430890349"/>
      <w:bookmarkStart w:id="751" w:name="_Toc430890451"/>
      <w:bookmarkStart w:id="752" w:name="_Toc430898744"/>
      <w:bookmarkStart w:id="753" w:name="_Toc431415673"/>
      <w:bookmarkStart w:id="754" w:name="_Toc431568240"/>
      <w:bookmarkStart w:id="755" w:name="_Toc515365888"/>
      <w:r w:rsidRPr="006C0219">
        <w:rPr>
          <w:rFonts w:ascii="Arial" w:hAnsi="Arial"/>
          <w:caps w:val="0"/>
        </w:rPr>
        <w:t>GENERAL</w:t>
      </w:r>
      <w:bookmarkEnd w:id="750"/>
      <w:bookmarkEnd w:id="751"/>
      <w:bookmarkEnd w:id="752"/>
      <w:bookmarkEnd w:id="753"/>
      <w:bookmarkEnd w:id="754"/>
      <w:bookmarkEnd w:id="755"/>
    </w:p>
    <w:p w14:paraId="6AFADCAD" w14:textId="3903C333" w:rsidR="00CF3026" w:rsidRPr="006624E7" w:rsidRDefault="00CF3026" w:rsidP="006C0219">
      <w:pPr>
        <w:pStyle w:val="GPSL2NumberedBoldHeading"/>
        <w:rPr>
          <w:rFonts w:ascii="Arial" w:hAnsi="Arial"/>
        </w:rPr>
      </w:pPr>
      <w:r w:rsidRPr="006624E7">
        <w:rPr>
          <w:rFonts w:ascii="Arial" w:hAnsi="Arial"/>
          <w:b w:val="0"/>
        </w:rPr>
        <w:t xml:space="preserve">This Framework Schedule </w:t>
      </w:r>
      <w:r w:rsidR="00DA4E09" w:rsidRPr="006624E7">
        <w:rPr>
          <w:rFonts w:ascii="Arial" w:hAnsi="Arial"/>
          <w:b w:val="0"/>
        </w:rPr>
        <w:t>1</w:t>
      </w:r>
      <w:r w:rsidR="00DA1B6E">
        <w:rPr>
          <w:rFonts w:ascii="Arial" w:hAnsi="Arial"/>
          <w:b w:val="0"/>
        </w:rPr>
        <w:t>8</w:t>
      </w:r>
      <w:r w:rsidRPr="006624E7">
        <w:rPr>
          <w:rFonts w:ascii="Arial" w:hAnsi="Arial"/>
          <w:b w:val="0"/>
        </w:rPr>
        <w:t xml:space="preserve"> sets out a copy of the </w:t>
      </w:r>
      <w:r w:rsidR="00875826" w:rsidRPr="006624E7">
        <w:rPr>
          <w:rFonts w:ascii="Arial" w:hAnsi="Arial"/>
          <w:b w:val="0"/>
        </w:rPr>
        <w:t>Supplier</w:t>
      </w:r>
      <w:r w:rsidR="00705A42" w:rsidRPr="006624E7">
        <w:rPr>
          <w:rFonts w:ascii="Arial" w:hAnsi="Arial"/>
          <w:b w:val="0"/>
        </w:rPr>
        <w:t>’</w:t>
      </w:r>
      <w:r w:rsidR="00875826" w:rsidRPr="006624E7">
        <w:rPr>
          <w:rFonts w:ascii="Arial" w:hAnsi="Arial"/>
          <w:b w:val="0"/>
        </w:rPr>
        <w:t>s</w:t>
      </w:r>
      <w:r w:rsidRPr="006624E7">
        <w:rPr>
          <w:rFonts w:ascii="Arial" w:hAnsi="Arial"/>
          <w:b w:val="0"/>
        </w:rPr>
        <w:t xml:space="preserve"> Tender including the </w:t>
      </w:r>
      <w:r w:rsidR="00875826" w:rsidRPr="006624E7">
        <w:rPr>
          <w:rFonts w:ascii="Arial" w:hAnsi="Arial"/>
          <w:b w:val="0"/>
        </w:rPr>
        <w:t>Supplier</w:t>
      </w:r>
      <w:r w:rsidR="00705A42" w:rsidRPr="006624E7">
        <w:rPr>
          <w:rFonts w:ascii="Arial" w:hAnsi="Arial"/>
          <w:b w:val="0"/>
        </w:rPr>
        <w:t>’</w:t>
      </w:r>
      <w:r w:rsidR="00875826" w:rsidRPr="006624E7">
        <w:rPr>
          <w:rFonts w:ascii="Arial" w:hAnsi="Arial"/>
          <w:b w:val="0"/>
        </w:rPr>
        <w:t>s</w:t>
      </w:r>
      <w:r w:rsidRPr="006624E7">
        <w:rPr>
          <w:rFonts w:ascii="Arial" w:hAnsi="Arial"/>
          <w:b w:val="0"/>
        </w:rPr>
        <w:t xml:space="preserve"> responses to the whole award questionnaire in accordance with section</w:t>
      </w:r>
      <w:r w:rsidR="00F83805" w:rsidRPr="006624E7">
        <w:rPr>
          <w:rFonts w:ascii="Arial" w:hAnsi="Arial"/>
          <w:b w:val="0"/>
        </w:rPr>
        <w:t>s</w:t>
      </w:r>
      <w:r w:rsidRPr="006624E7">
        <w:rPr>
          <w:rFonts w:ascii="Arial" w:hAnsi="Arial"/>
          <w:b w:val="0"/>
        </w:rPr>
        <w:t xml:space="preserve"> </w:t>
      </w:r>
      <w:r w:rsidR="00D23DFB" w:rsidRPr="006624E7">
        <w:rPr>
          <w:rFonts w:ascii="Arial" w:hAnsi="Arial"/>
          <w:b w:val="0"/>
        </w:rPr>
        <w:t>[           ]</w:t>
      </w:r>
      <w:r w:rsidRPr="006624E7">
        <w:rPr>
          <w:rFonts w:ascii="Arial" w:hAnsi="Arial"/>
          <w:b w:val="0"/>
        </w:rPr>
        <w:t xml:space="preserve"> of the </w:t>
      </w:r>
      <w:r w:rsidR="00413F65" w:rsidRPr="006624E7">
        <w:rPr>
          <w:rFonts w:ascii="Arial" w:hAnsi="Arial"/>
          <w:b w:val="0"/>
        </w:rPr>
        <w:t>Awa</w:t>
      </w:r>
      <w:r w:rsidRPr="006624E7">
        <w:rPr>
          <w:rFonts w:ascii="Arial" w:hAnsi="Arial"/>
          <w:b w:val="0"/>
        </w:rPr>
        <w:t>rd questionnaire to the ITT.</w:t>
      </w:r>
    </w:p>
    <w:p w14:paraId="34F0CAAA" w14:textId="09188349" w:rsidR="00CF3026" w:rsidRPr="006624E7" w:rsidRDefault="00CF3026" w:rsidP="006C0219">
      <w:pPr>
        <w:pStyle w:val="GPSL2NumberedBoldHeading"/>
        <w:rPr>
          <w:rFonts w:ascii="Arial" w:hAnsi="Arial"/>
        </w:rPr>
      </w:pPr>
      <w:r w:rsidRPr="006624E7">
        <w:rPr>
          <w:rFonts w:ascii="Arial" w:hAnsi="Arial"/>
          <w:b w:val="0"/>
        </w:rPr>
        <w:t xml:space="preserve">Subject to Clauses </w:t>
      </w:r>
      <w:r w:rsidRPr="006C0219">
        <w:rPr>
          <w:rFonts w:ascii="Arial" w:hAnsi="Arial"/>
          <w:b w:val="0"/>
        </w:rPr>
        <w:fldChar w:fldCharType="begin"/>
      </w:r>
      <w:r w:rsidRPr="006624E7">
        <w:rPr>
          <w:rFonts w:ascii="Arial" w:hAnsi="Arial"/>
          <w:b w:val="0"/>
        </w:rPr>
        <w:instrText xml:space="preserve"> REF _Ref350358574 \r \h </w:instrText>
      </w:r>
      <w:r w:rsidR="00CC6C26" w:rsidRPr="006624E7">
        <w:rPr>
          <w:rFonts w:ascii="Arial" w:hAnsi="Arial"/>
          <w:b w:val="0"/>
        </w:rPr>
        <w:instrText xml:space="preserve"> \* MERGEFORMAT </w:instrText>
      </w:r>
      <w:r w:rsidRPr="006C0219">
        <w:rPr>
          <w:rFonts w:ascii="Arial" w:hAnsi="Arial"/>
          <w:b w:val="0"/>
        </w:rPr>
      </w:r>
      <w:r w:rsidRPr="006C0219">
        <w:rPr>
          <w:rFonts w:ascii="Arial" w:hAnsi="Arial"/>
          <w:b w:val="0"/>
        </w:rPr>
        <w:fldChar w:fldCharType="separate"/>
      </w:r>
      <w:r w:rsidR="00273D86">
        <w:rPr>
          <w:rFonts w:ascii="Arial" w:hAnsi="Arial"/>
          <w:b w:val="0"/>
        </w:rPr>
        <w:t>1.2.2</w:t>
      </w:r>
      <w:r w:rsidRPr="006C0219">
        <w:rPr>
          <w:rFonts w:ascii="Arial" w:hAnsi="Arial"/>
          <w:b w:val="0"/>
        </w:rPr>
        <w:fldChar w:fldCharType="end"/>
      </w:r>
      <w:r w:rsidRPr="006624E7">
        <w:rPr>
          <w:rFonts w:ascii="Arial" w:hAnsi="Arial"/>
          <w:b w:val="0"/>
        </w:rPr>
        <w:t xml:space="preserve"> and </w:t>
      </w:r>
      <w:r w:rsidRPr="006C0219">
        <w:rPr>
          <w:rFonts w:ascii="Arial" w:hAnsi="Arial"/>
          <w:b w:val="0"/>
        </w:rPr>
        <w:fldChar w:fldCharType="begin"/>
      </w:r>
      <w:r w:rsidRPr="006624E7">
        <w:rPr>
          <w:rFonts w:ascii="Arial" w:hAnsi="Arial"/>
          <w:b w:val="0"/>
        </w:rPr>
        <w:instrText xml:space="preserve"> REF _Ref350358581 \r \h </w:instrText>
      </w:r>
      <w:r w:rsidR="00CC6C26" w:rsidRPr="006624E7">
        <w:rPr>
          <w:rFonts w:ascii="Arial" w:hAnsi="Arial"/>
          <w:b w:val="0"/>
        </w:rPr>
        <w:instrText xml:space="preserve"> \* MERGEFORMAT </w:instrText>
      </w:r>
      <w:r w:rsidRPr="006C0219">
        <w:rPr>
          <w:rFonts w:ascii="Arial" w:hAnsi="Arial"/>
          <w:b w:val="0"/>
        </w:rPr>
      </w:r>
      <w:r w:rsidRPr="006C0219">
        <w:rPr>
          <w:rFonts w:ascii="Arial" w:hAnsi="Arial"/>
          <w:b w:val="0"/>
        </w:rPr>
        <w:fldChar w:fldCharType="separate"/>
      </w:r>
      <w:r w:rsidR="00273D86">
        <w:rPr>
          <w:rFonts w:ascii="Arial" w:hAnsi="Arial"/>
          <w:b w:val="0"/>
        </w:rPr>
        <w:t>1.2.3</w:t>
      </w:r>
      <w:r w:rsidRPr="006C0219">
        <w:rPr>
          <w:rFonts w:ascii="Arial" w:hAnsi="Arial"/>
          <w:b w:val="0"/>
        </w:rPr>
        <w:fldChar w:fldCharType="end"/>
      </w:r>
      <w:r w:rsidRPr="006624E7">
        <w:rPr>
          <w:rFonts w:ascii="Arial" w:hAnsi="Arial"/>
          <w:b w:val="0"/>
        </w:rPr>
        <w:t xml:space="preserve">, in addition to any other obligations on the Supplier under this Framework Agreement and any Call </w:t>
      </w:r>
      <w:proofErr w:type="gramStart"/>
      <w:r w:rsidRPr="006624E7">
        <w:rPr>
          <w:rFonts w:ascii="Arial" w:hAnsi="Arial"/>
          <w:b w:val="0"/>
        </w:rPr>
        <w:t>Off</w:t>
      </w:r>
      <w:proofErr w:type="gramEnd"/>
      <w:r w:rsidRPr="006624E7">
        <w:rPr>
          <w:rFonts w:ascii="Arial" w:hAnsi="Arial"/>
          <w:b w:val="0"/>
        </w:rPr>
        <w:t xml:space="preserve"> Agreement the Supplier shall provide the </w:t>
      </w:r>
      <w:r w:rsidR="00641AD4" w:rsidRPr="006624E7">
        <w:rPr>
          <w:rFonts w:ascii="Arial" w:hAnsi="Arial"/>
          <w:b w:val="0"/>
        </w:rPr>
        <w:t>Services</w:t>
      </w:r>
      <w:r w:rsidRPr="006624E7">
        <w:rPr>
          <w:rFonts w:ascii="Arial" w:hAnsi="Arial"/>
          <w:b w:val="0"/>
        </w:rPr>
        <w:t xml:space="preserve"> to Contracting </w:t>
      </w:r>
      <w:r w:rsidR="00F24C84" w:rsidRPr="006624E7">
        <w:rPr>
          <w:rFonts w:ascii="Arial" w:hAnsi="Arial"/>
          <w:b w:val="0"/>
        </w:rPr>
        <w:t>Authorities</w:t>
      </w:r>
      <w:r w:rsidRPr="006624E7">
        <w:rPr>
          <w:rFonts w:ascii="Arial" w:hAnsi="Arial"/>
          <w:b w:val="0"/>
        </w:rPr>
        <w:t xml:space="preserve"> in accordance with the Tender.</w:t>
      </w:r>
      <w:r w:rsidRPr="006624E7" w:rsidDel="00F24179">
        <w:rPr>
          <w:rFonts w:ascii="Arial" w:hAnsi="Arial"/>
          <w:b w:val="0"/>
        </w:rPr>
        <w:t xml:space="preserve"> </w:t>
      </w:r>
    </w:p>
    <w:p w14:paraId="689E9238" w14:textId="72864495" w:rsidR="000A4A24" w:rsidRPr="006C0219" w:rsidRDefault="000A4A24" w:rsidP="00D34C03">
      <w:pPr>
        <w:pStyle w:val="GPSSchTitleandNumber"/>
        <w:rPr>
          <w:rFonts w:ascii="Arial" w:hAnsi="Arial"/>
        </w:rPr>
      </w:pPr>
      <w:r w:rsidRPr="006C0219">
        <w:rPr>
          <w:rFonts w:ascii="Arial" w:hAnsi="Arial"/>
        </w:rPr>
        <w:br w:type="page"/>
      </w:r>
      <w:bookmarkStart w:id="756" w:name="_Toc515365889"/>
      <w:r w:rsidRPr="006C0219">
        <w:rPr>
          <w:rFonts w:ascii="Arial" w:hAnsi="Arial"/>
        </w:rPr>
        <w:lastRenderedPageBreak/>
        <w:t>FRAMEWORK SCHEDULE 19: PROCESSI</w:t>
      </w:r>
      <w:r w:rsidR="00D23DFB" w:rsidRPr="006C0219">
        <w:rPr>
          <w:rFonts w:ascii="Arial" w:hAnsi="Arial"/>
        </w:rPr>
        <w:t>NG</w:t>
      </w:r>
      <w:r w:rsidRPr="006C0219">
        <w:rPr>
          <w:rFonts w:ascii="Arial" w:hAnsi="Arial"/>
        </w:rPr>
        <w:t xml:space="preserve">, PERSONAL DATA AND </w:t>
      </w:r>
      <w:r w:rsidR="00D34C03">
        <w:rPr>
          <w:rFonts w:ascii="Arial" w:hAnsi="Arial"/>
        </w:rPr>
        <w:br/>
      </w:r>
      <w:r w:rsidRPr="006C0219">
        <w:rPr>
          <w:rFonts w:ascii="Arial" w:hAnsi="Arial"/>
        </w:rPr>
        <w:t>DATA SUBJECTS</w:t>
      </w:r>
      <w:bookmarkEnd w:id="756"/>
    </w:p>
    <w:p w14:paraId="1D6BDD7A" w14:textId="77777777" w:rsidR="000A4A24" w:rsidRPr="006C0219" w:rsidRDefault="000A4A24" w:rsidP="000C7FD0">
      <w:pPr>
        <w:numPr>
          <w:ilvl w:val="0"/>
          <w:numId w:val="27"/>
        </w:numPr>
        <w:tabs>
          <w:tab w:val="clear" w:pos="720"/>
          <w:tab w:val="left" w:pos="864"/>
        </w:tabs>
        <w:overflowPunct/>
        <w:autoSpaceDE/>
        <w:autoSpaceDN/>
        <w:adjustRightInd/>
        <w:spacing w:before="244" w:after="0" w:line="284" w:lineRule="exact"/>
        <w:ind w:left="864" w:hanging="720"/>
        <w:jc w:val="left"/>
        <w:rPr>
          <w:rFonts w:ascii="Arial" w:eastAsia="Arial" w:hAnsi="Arial"/>
          <w:color w:val="000000"/>
        </w:rPr>
      </w:pPr>
      <w:r w:rsidRPr="006C0219">
        <w:rPr>
          <w:rFonts w:ascii="Arial" w:eastAsia="Arial" w:hAnsi="Arial"/>
          <w:color w:val="000000"/>
          <w:lang w:val="en-US"/>
        </w:rPr>
        <w:t>The Contractor shall comply with any further written instructions with respect to processing by the Customer.</w:t>
      </w:r>
    </w:p>
    <w:p w14:paraId="4E1C4EE9" w14:textId="77777777" w:rsidR="000A4A24" w:rsidRPr="006C0219" w:rsidRDefault="000A4A24" w:rsidP="000C7FD0">
      <w:pPr>
        <w:numPr>
          <w:ilvl w:val="0"/>
          <w:numId w:val="27"/>
        </w:numPr>
        <w:tabs>
          <w:tab w:val="clear" w:pos="720"/>
          <w:tab w:val="left" w:pos="864"/>
        </w:tabs>
        <w:overflowPunct/>
        <w:autoSpaceDE/>
        <w:autoSpaceDN/>
        <w:adjustRightInd/>
        <w:spacing w:before="244" w:after="220" w:line="284" w:lineRule="exact"/>
        <w:ind w:left="864" w:hanging="720"/>
        <w:jc w:val="left"/>
        <w:rPr>
          <w:rFonts w:ascii="Arial" w:eastAsia="Arial" w:hAnsi="Arial"/>
          <w:color w:val="000000"/>
        </w:rPr>
      </w:pPr>
      <w:r w:rsidRPr="006C0219">
        <w:rPr>
          <w:rFonts w:ascii="Arial" w:eastAsia="Arial" w:hAnsi="Arial"/>
          <w:color w:val="000000"/>
          <w:lang w:val="en-US"/>
        </w:rPr>
        <w:t>Any such further instructions shall be incorporated into this Schedule.</w:t>
      </w:r>
    </w:p>
    <w:tbl>
      <w:tblPr>
        <w:tblW w:w="0" w:type="auto"/>
        <w:tblInd w:w="17" w:type="dxa"/>
        <w:tblLayout w:type="fixed"/>
        <w:tblCellMar>
          <w:left w:w="0" w:type="dxa"/>
          <w:right w:w="0" w:type="dxa"/>
        </w:tblCellMar>
        <w:tblLook w:val="04A0" w:firstRow="1" w:lastRow="0" w:firstColumn="1" w:lastColumn="0" w:noHBand="0" w:noVBand="1"/>
      </w:tblPr>
      <w:tblGrid>
        <w:gridCol w:w="2966"/>
        <w:gridCol w:w="6749"/>
      </w:tblGrid>
      <w:tr w:rsidR="000A4A24" w:rsidRPr="008A4F85" w14:paraId="73DC3EF5" w14:textId="77777777" w:rsidTr="00024393">
        <w:trPr>
          <w:trHeight w:hRule="exact" w:val="547"/>
        </w:trPr>
        <w:tc>
          <w:tcPr>
            <w:tcW w:w="2966" w:type="dxa"/>
            <w:tcBorders>
              <w:top w:val="single" w:sz="7" w:space="0" w:color="000000"/>
              <w:left w:val="single" w:sz="7" w:space="0" w:color="000000"/>
              <w:bottom w:val="single" w:sz="7" w:space="0" w:color="000000"/>
              <w:right w:val="single" w:sz="7" w:space="0" w:color="000000"/>
            </w:tcBorders>
            <w:shd w:val="clear" w:color="BEBEBE" w:fill="BEBEBE"/>
          </w:tcPr>
          <w:p w14:paraId="2F0C2653" w14:textId="77777777" w:rsidR="000A4A24" w:rsidRPr="006C0219" w:rsidRDefault="000A4A24" w:rsidP="00024393">
            <w:pPr>
              <w:spacing w:before="39" w:after="231" w:line="272" w:lineRule="exact"/>
              <w:ind w:left="750"/>
              <w:rPr>
                <w:rFonts w:ascii="Arial" w:eastAsia="Arial" w:hAnsi="Arial"/>
                <w:b/>
                <w:color w:val="000000"/>
              </w:rPr>
            </w:pPr>
            <w:r w:rsidRPr="006C0219">
              <w:rPr>
                <w:rFonts w:ascii="Arial" w:eastAsia="Arial" w:hAnsi="Arial"/>
                <w:b/>
                <w:color w:val="000000"/>
                <w:lang w:val="en-US"/>
              </w:rPr>
              <w:t>Description</w:t>
            </w:r>
          </w:p>
        </w:tc>
        <w:tc>
          <w:tcPr>
            <w:tcW w:w="6749" w:type="dxa"/>
            <w:tcBorders>
              <w:top w:val="single" w:sz="7" w:space="0" w:color="000000"/>
              <w:left w:val="single" w:sz="7" w:space="0" w:color="000000"/>
              <w:bottom w:val="single" w:sz="7" w:space="0" w:color="000000"/>
              <w:right w:val="single" w:sz="7" w:space="0" w:color="000000"/>
            </w:tcBorders>
            <w:shd w:val="clear" w:color="BEBEBE" w:fill="BEBEBE"/>
          </w:tcPr>
          <w:p w14:paraId="0027044A" w14:textId="77777777" w:rsidR="000A4A24" w:rsidRPr="006C0219" w:rsidRDefault="000A4A24" w:rsidP="00024393">
            <w:pPr>
              <w:spacing w:before="39" w:after="231" w:line="272" w:lineRule="exact"/>
              <w:jc w:val="center"/>
              <w:rPr>
                <w:rFonts w:ascii="Arial" w:eastAsia="Arial" w:hAnsi="Arial"/>
                <w:b/>
                <w:color w:val="000000"/>
              </w:rPr>
            </w:pPr>
            <w:r w:rsidRPr="006C0219">
              <w:rPr>
                <w:rFonts w:ascii="Arial" w:eastAsia="Arial" w:hAnsi="Arial"/>
                <w:b/>
                <w:color w:val="000000"/>
                <w:lang w:val="en-US"/>
              </w:rPr>
              <w:t>Details</w:t>
            </w:r>
          </w:p>
        </w:tc>
      </w:tr>
      <w:tr w:rsidR="000A4A24" w:rsidRPr="008A4F85" w14:paraId="7C90BC2F" w14:textId="77777777" w:rsidTr="00024393">
        <w:trPr>
          <w:trHeight w:hRule="exact" w:val="811"/>
        </w:trPr>
        <w:tc>
          <w:tcPr>
            <w:tcW w:w="2966" w:type="dxa"/>
            <w:tcBorders>
              <w:top w:val="single" w:sz="7" w:space="0" w:color="000000"/>
              <w:left w:val="single" w:sz="7" w:space="0" w:color="000000"/>
              <w:bottom w:val="single" w:sz="7" w:space="0" w:color="000000"/>
              <w:right w:val="single" w:sz="7" w:space="0" w:color="000000"/>
            </w:tcBorders>
          </w:tcPr>
          <w:p w14:paraId="6368200F" w14:textId="77777777" w:rsidR="000A4A24" w:rsidRPr="006C0219" w:rsidRDefault="000A4A24" w:rsidP="00024393">
            <w:pPr>
              <w:spacing w:after="225" w:line="284" w:lineRule="exact"/>
              <w:ind w:left="108"/>
              <w:rPr>
                <w:rFonts w:ascii="Arial" w:eastAsia="Arial" w:hAnsi="Arial"/>
                <w:color w:val="000000"/>
              </w:rPr>
            </w:pPr>
            <w:r w:rsidRPr="006C0219">
              <w:rPr>
                <w:rFonts w:ascii="Arial" w:eastAsia="Arial" w:hAnsi="Arial"/>
                <w:color w:val="000000"/>
                <w:lang w:val="en-US"/>
              </w:rPr>
              <w:t>Subject matter of the processing</w:t>
            </w:r>
          </w:p>
        </w:tc>
        <w:tc>
          <w:tcPr>
            <w:tcW w:w="6749" w:type="dxa"/>
            <w:tcBorders>
              <w:top w:val="single" w:sz="7" w:space="0" w:color="000000"/>
              <w:left w:val="single" w:sz="7" w:space="0" w:color="000000"/>
              <w:bottom w:val="single" w:sz="7" w:space="0" w:color="000000"/>
              <w:right w:val="single" w:sz="7" w:space="0" w:color="000000"/>
            </w:tcBorders>
          </w:tcPr>
          <w:p w14:paraId="2CA2CC9F" w14:textId="392AE1C7" w:rsidR="000A4A24" w:rsidRPr="006C0219" w:rsidRDefault="00D23DFB" w:rsidP="00D23DFB">
            <w:pPr>
              <w:spacing w:after="228" w:line="285" w:lineRule="exact"/>
              <w:ind w:left="108" w:right="576"/>
              <w:rPr>
                <w:rFonts w:ascii="Arial" w:eastAsia="Arial" w:hAnsi="Arial"/>
                <w:i/>
                <w:color w:val="000000"/>
              </w:rPr>
            </w:pPr>
            <w:r w:rsidRPr="006C0219">
              <w:rPr>
                <w:rFonts w:ascii="Arial" w:eastAsia="Arial" w:hAnsi="Arial"/>
                <w:i/>
                <w:color w:val="000000"/>
                <w:lang w:val="en-US"/>
              </w:rPr>
              <w:t>H</w:t>
            </w:r>
            <w:r w:rsidR="000A4A24" w:rsidRPr="006C0219">
              <w:rPr>
                <w:rFonts w:ascii="Arial" w:eastAsia="Arial" w:hAnsi="Arial"/>
                <w:i/>
                <w:color w:val="000000"/>
                <w:lang w:val="en-US"/>
              </w:rPr>
              <w:t>igh level, short description of what the processing i</w:t>
            </w:r>
            <w:r w:rsidR="005D693D">
              <w:rPr>
                <w:rFonts w:ascii="Arial" w:eastAsia="Arial" w:hAnsi="Arial"/>
                <w:i/>
                <w:color w:val="000000"/>
                <w:lang w:val="en-US"/>
              </w:rPr>
              <w:t>s about i.e. its subject matter</w:t>
            </w:r>
          </w:p>
        </w:tc>
      </w:tr>
      <w:tr w:rsidR="000A4A24" w:rsidRPr="008A4F85" w14:paraId="7616472E" w14:textId="77777777" w:rsidTr="00024393">
        <w:trPr>
          <w:trHeight w:hRule="exact" w:val="797"/>
        </w:trPr>
        <w:tc>
          <w:tcPr>
            <w:tcW w:w="2966" w:type="dxa"/>
            <w:tcBorders>
              <w:top w:val="single" w:sz="7" w:space="0" w:color="000000"/>
              <w:left w:val="single" w:sz="7" w:space="0" w:color="000000"/>
              <w:bottom w:val="single" w:sz="7" w:space="0" w:color="000000"/>
              <w:right w:val="single" w:sz="7" w:space="0" w:color="000000"/>
            </w:tcBorders>
          </w:tcPr>
          <w:p w14:paraId="579061C4" w14:textId="77777777" w:rsidR="000A4A24" w:rsidRPr="006C0219" w:rsidRDefault="000A4A24" w:rsidP="00024393">
            <w:pPr>
              <w:spacing w:after="220" w:line="284" w:lineRule="exact"/>
              <w:ind w:left="108"/>
              <w:rPr>
                <w:rFonts w:ascii="Arial" w:eastAsia="Arial" w:hAnsi="Arial"/>
                <w:color w:val="000000"/>
              </w:rPr>
            </w:pPr>
            <w:r w:rsidRPr="006C0219">
              <w:rPr>
                <w:rFonts w:ascii="Arial" w:eastAsia="Arial" w:hAnsi="Arial"/>
                <w:color w:val="000000"/>
                <w:lang w:val="en-US"/>
              </w:rPr>
              <w:t xml:space="preserve">Duration of the </w:t>
            </w:r>
            <w:r w:rsidRPr="006C0219">
              <w:rPr>
                <w:rFonts w:ascii="Arial" w:eastAsia="Arial" w:hAnsi="Arial"/>
                <w:color w:val="000000"/>
                <w:lang w:val="en-US"/>
              </w:rPr>
              <w:br/>
              <w:t>processing</w:t>
            </w:r>
          </w:p>
        </w:tc>
        <w:tc>
          <w:tcPr>
            <w:tcW w:w="6749" w:type="dxa"/>
            <w:tcBorders>
              <w:top w:val="single" w:sz="7" w:space="0" w:color="000000"/>
              <w:left w:val="single" w:sz="7" w:space="0" w:color="000000"/>
              <w:bottom w:val="single" w:sz="7" w:space="0" w:color="000000"/>
              <w:right w:val="single" w:sz="7" w:space="0" w:color="000000"/>
            </w:tcBorders>
          </w:tcPr>
          <w:p w14:paraId="59037E6F" w14:textId="3918AC91" w:rsidR="000A4A24" w:rsidRPr="006C0219" w:rsidRDefault="00D23DFB" w:rsidP="00024393">
            <w:pPr>
              <w:spacing w:after="223" w:line="285" w:lineRule="exact"/>
              <w:ind w:left="108" w:right="792"/>
              <w:rPr>
                <w:rFonts w:ascii="Arial" w:eastAsia="Arial" w:hAnsi="Arial"/>
                <w:i/>
                <w:color w:val="000000"/>
              </w:rPr>
            </w:pPr>
            <w:r w:rsidRPr="006C0219">
              <w:rPr>
                <w:rFonts w:ascii="Arial" w:eastAsia="Arial" w:hAnsi="Arial"/>
                <w:i/>
                <w:color w:val="000000"/>
                <w:lang w:val="en-US"/>
              </w:rPr>
              <w:t>D</w:t>
            </w:r>
            <w:r w:rsidR="000A4A24" w:rsidRPr="006C0219">
              <w:rPr>
                <w:rFonts w:ascii="Arial" w:eastAsia="Arial" w:hAnsi="Arial"/>
                <w:i/>
                <w:color w:val="000000"/>
                <w:lang w:val="en-US"/>
              </w:rPr>
              <w:t>uration of</w:t>
            </w:r>
            <w:r w:rsidR="005D693D">
              <w:rPr>
                <w:rFonts w:ascii="Arial" w:eastAsia="Arial" w:hAnsi="Arial"/>
                <w:i/>
                <w:color w:val="000000"/>
                <w:lang w:val="en-US"/>
              </w:rPr>
              <w:t xml:space="preserve"> the processing including dates</w:t>
            </w:r>
          </w:p>
        </w:tc>
      </w:tr>
      <w:tr w:rsidR="000A4A24" w:rsidRPr="008A4F85" w14:paraId="2129E0D3" w14:textId="77777777" w:rsidTr="00024393">
        <w:trPr>
          <w:trHeight w:hRule="exact" w:val="3811"/>
        </w:trPr>
        <w:tc>
          <w:tcPr>
            <w:tcW w:w="2966" w:type="dxa"/>
            <w:tcBorders>
              <w:top w:val="single" w:sz="7" w:space="0" w:color="000000"/>
              <w:left w:val="single" w:sz="7" w:space="0" w:color="000000"/>
              <w:bottom w:val="single" w:sz="7" w:space="0" w:color="000000"/>
              <w:right w:val="single" w:sz="7" w:space="0" w:color="000000"/>
            </w:tcBorders>
          </w:tcPr>
          <w:p w14:paraId="4FB5AE44" w14:textId="77777777" w:rsidR="000A4A24" w:rsidRPr="006C0219" w:rsidRDefault="000A4A24" w:rsidP="00024393">
            <w:pPr>
              <w:spacing w:after="3225" w:line="284" w:lineRule="exact"/>
              <w:ind w:left="108"/>
              <w:rPr>
                <w:rFonts w:ascii="Arial" w:eastAsia="Arial" w:hAnsi="Arial"/>
                <w:color w:val="000000"/>
              </w:rPr>
            </w:pPr>
            <w:r w:rsidRPr="006C0219">
              <w:rPr>
                <w:rFonts w:ascii="Arial" w:eastAsia="Arial" w:hAnsi="Arial"/>
                <w:color w:val="000000"/>
                <w:lang w:val="en-US"/>
              </w:rPr>
              <w:t>Nature and purposes of the processing</w:t>
            </w:r>
          </w:p>
        </w:tc>
        <w:tc>
          <w:tcPr>
            <w:tcW w:w="6749" w:type="dxa"/>
            <w:tcBorders>
              <w:top w:val="single" w:sz="7" w:space="0" w:color="000000"/>
              <w:left w:val="single" w:sz="7" w:space="0" w:color="000000"/>
              <w:bottom w:val="single" w:sz="7" w:space="0" w:color="000000"/>
              <w:right w:val="single" w:sz="7" w:space="0" w:color="000000"/>
            </w:tcBorders>
          </w:tcPr>
          <w:p w14:paraId="65E733E0" w14:textId="020B7239" w:rsidR="000A4A24" w:rsidRPr="006C0219" w:rsidRDefault="00D23DFB" w:rsidP="00024393">
            <w:pPr>
              <w:spacing w:before="213" w:line="285" w:lineRule="exact"/>
              <w:ind w:left="144" w:right="288"/>
              <w:rPr>
                <w:rFonts w:ascii="Arial" w:eastAsia="Arial" w:hAnsi="Arial"/>
                <w:i/>
                <w:color w:val="000000"/>
              </w:rPr>
            </w:pPr>
            <w:r w:rsidRPr="006C0219">
              <w:rPr>
                <w:rFonts w:ascii="Arial" w:eastAsia="Arial" w:hAnsi="Arial"/>
                <w:i/>
                <w:color w:val="000000"/>
                <w:lang w:val="en-US"/>
              </w:rPr>
              <w:t xml:space="preserve">E.g. </w:t>
            </w:r>
            <w:r w:rsidR="000A4A24" w:rsidRPr="006C0219">
              <w:rPr>
                <w:rFonts w:ascii="Arial" w:eastAsia="Arial" w:hAnsi="Arial"/>
                <w:i/>
                <w:color w:val="000000"/>
                <w:lang w:val="en-US"/>
              </w:rPr>
              <w:t xml:space="preserve">The nature of the processing means any operation such as collection, recording, </w:t>
            </w:r>
            <w:proofErr w:type="spellStart"/>
            <w:r w:rsidR="000A4A24" w:rsidRPr="006C0219">
              <w:rPr>
                <w:rFonts w:ascii="Arial" w:eastAsia="Arial" w:hAnsi="Arial"/>
                <w:i/>
                <w:color w:val="000000"/>
                <w:lang w:val="en-US"/>
              </w:rPr>
              <w:t>organisation</w:t>
            </w:r>
            <w:proofErr w:type="spellEnd"/>
            <w:r w:rsidR="000A4A24" w:rsidRPr="006C0219">
              <w:rPr>
                <w:rFonts w:ascii="Arial" w:eastAsia="Arial" w:hAnsi="Arial"/>
                <w:i/>
                <w:color w:val="000000"/>
                <w:lang w:val="en-US"/>
              </w:rPr>
              <w:t>, structuring, storage, adaptation or alteration, retrieval, consultation, use, disclosure by transmission, dissemination or otherwise making available, alignment or combination, restriction, erasure or destruction of data (whether or not by automated means) etc.</w:t>
            </w:r>
          </w:p>
          <w:p w14:paraId="71BE0099" w14:textId="148ACD79" w:rsidR="000A4A24" w:rsidRPr="006C0219" w:rsidRDefault="000A4A24" w:rsidP="00024393">
            <w:pPr>
              <w:spacing w:before="208" w:after="242" w:line="285" w:lineRule="exact"/>
              <w:ind w:left="144" w:right="1080"/>
              <w:rPr>
                <w:rFonts w:ascii="Arial" w:eastAsia="Arial" w:hAnsi="Arial"/>
                <w:i/>
                <w:color w:val="000000"/>
                <w:spacing w:val="-2"/>
              </w:rPr>
            </w:pPr>
            <w:r w:rsidRPr="006C0219">
              <w:rPr>
                <w:rFonts w:ascii="Arial" w:eastAsia="Arial" w:hAnsi="Arial"/>
                <w:i/>
                <w:color w:val="000000"/>
                <w:spacing w:val="-2"/>
                <w:lang w:val="en-US"/>
              </w:rPr>
              <w:t>The purpose might include: employment processing, statutory obliga</w:t>
            </w:r>
            <w:r w:rsidR="005D693D">
              <w:rPr>
                <w:rFonts w:ascii="Arial" w:eastAsia="Arial" w:hAnsi="Arial"/>
                <w:i/>
                <w:color w:val="000000"/>
                <w:spacing w:val="-2"/>
                <w:lang w:val="en-US"/>
              </w:rPr>
              <w:t xml:space="preserve">tion, recruitment assessment </w:t>
            </w:r>
            <w:proofErr w:type="spellStart"/>
            <w:r w:rsidR="005D693D">
              <w:rPr>
                <w:rFonts w:ascii="Arial" w:eastAsia="Arial" w:hAnsi="Arial"/>
                <w:i/>
                <w:color w:val="000000"/>
                <w:spacing w:val="-2"/>
                <w:lang w:val="en-US"/>
              </w:rPr>
              <w:t>etc</w:t>
            </w:r>
            <w:proofErr w:type="spellEnd"/>
          </w:p>
        </w:tc>
      </w:tr>
      <w:tr w:rsidR="000A4A24" w:rsidRPr="008A4F85" w14:paraId="4869893A" w14:textId="77777777" w:rsidTr="00024393">
        <w:trPr>
          <w:trHeight w:hRule="exact" w:val="860"/>
        </w:trPr>
        <w:tc>
          <w:tcPr>
            <w:tcW w:w="2966" w:type="dxa"/>
            <w:tcBorders>
              <w:top w:val="single" w:sz="7" w:space="0" w:color="000000"/>
              <w:left w:val="single" w:sz="7" w:space="0" w:color="000000"/>
              <w:bottom w:val="single" w:sz="7" w:space="0" w:color="000000"/>
              <w:right w:val="single" w:sz="7" w:space="0" w:color="000000"/>
            </w:tcBorders>
          </w:tcPr>
          <w:p w14:paraId="5EA2C037" w14:textId="77777777" w:rsidR="000A4A24" w:rsidRPr="006C0219" w:rsidRDefault="000A4A24" w:rsidP="00024393">
            <w:pPr>
              <w:spacing w:after="561" w:line="284" w:lineRule="exact"/>
              <w:ind w:left="120"/>
              <w:rPr>
                <w:rFonts w:ascii="Arial" w:eastAsia="Arial" w:hAnsi="Arial"/>
                <w:color w:val="000000"/>
              </w:rPr>
            </w:pPr>
            <w:r w:rsidRPr="006C0219">
              <w:rPr>
                <w:rFonts w:ascii="Arial" w:eastAsia="Arial" w:hAnsi="Arial"/>
                <w:color w:val="000000"/>
                <w:lang w:val="en-US"/>
              </w:rPr>
              <w:t>Type of Personal Data</w:t>
            </w:r>
          </w:p>
        </w:tc>
        <w:tc>
          <w:tcPr>
            <w:tcW w:w="6749" w:type="dxa"/>
            <w:tcBorders>
              <w:top w:val="single" w:sz="7" w:space="0" w:color="000000"/>
              <w:left w:val="single" w:sz="7" w:space="0" w:color="000000"/>
              <w:bottom w:val="single" w:sz="7" w:space="0" w:color="000000"/>
              <w:right w:val="single" w:sz="7" w:space="0" w:color="000000"/>
            </w:tcBorders>
          </w:tcPr>
          <w:p w14:paraId="24B4D559" w14:textId="1B0025A6" w:rsidR="000A4A24" w:rsidRPr="006C0219" w:rsidRDefault="00D23DFB" w:rsidP="00024393">
            <w:pPr>
              <w:spacing w:after="280" w:line="285" w:lineRule="exact"/>
              <w:ind w:left="108" w:right="216"/>
              <w:rPr>
                <w:rFonts w:ascii="Arial" w:eastAsia="Arial" w:hAnsi="Arial"/>
                <w:i/>
                <w:color w:val="000000"/>
                <w:spacing w:val="-1"/>
              </w:rPr>
            </w:pPr>
            <w:r w:rsidRPr="006C0219">
              <w:rPr>
                <w:rFonts w:ascii="Arial" w:eastAsia="Arial" w:hAnsi="Arial"/>
                <w:i/>
                <w:color w:val="000000"/>
                <w:spacing w:val="-1"/>
                <w:lang w:val="en-US"/>
              </w:rPr>
              <w:t>N</w:t>
            </w:r>
            <w:r w:rsidR="000A4A24" w:rsidRPr="006C0219">
              <w:rPr>
                <w:rFonts w:ascii="Arial" w:eastAsia="Arial" w:hAnsi="Arial"/>
                <w:i/>
                <w:color w:val="000000"/>
                <w:spacing w:val="-1"/>
                <w:lang w:val="en-US"/>
              </w:rPr>
              <w:t>ame, address, date of birth, NI number, telephone number, pay, images, biometric data etc</w:t>
            </w:r>
            <w:r w:rsidRPr="006C0219">
              <w:rPr>
                <w:rFonts w:ascii="Arial" w:eastAsia="Arial" w:hAnsi="Arial"/>
                <w:i/>
                <w:color w:val="000000"/>
                <w:spacing w:val="-1"/>
                <w:lang w:val="en-US"/>
              </w:rPr>
              <w:t>.</w:t>
            </w:r>
          </w:p>
        </w:tc>
      </w:tr>
      <w:tr w:rsidR="000A4A24" w:rsidRPr="008A4F85" w14:paraId="13523BF8" w14:textId="77777777" w:rsidTr="00024393">
        <w:trPr>
          <w:trHeight w:hRule="exact" w:val="1363"/>
        </w:trPr>
        <w:tc>
          <w:tcPr>
            <w:tcW w:w="2966" w:type="dxa"/>
            <w:tcBorders>
              <w:top w:val="single" w:sz="7" w:space="0" w:color="000000"/>
              <w:left w:val="single" w:sz="7" w:space="0" w:color="000000"/>
              <w:bottom w:val="single" w:sz="7" w:space="0" w:color="000000"/>
              <w:right w:val="single" w:sz="7" w:space="0" w:color="000000"/>
            </w:tcBorders>
          </w:tcPr>
          <w:p w14:paraId="13C2645E" w14:textId="77777777" w:rsidR="000A4A24" w:rsidRPr="006C0219" w:rsidRDefault="000A4A24" w:rsidP="00024393">
            <w:pPr>
              <w:spacing w:after="786" w:line="284" w:lineRule="exact"/>
              <w:ind w:left="108"/>
              <w:rPr>
                <w:rFonts w:ascii="Arial" w:eastAsia="Arial" w:hAnsi="Arial"/>
                <w:color w:val="000000"/>
              </w:rPr>
            </w:pPr>
            <w:r w:rsidRPr="006C0219">
              <w:rPr>
                <w:rFonts w:ascii="Arial" w:eastAsia="Arial" w:hAnsi="Arial"/>
                <w:color w:val="000000"/>
                <w:lang w:val="en-US"/>
              </w:rPr>
              <w:t xml:space="preserve">Categories of Data </w:t>
            </w:r>
            <w:r w:rsidRPr="006C0219">
              <w:rPr>
                <w:rFonts w:ascii="Arial" w:eastAsia="Arial" w:hAnsi="Arial"/>
                <w:color w:val="000000"/>
                <w:lang w:val="en-US"/>
              </w:rPr>
              <w:br/>
              <w:t>Subject</w:t>
            </w:r>
          </w:p>
        </w:tc>
        <w:tc>
          <w:tcPr>
            <w:tcW w:w="6749" w:type="dxa"/>
            <w:tcBorders>
              <w:top w:val="single" w:sz="7" w:space="0" w:color="000000"/>
              <w:left w:val="single" w:sz="7" w:space="0" w:color="000000"/>
              <w:bottom w:val="single" w:sz="7" w:space="0" w:color="000000"/>
              <w:right w:val="single" w:sz="7" w:space="0" w:color="000000"/>
            </w:tcBorders>
          </w:tcPr>
          <w:p w14:paraId="23912C03" w14:textId="7790D7B3" w:rsidR="000A4A24" w:rsidRPr="006C0219" w:rsidRDefault="000A4A24" w:rsidP="00D23DFB">
            <w:pPr>
              <w:spacing w:after="218" w:line="285" w:lineRule="exact"/>
              <w:ind w:left="108" w:right="144"/>
              <w:rPr>
                <w:rFonts w:ascii="Arial" w:eastAsia="Arial" w:hAnsi="Arial"/>
                <w:i/>
                <w:color w:val="000000"/>
              </w:rPr>
            </w:pPr>
            <w:r w:rsidRPr="006C0219">
              <w:rPr>
                <w:rFonts w:ascii="Arial" w:eastAsia="Arial" w:hAnsi="Arial"/>
                <w:i/>
                <w:color w:val="000000"/>
                <w:lang w:val="en-US"/>
              </w:rPr>
              <w:t>Staff (including volunteers, agents, and temporary workers), customers</w:t>
            </w:r>
            <w:r w:rsidRPr="006C0219">
              <w:rPr>
                <w:rFonts w:ascii="Arial" w:eastAsia="Verdana" w:hAnsi="Arial"/>
                <w:i/>
                <w:color w:val="000000"/>
                <w:lang w:val="en-US"/>
              </w:rPr>
              <w:t xml:space="preserve"> </w:t>
            </w:r>
            <w:r w:rsidRPr="006C0219">
              <w:rPr>
                <w:rFonts w:ascii="Arial" w:eastAsia="Arial" w:hAnsi="Arial"/>
                <w:i/>
                <w:color w:val="000000"/>
                <w:lang w:val="en-US"/>
              </w:rPr>
              <w:t>clients, suppliers, patients, students</w:t>
            </w:r>
            <w:r w:rsidRPr="006C0219">
              <w:rPr>
                <w:rFonts w:ascii="Arial" w:eastAsia="Verdana" w:hAnsi="Arial"/>
                <w:i/>
                <w:color w:val="000000"/>
                <w:lang w:val="en-US"/>
              </w:rPr>
              <w:t xml:space="preserve"> </w:t>
            </w:r>
            <w:r w:rsidRPr="006C0219">
              <w:rPr>
                <w:rFonts w:ascii="Arial" w:eastAsia="Arial" w:hAnsi="Arial"/>
                <w:i/>
                <w:color w:val="000000"/>
                <w:lang w:val="en-US"/>
              </w:rPr>
              <w:t>pupils, members of the public, users of a particular website etc</w:t>
            </w:r>
            <w:r w:rsidR="00D23DFB" w:rsidRPr="006C0219">
              <w:rPr>
                <w:rFonts w:ascii="Arial" w:eastAsia="Arial" w:hAnsi="Arial"/>
                <w:i/>
                <w:color w:val="000000"/>
                <w:lang w:val="en-US"/>
              </w:rPr>
              <w:t>.</w:t>
            </w:r>
          </w:p>
        </w:tc>
      </w:tr>
      <w:tr w:rsidR="000A4A24" w:rsidRPr="008A4F85" w14:paraId="095A652C" w14:textId="77777777" w:rsidTr="0027246C">
        <w:trPr>
          <w:trHeight w:hRule="exact" w:val="2103"/>
        </w:trPr>
        <w:tc>
          <w:tcPr>
            <w:tcW w:w="2966" w:type="dxa"/>
            <w:tcBorders>
              <w:top w:val="single" w:sz="7" w:space="0" w:color="000000"/>
              <w:left w:val="single" w:sz="7" w:space="0" w:color="000000"/>
              <w:bottom w:val="single" w:sz="7" w:space="0" w:color="000000"/>
              <w:right w:val="single" w:sz="7" w:space="0" w:color="000000"/>
            </w:tcBorders>
          </w:tcPr>
          <w:p w14:paraId="54D35A81" w14:textId="77777777" w:rsidR="000A4A24" w:rsidRPr="006C0219" w:rsidRDefault="000A4A24" w:rsidP="00024393">
            <w:pPr>
              <w:spacing w:after="229" w:line="284" w:lineRule="exact"/>
              <w:ind w:left="108" w:right="252"/>
              <w:rPr>
                <w:rFonts w:ascii="Arial" w:eastAsia="Arial" w:hAnsi="Arial"/>
                <w:color w:val="000000"/>
              </w:rPr>
            </w:pPr>
            <w:r w:rsidRPr="006C0219">
              <w:rPr>
                <w:rFonts w:ascii="Arial" w:eastAsia="Arial" w:hAnsi="Arial"/>
                <w:color w:val="000000"/>
                <w:lang w:val="en-US"/>
              </w:rPr>
              <w:t>Plan for return and destruction of the data once the processing is complete UNLESS requirement under union or member state law to preserve that type of data</w:t>
            </w:r>
          </w:p>
        </w:tc>
        <w:tc>
          <w:tcPr>
            <w:tcW w:w="6749" w:type="dxa"/>
            <w:tcBorders>
              <w:top w:val="single" w:sz="7" w:space="0" w:color="000000"/>
              <w:left w:val="single" w:sz="7" w:space="0" w:color="000000"/>
              <w:bottom w:val="single" w:sz="7" w:space="0" w:color="000000"/>
              <w:right w:val="single" w:sz="7" w:space="0" w:color="000000"/>
            </w:tcBorders>
          </w:tcPr>
          <w:p w14:paraId="4B43F6A8" w14:textId="189B530B" w:rsidR="000A4A24" w:rsidRPr="006C0219" w:rsidRDefault="00D23DFB" w:rsidP="00024393">
            <w:pPr>
              <w:spacing w:after="1946" w:line="285" w:lineRule="exact"/>
              <w:ind w:left="108" w:right="540"/>
              <w:rPr>
                <w:rFonts w:ascii="Arial" w:eastAsia="Arial" w:hAnsi="Arial"/>
                <w:i/>
                <w:color w:val="000000"/>
              </w:rPr>
            </w:pPr>
            <w:r w:rsidRPr="006C0219">
              <w:rPr>
                <w:rFonts w:ascii="Arial" w:eastAsia="Arial" w:hAnsi="Arial"/>
                <w:i/>
                <w:color w:val="000000"/>
                <w:lang w:val="en-US"/>
              </w:rPr>
              <w:t>H</w:t>
            </w:r>
            <w:r w:rsidR="000A4A24" w:rsidRPr="006C0219">
              <w:rPr>
                <w:rFonts w:ascii="Arial" w:eastAsia="Arial" w:hAnsi="Arial"/>
                <w:i/>
                <w:color w:val="000000"/>
                <w:lang w:val="en-US"/>
              </w:rPr>
              <w:t xml:space="preserve">ow long the data will be retained for, </w:t>
            </w:r>
            <w:r w:rsidRPr="006C0219">
              <w:rPr>
                <w:rFonts w:ascii="Arial" w:eastAsia="Arial" w:hAnsi="Arial"/>
                <w:i/>
                <w:color w:val="000000"/>
                <w:lang w:val="en-US"/>
              </w:rPr>
              <w:t xml:space="preserve">and </w:t>
            </w:r>
            <w:r w:rsidR="000A4A24" w:rsidRPr="006C0219">
              <w:rPr>
                <w:rFonts w:ascii="Arial" w:eastAsia="Arial" w:hAnsi="Arial"/>
                <w:i/>
                <w:color w:val="000000"/>
                <w:lang w:val="en-US"/>
              </w:rPr>
              <w:t>how it</w:t>
            </w:r>
            <w:r w:rsidRPr="006C0219">
              <w:rPr>
                <w:rFonts w:ascii="Arial" w:eastAsia="Arial" w:hAnsi="Arial"/>
                <w:i/>
                <w:color w:val="000000"/>
                <w:lang w:val="en-US"/>
              </w:rPr>
              <w:t xml:space="preserve"> will</w:t>
            </w:r>
            <w:r w:rsidR="000A4A24" w:rsidRPr="006C0219">
              <w:rPr>
                <w:rFonts w:ascii="Arial" w:eastAsia="Arial" w:hAnsi="Arial"/>
                <w:i/>
                <w:color w:val="000000"/>
                <w:lang w:val="en-US"/>
              </w:rPr>
              <w:t xml:space="preserve"> be returned or destroyed</w:t>
            </w:r>
          </w:p>
        </w:tc>
      </w:tr>
    </w:tbl>
    <w:p w14:paraId="7D20A673" w14:textId="77777777" w:rsidR="000A4A24" w:rsidRPr="0056244F" w:rsidRDefault="000A4A24" w:rsidP="009B36A1">
      <w:pPr>
        <w:pStyle w:val="GPSSchTitleandNumber"/>
        <w:ind w:firstLine="0"/>
        <w:jc w:val="both"/>
        <w:rPr>
          <w:rFonts w:ascii="Arial" w:eastAsia="Calibri" w:hAnsi="Arial" w:cs="Arial"/>
          <w:lang w:eastAsia="en-GB"/>
        </w:rPr>
      </w:pPr>
    </w:p>
    <w:sectPr w:rsidR="000A4A24" w:rsidRPr="0056244F" w:rsidSect="0082717E">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1909" w:h="16834" w:code="9"/>
      <w:pgMar w:top="1526" w:right="1440" w:bottom="1800" w:left="1440" w:header="426" w:footer="720" w:gutter="0"/>
      <w:paperSrc w:first="259" w:other="259"/>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66790" w14:textId="77777777" w:rsidR="00711758" w:rsidRDefault="00711758" w:rsidP="006C7CF5"/>
    <w:p w14:paraId="7B3FEB81" w14:textId="77777777" w:rsidR="00711758" w:rsidRDefault="00711758" w:rsidP="006C7CF5"/>
    <w:p w14:paraId="5E3ABF27" w14:textId="77777777" w:rsidR="00711758" w:rsidRDefault="00711758"/>
  </w:endnote>
  <w:endnote w:type="continuationSeparator" w:id="0">
    <w:p w14:paraId="174392EA" w14:textId="77777777" w:rsidR="00711758" w:rsidRDefault="00711758" w:rsidP="006C7CF5">
      <w:r>
        <w:t xml:space="preserve"> </w:t>
      </w:r>
    </w:p>
    <w:p w14:paraId="1667CFD6" w14:textId="77777777" w:rsidR="00711758" w:rsidRDefault="00711758" w:rsidP="006C7CF5"/>
    <w:p w14:paraId="279CFA65" w14:textId="77777777" w:rsidR="00711758" w:rsidRDefault="00711758"/>
  </w:endnote>
  <w:endnote w:type="continuationNotice" w:id="1">
    <w:p w14:paraId="1B16C7AD" w14:textId="77777777" w:rsidR="00711758" w:rsidRDefault="00711758" w:rsidP="006C7CF5">
      <w:r>
        <w:t xml:space="preserve"> </w:t>
      </w:r>
    </w:p>
    <w:p w14:paraId="53F6EA93" w14:textId="77777777" w:rsidR="00711758" w:rsidRDefault="00711758" w:rsidP="006C7CF5"/>
    <w:p w14:paraId="4291E21E" w14:textId="77777777" w:rsidR="00711758" w:rsidRDefault="00711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74F6" w14:textId="77777777" w:rsidR="00711758" w:rsidRDefault="00711758" w:rsidP="006C7CF5"/>
  <w:p w14:paraId="6E34E4CB" w14:textId="77777777" w:rsidR="00711758" w:rsidRDefault="007117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C4F64" w14:textId="77777777" w:rsidR="00711758" w:rsidRPr="002E61F2" w:rsidRDefault="00711758" w:rsidP="001613A2">
    <w:pPr>
      <w:spacing w:after="0"/>
      <w:jc w:val="left"/>
      <w:rPr>
        <w:sz w:val="20"/>
        <w:szCs w:val="20"/>
      </w:rPr>
    </w:pP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9C71AE">
      <w:rPr>
        <w:noProof/>
        <w:sz w:val="20"/>
        <w:szCs w:val="20"/>
      </w:rPr>
      <w:t>87</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27BE1" w14:textId="77777777" w:rsidR="00711758" w:rsidRDefault="00711758" w:rsidP="006C7CF5"/>
  <w:p w14:paraId="6367485E" w14:textId="77777777" w:rsidR="00711758" w:rsidRDefault="007117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B7FC1" w14:textId="77777777" w:rsidR="00711758" w:rsidRDefault="00711758" w:rsidP="006C7CF5">
      <w:r>
        <w:separator/>
      </w:r>
    </w:p>
    <w:p w14:paraId="1830CBA8" w14:textId="77777777" w:rsidR="00711758" w:rsidRDefault="00711758" w:rsidP="006C7CF5"/>
    <w:p w14:paraId="2301BCE2" w14:textId="77777777" w:rsidR="00711758" w:rsidRDefault="00711758"/>
  </w:footnote>
  <w:footnote w:type="continuationSeparator" w:id="0">
    <w:p w14:paraId="6CADE915" w14:textId="77777777" w:rsidR="00711758" w:rsidRDefault="00711758" w:rsidP="006C7CF5">
      <w:r>
        <w:continuationSeparator/>
      </w:r>
    </w:p>
    <w:p w14:paraId="66D3B89F" w14:textId="77777777" w:rsidR="00711758" w:rsidRDefault="00711758" w:rsidP="006C7CF5"/>
    <w:p w14:paraId="635E9E7A" w14:textId="77777777" w:rsidR="00711758" w:rsidRDefault="00711758"/>
  </w:footnote>
  <w:footnote w:type="continuationNotice" w:id="1">
    <w:p w14:paraId="56E5787D" w14:textId="77777777" w:rsidR="00711758" w:rsidRDefault="00711758" w:rsidP="006C7CF5"/>
    <w:p w14:paraId="3C4C2AED" w14:textId="77777777" w:rsidR="00711758" w:rsidRDefault="00711758" w:rsidP="006C7CF5"/>
    <w:p w14:paraId="5117A5EE" w14:textId="77777777" w:rsidR="00711758" w:rsidRDefault="007117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F622" w14:textId="5D3B54D4" w:rsidR="00711758" w:rsidRDefault="00711758" w:rsidP="006C7CF5"/>
  <w:p w14:paraId="5CEB5C1A" w14:textId="77777777" w:rsidR="00711758" w:rsidRDefault="007117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A3EFE" w14:textId="483237D6" w:rsidR="00711758" w:rsidRDefault="00711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5717" w14:textId="04C03845" w:rsidR="00711758" w:rsidRDefault="00711758" w:rsidP="006C7CF5"/>
  <w:p w14:paraId="63AD0218" w14:textId="77777777" w:rsidR="00711758" w:rsidRDefault="007117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09440FF"/>
    <w:multiLevelType w:val="hybridMultilevel"/>
    <w:tmpl w:val="A43E7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0069"/>
    <w:multiLevelType w:val="hybridMultilevel"/>
    <w:tmpl w:val="837CC810"/>
    <w:lvl w:ilvl="0" w:tplc="CDAE3FC2">
      <w:start w:val="1"/>
      <w:numFmt w:val="decimal"/>
      <w:pStyle w:val="GPSL1Schedulenumbered"/>
      <w:lvlText w:val="%1."/>
      <w:lvlJc w:val="left"/>
      <w:pPr>
        <w:ind w:left="1060"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9A1313"/>
    <w:multiLevelType w:val="hybridMultilevel"/>
    <w:tmpl w:val="CD6C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376DB8"/>
    <w:multiLevelType w:val="hybridMultilevel"/>
    <w:tmpl w:val="DC0C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2"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C52567"/>
    <w:multiLevelType w:val="multilevel"/>
    <w:tmpl w:val="52F84994"/>
    <w:lvl w:ilvl="0">
      <w:start w:val="1"/>
      <w:numFmt w:val="decimal"/>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19"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991534A"/>
    <w:multiLevelType w:val="multilevel"/>
    <w:tmpl w:val="95A09B7E"/>
    <w:lvl w:ilvl="0">
      <w:start w:val="1"/>
      <w:numFmt w:val="decimal"/>
      <w:lvlText w:val="%1."/>
      <w:lvlJc w:val="left"/>
      <w:pPr>
        <w:ind w:left="360" w:hanging="360"/>
      </w:pPr>
      <w:rPr>
        <w:b/>
        <w:bCs/>
        <w:i w:val="0"/>
        <w:iCs w:val="0"/>
      </w:rPr>
    </w:lvl>
    <w:lvl w:ilvl="1">
      <w:start w:val="1"/>
      <w:numFmt w:val="decimal"/>
      <w:lvlText w:val="%1.%2."/>
      <w:lvlJc w:val="left"/>
      <w:pPr>
        <w:ind w:left="792" w:hanging="432"/>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1.%2.%3."/>
      <w:lvlJc w:val="left"/>
      <w:pPr>
        <w:ind w:left="1224" w:hanging="504"/>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decimal"/>
      <w:lvlText w:val="%1.%2.%3.%4."/>
      <w:lvlJc w:val="left"/>
      <w:pPr>
        <w:ind w:left="1728" w:hanging="648"/>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decimal"/>
      <w:lvlText w:val="%1.%2.%3.%4.%5."/>
      <w:lvlJc w:val="left"/>
      <w:pPr>
        <w:ind w:left="2232" w:hanging="792"/>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2"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23" w15:restartNumberingAfterBreak="0">
    <w:nsid w:val="6976297D"/>
    <w:multiLevelType w:val="hybridMultilevel"/>
    <w:tmpl w:val="029A352A"/>
    <w:lvl w:ilvl="0" w:tplc="F98878FE">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2936E4"/>
    <w:multiLevelType w:val="multilevel"/>
    <w:tmpl w:val="80BC3534"/>
    <w:lvl w:ilvl="0">
      <w:start w:val="1"/>
      <w:numFmt w:val="decimal"/>
      <w:pStyle w:val="GPSL1CLAUSEHEADING"/>
      <w:lvlText w:val="%1."/>
      <w:lvlJc w:val="left"/>
      <w:pPr>
        <w:ind w:left="786" w:hanging="360"/>
      </w:pPr>
      <w:rPr>
        <w:rFonts w:ascii="Calibri" w:eastAsia="STZhongsong"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18"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1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156"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156"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516" w:hanging="1440"/>
      </w:pPr>
      <w:rPr>
        <w:rFonts w:cs="Times New Roman" w:hint="default"/>
      </w:rPr>
    </w:lvl>
    <w:lvl w:ilvl="7">
      <w:start w:val="1"/>
      <w:numFmt w:val="decimal"/>
      <w:isLgl/>
      <w:lvlText w:val="%1.%2.%3.%4.%5.%6.%7.%8"/>
      <w:lvlJc w:val="left"/>
      <w:pPr>
        <w:ind w:left="1516" w:hanging="1440"/>
      </w:pPr>
      <w:rPr>
        <w:rFonts w:cs="Times New Roman" w:hint="default"/>
      </w:rPr>
    </w:lvl>
    <w:lvl w:ilvl="8">
      <w:start w:val="1"/>
      <w:numFmt w:val="decimal"/>
      <w:isLgl/>
      <w:lvlText w:val="%1.%2.%3.%4.%5.%6.%7.%8.%9"/>
      <w:lvlJc w:val="left"/>
      <w:pPr>
        <w:ind w:left="1876" w:hanging="1800"/>
      </w:pPr>
      <w:rPr>
        <w:rFonts w:cs="Times New Roman" w:hint="default"/>
      </w:rPr>
    </w:lvl>
  </w:abstractNum>
  <w:num w:numId="1">
    <w:abstractNumId w:val="0"/>
  </w:num>
  <w:num w:numId="2">
    <w:abstractNumId w:val="11"/>
  </w:num>
  <w:num w:numId="3">
    <w:abstractNumId w:val="24"/>
  </w:num>
  <w:num w:numId="4">
    <w:abstractNumId w:val="17"/>
  </w:num>
  <w:num w:numId="5">
    <w:abstractNumId w:val="19"/>
  </w:num>
  <w:num w:numId="6">
    <w:abstractNumId w:val="3"/>
  </w:num>
  <w:num w:numId="7">
    <w:abstractNumId w:val="2"/>
  </w:num>
  <w:num w:numId="8">
    <w:abstractNumId w:val="25"/>
  </w:num>
  <w:num w:numId="9">
    <w:abstractNumId w:val="23"/>
  </w:num>
  <w:num w:numId="10">
    <w:abstractNumId w:val="12"/>
  </w:num>
  <w:num w:numId="11">
    <w:abstractNumId w:val="22"/>
  </w:num>
  <w:num w:numId="12">
    <w:abstractNumId w:val="5"/>
  </w:num>
  <w:num w:numId="13">
    <w:abstractNumId w:val="14"/>
  </w:num>
  <w:num w:numId="14">
    <w:abstractNumId w:val="13"/>
  </w:num>
  <w:num w:numId="15">
    <w:abstractNumId w:val="16"/>
  </w:num>
  <w:num w:numId="16">
    <w:abstractNumId w:val="6"/>
  </w:num>
  <w:num w:numId="17">
    <w:abstractNumId w:val="8"/>
  </w:num>
  <w:num w:numId="18">
    <w:abstractNumId w:val="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lvlOverride w:ilvl="0">
      <w:startOverride w:val="1"/>
    </w:lvlOverride>
  </w:num>
  <w:num w:numId="27">
    <w:abstractNumId w:val="1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4"/>
  </w:num>
  <w:num w:numId="44">
    <w:abstractNumId w:val="9"/>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B">
    <w15:presenceInfo w15:providerId="None" w15:userId="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300"/>
    <w:rsid w:val="0000036D"/>
    <w:rsid w:val="0000057E"/>
    <w:rsid w:val="00000B4D"/>
    <w:rsid w:val="00000DBC"/>
    <w:rsid w:val="00001562"/>
    <w:rsid w:val="00001A0F"/>
    <w:rsid w:val="0000267B"/>
    <w:rsid w:val="00002C1D"/>
    <w:rsid w:val="00003BAE"/>
    <w:rsid w:val="00004577"/>
    <w:rsid w:val="00004811"/>
    <w:rsid w:val="00004E3F"/>
    <w:rsid w:val="00005C2F"/>
    <w:rsid w:val="00006E66"/>
    <w:rsid w:val="000071DE"/>
    <w:rsid w:val="00007B0C"/>
    <w:rsid w:val="00007DEC"/>
    <w:rsid w:val="00007EC8"/>
    <w:rsid w:val="00007ED3"/>
    <w:rsid w:val="000102FA"/>
    <w:rsid w:val="00010F57"/>
    <w:rsid w:val="00011959"/>
    <w:rsid w:val="00011A11"/>
    <w:rsid w:val="00011F94"/>
    <w:rsid w:val="00013A57"/>
    <w:rsid w:val="00013B55"/>
    <w:rsid w:val="00013CCE"/>
    <w:rsid w:val="00013D9A"/>
    <w:rsid w:val="000146D8"/>
    <w:rsid w:val="000150C3"/>
    <w:rsid w:val="0001655B"/>
    <w:rsid w:val="00016F91"/>
    <w:rsid w:val="00017263"/>
    <w:rsid w:val="0002058E"/>
    <w:rsid w:val="000206F0"/>
    <w:rsid w:val="000207FC"/>
    <w:rsid w:val="0002180B"/>
    <w:rsid w:val="00022864"/>
    <w:rsid w:val="00022D1B"/>
    <w:rsid w:val="00022E79"/>
    <w:rsid w:val="00022FD5"/>
    <w:rsid w:val="000237E9"/>
    <w:rsid w:val="00023EE1"/>
    <w:rsid w:val="00024393"/>
    <w:rsid w:val="00025556"/>
    <w:rsid w:val="0002565D"/>
    <w:rsid w:val="00025984"/>
    <w:rsid w:val="00025A29"/>
    <w:rsid w:val="00025B19"/>
    <w:rsid w:val="00025E1C"/>
    <w:rsid w:val="0002621A"/>
    <w:rsid w:val="000269A3"/>
    <w:rsid w:val="00026B7B"/>
    <w:rsid w:val="000277E0"/>
    <w:rsid w:val="00027AE4"/>
    <w:rsid w:val="000306D6"/>
    <w:rsid w:val="00030737"/>
    <w:rsid w:val="0003082C"/>
    <w:rsid w:val="00031C37"/>
    <w:rsid w:val="00033293"/>
    <w:rsid w:val="0003482A"/>
    <w:rsid w:val="00034C60"/>
    <w:rsid w:val="00035186"/>
    <w:rsid w:val="00036AF2"/>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7A6"/>
    <w:rsid w:val="00044E90"/>
    <w:rsid w:val="000450F7"/>
    <w:rsid w:val="0004534B"/>
    <w:rsid w:val="0004546A"/>
    <w:rsid w:val="000466A0"/>
    <w:rsid w:val="00046DF9"/>
    <w:rsid w:val="000470A4"/>
    <w:rsid w:val="0004721D"/>
    <w:rsid w:val="00047438"/>
    <w:rsid w:val="00047464"/>
    <w:rsid w:val="000474C2"/>
    <w:rsid w:val="000476CE"/>
    <w:rsid w:val="0005035F"/>
    <w:rsid w:val="00051213"/>
    <w:rsid w:val="0005199E"/>
    <w:rsid w:val="00051DA2"/>
    <w:rsid w:val="00051FE9"/>
    <w:rsid w:val="00052A9C"/>
    <w:rsid w:val="000533C2"/>
    <w:rsid w:val="000537CB"/>
    <w:rsid w:val="00054110"/>
    <w:rsid w:val="00054B4F"/>
    <w:rsid w:val="00055E9F"/>
    <w:rsid w:val="000572DB"/>
    <w:rsid w:val="000575B5"/>
    <w:rsid w:val="00057725"/>
    <w:rsid w:val="00060F37"/>
    <w:rsid w:val="00061129"/>
    <w:rsid w:val="00061445"/>
    <w:rsid w:val="00063093"/>
    <w:rsid w:val="00063682"/>
    <w:rsid w:val="0006443E"/>
    <w:rsid w:val="00064919"/>
    <w:rsid w:val="000650BD"/>
    <w:rsid w:val="00065426"/>
    <w:rsid w:val="00066D04"/>
    <w:rsid w:val="00070292"/>
    <w:rsid w:val="00070785"/>
    <w:rsid w:val="000711A4"/>
    <w:rsid w:val="00072743"/>
    <w:rsid w:val="000729FC"/>
    <w:rsid w:val="00072AA9"/>
    <w:rsid w:val="000736E8"/>
    <w:rsid w:val="00073A05"/>
    <w:rsid w:val="00073C97"/>
    <w:rsid w:val="00074C7B"/>
    <w:rsid w:val="00075547"/>
    <w:rsid w:val="000755A7"/>
    <w:rsid w:val="000769F8"/>
    <w:rsid w:val="00077991"/>
    <w:rsid w:val="0008021B"/>
    <w:rsid w:val="00080489"/>
    <w:rsid w:val="00080F6C"/>
    <w:rsid w:val="00082504"/>
    <w:rsid w:val="0008445D"/>
    <w:rsid w:val="00084D01"/>
    <w:rsid w:val="000859C6"/>
    <w:rsid w:val="00085E79"/>
    <w:rsid w:val="00086CB0"/>
    <w:rsid w:val="00086E70"/>
    <w:rsid w:val="00086ECE"/>
    <w:rsid w:val="00087209"/>
    <w:rsid w:val="00090349"/>
    <w:rsid w:val="000909AC"/>
    <w:rsid w:val="00090C22"/>
    <w:rsid w:val="00090CE1"/>
    <w:rsid w:val="000913B2"/>
    <w:rsid w:val="000916F6"/>
    <w:rsid w:val="00091995"/>
    <w:rsid w:val="000926DE"/>
    <w:rsid w:val="0009385D"/>
    <w:rsid w:val="0009435B"/>
    <w:rsid w:val="00094467"/>
    <w:rsid w:val="00094FE4"/>
    <w:rsid w:val="00095B07"/>
    <w:rsid w:val="00096940"/>
    <w:rsid w:val="00096AF0"/>
    <w:rsid w:val="000976AD"/>
    <w:rsid w:val="000A06DC"/>
    <w:rsid w:val="000A0FB3"/>
    <w:rsid w:val="000A1220"/>
    <w:rsid w:val="000A1DC8"/>
    <w:rsid w:val="000A2BE7"/>
    <w:rsid w:val="000A3219"/>
    <w:rsid w:val="000A3B2E"/>
    <w:rsid w:val="000A4A24"/>
    <w:rsid w:val="000A5090"/>
    <w:rsid w:val="000A5143"/>
    <w:rsid w:val="000B11C1"/>
    <w:rsid w:val="000B1272"/>
    <w:rsid w:val="000B1397"/>
    <w:rsid w:val="000B1994"/>
    <w:rsid w:val="000B1ADE"/>
    <w:rsid w:val="000B249B"/>
    <w:rsid w:val="000B2B71"/>
    <w:rsid w:val="000B3F41"/>
    <w:rsid w:val="000B5D40"/>
    <w:rsid w:val="000B5FD7"/>
    <w:rsid w:val="000B6270"/>
    <w:rsid w:val="000B7543"/>
    <w:rsid w:val="000B7E34"/>
    <w:rsid w:val="000C06FA"/>
    <w:rsid w:val="000C0B5D"/>
    <w:rsid w:val="000C17C0"/>
    <w:rsid w:val="000C19BD"/>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8EF"/>
    <w:rsid w:val="000C7A5F"/>
    <w:rsid w:val="000C7FD0"/>
    <w:rsid w:val="000D02DD"/>
    <w:rsid w:val="000D0D7E"/>
    <w:rsid w:val="000D0DB3"/>
    <w:rsid w:val="000D1E8C"/>
    <w:rsid w:val="000D23F4"/>
    <w:rsid w:val="000D276B"/>
    <w:rsid w:val="000D294E"/>
    <w:rsid w:val="000D394F"/>
    <w:rsid w:val="000D3D4B"/>
    <w:rsid w:val="000D4203"/>
    <w:rsid w:val="000D45F9"/>
    <w:rsid w:val="000D5D6C"/>
    <w:rsid w:val="000D6929"/>
    <w:rsid w:val="000D6EC7"/>
    <w:rsid w:val="000D765B"/>
    <w:rsid w:val="000E029F"/>
    <w:rsid w:val="000E0B8F"/>
    <w:rsid w:val="000E0B90"/>
    <w:rsid w:val="000E0CC4"/>
    <w:rsid w:val="000E0E5D"/>
    <w:rsid w:val="000E1F3A"/>
    <w:rsid w:val="000E2773"/>
    <w:rsid w:val="000E333A"/>
    <w:rsid w:val="000E3389"/>
    <w:rsid w:val="000E3602"/>
    <w:rsid w:val="000E4BB6"/>
    <w:rsid w:val="000E5061"/>
    <w:rsid w:val="000E5070"/>
    <w:rsid w:val="000E519B"/>
    <w:rsid w:val="000E5FBB"/>
    <w:rsid w:val="000E79CA"/>
    <w:rsid w:val="000F0DD5"/>
    <w:rsid w:val="000F0E61"/>
    <w:rsid w:val="000F1A07"/>
    <w:rsid w:val="000F1C42"/>
    <w:rsid w:val="000F21F1"/>
    <w:rsid w:val="000F2ACE"/>
    <w:rsid w:val="000F2B11"/>
    <w:rsid w:val="000F2C08"/>
    <w:rsid w:val="000F2C88"/>
    <w:rsid w:val="000F2F68"/>
    <w:rsid w:val="000F30CF"/>
    <w:rsid w:val="000F358D"/>
    <w:rsid w:val="000F3D6E"/>
    <w:rsid w:val="000F4841"/>
    <w:rsid w:val="000F62F4"/>
    <w:rsid w:val="000F6637"/>
    <w:rsid w:val="000F75D9"/>
    <w:rsid w:val="0010001A"/>
    <w:rsid w:val="001006B0"/>
    <w:rsid w:val="0010259E"/>
    <w:rsid w:val="00102A87"/>
    <w:rsid w:val="00102AA7"/>
    <w:rsid w:val="00102B42"/>
    <w:rsid w:val="00103AA4"/>
    <w:rsid w:val="00103F8B"/>
    <w:rsid w:val="00104289"/>
    <w:rsid w:val="00105F96"/>
    <w:rsid w:val="00106645"/>
    <w:rsid w:val="00106C72"/>
    <w:rsid w:val="00106C83"/>
    <w:rsid w:val="00107185"/>
    <w:rsid w:val="001073EF"/>
    <w:rsid w:val="00107FF4"/>
    <w:rsid w:val="00111170"/>
    <w:rsid w:val="00111428"/>
    <w:rsid w:val="0011187D"/>
    <w:rsid w:val="00113745"/>
    <w:rsid w:val="00113C48"/>
    <w:rsid w:val="00113E02"/>
    <w:rsid w:val="00113F54"/>
    <w:rsid w:val="00113F6A"/>
    <w:rsid w:val="00113F81"/>
    <w:rsid w:val="00114340"/>
    <w:rsid w:val="00115B12"/>
    <w:rsid w:val="00116870"/>
    <w:rsid w:val="00117FC7"/>
    <w:rsid w:val="00120376"/>
    <w:rsid w:val="00120532"/>
    <w:rsid w:val="00123387"/>
    <w:rsid w:val="001237F4"/>
    <w:rsid w:val="00124236"/>
    <w:rsid w:val="001244E1"/>
    <w:rsid w:val="00124731"/>
    <w:rsid w:val="001247E0"/>
    <w:rsid w:val="00125F01"/>
    <w:rsid w:val="0012662C"/>
    <w:rsid w:val="00127CB6"/>
    <w:rsid w:val="001304A6"/>
    <w:rsid w:val="00130BFD"/>
    <w:rsid w:val="00130FFC"/>
    <w:rsid w:val="00131D16"/>
    <w:rsid w:val="001320FF"/>
    <w:rsid w:val="00132775"/>
    <w:rsid w:val="00133F89"/>
    <w:rsid w:val="001343FB"/>
    <w:rsid w:val="00135BDC"/>
    <w:rsid w:val="00136069"/>
    <w:rsid w:val="001366F7"/>
    <w:rsid w:val="001367C4"/>
    <w:rsid w:val="00137420"/>
    <w:rsid w:val="0013771A"/>
    <w:rsid w:val="00137D75"/>
    <w:rsid w:val="0014045D"/>
    <w:rsid w:val="00140497"/>
    <w:rsid w:val="00141019"/>
    <w:rsid w:val="00141955"/>
    <w:rsid w:val="00141C48"/>
    <w:rsid w:val="0014210C"/>
    <w:rsid w:val="00144CDB"/>
    <w:rsid w:val="001451C6"/>
    <w:rsid w:val="0014559E"/>
    <w:rsid w:val="001455E2"/>
    <w:rsid w:val="0014721F"/>
    <w:rsid w:val="00147A4B"/>
    <w:rsid w:val="001501C5"/>
    <w:rsid w:val="00150E84"/>
    <w:rsid w:val="00150F7E"/>
    <w:rsid w:val="00152B48"/>
    <w:rsid w:val="00152DE2"/>
    <w:rsid w:val="001539AF"/>
    <w:rsid w:val="00153E00"/>
    <w:rsid w:val="00153F39"/>
    <w:rsid w:val="00155097"/>
    <w:rsid w:val="001551BB"/>
    <w:rsid w:val="00156397"/>
    <w:rsid w:val="00156460"/>
    <w:rsid w:val="001564D6"/>
    <w:rsid w:val="00156907"/>
    <w:rsid w:val="00157BAE"/>
    <w:rsid w:val="00160074"/>
    <w:rsid w:val="00160187"/>
    <w:rsid w:val="001602AD"/>
    <w:rsid w:val="0016063E"/>
    <w:rsid w:val="00160AEC"/>
    <w:rsid w:val="00160C50"/>
    <w:rsid w:val="001613A2"/>
    <w:rsid w:val="001615C4"/>
    <w:rsid w:val="001618A8"/>
    <w:rsid w:val="00161E8B"/>
    <w:rsid w:val="001623D9"/>
    <w:rsid w:val="0016269E"/>
    <w:rsid w:val="00162F2F"/>
    <w:rsid w:val="001631C3"/>
    <w:rsid w:val="0016370D"/>
    <w:rsid w:val="00164384"/>
    <w:rsid w:val="00165337"/>
    <w:rsid w:val="00165E05"/>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78CB"/>
    <w:rsid w:val="001806A9"/>
    <w:rsid w:val="001806F1"/>
    <w:rsid w:val="00180C8B"/>
    <w:rsid w:val="00181C09"/>
    <w:rsid w:val="001827A0"/>
    <w:rsid w:val="001827DA"/>
    <w:rsid w:val="0018315D"/>
    <w:rsid w:val="001838CC"/>
    <w:rsid w:val="00183FB8"/>
    <w:rsid w:val="00185148"/>
    <w:rsid w:val="00185927"/>
    <w:rsid w:val="00186255"/>
    <w:rsid w:val="00186292"/>
    <w:rsid w:val="00187551"/>
    <w:rsid w:val="001877E3"/>
    <w:rsid w:val="00187E16"/>
    <w:rsid w:val="00190948"/>
    <w:rsid w:val="00190CFB"/>
    <w:rsid w:val="00191BFE"/>
    <w:rsid w:val="00193444"/>
    <w:rsid w:val="00193DE2"/>
    <w:rsid w:val="00193E52"/>
    <w:rsid w:val="00196BAF"/>
    <w:rsid w:val="001976AC"/>
    <w:rsid w:val="001978D2"/>
    <w:rsid w:val="001A0487"/>
    <w:rsid w:val="001A0DB7"/>
    <w:rsid w:val="001A1896"/>
    <w:rsid w:val="001A1A4E"/>
    <w:rsid w:val="001A1C48"/>
    <w:rsid w:val="001A21DE"/>
    <w:rsid w:val="001A3D24"/>
    <w:rsid w:val="001A41E2"/>
    <w:rsid w:val="001A60DF"/>
    <w:rsid w:val="001A6669"/>
    <w:rsid w:val="001A6E00"/>
    <w:rsid w:val="001A709A"/>
    <w:rsid w:val="001A7E1E"/>
    <w:rsid w:val="001A7F57"/>
    <w:rsid w:val="001B0B44"/>
    <w:rsid w:val="001B0B78"/>
    <w:rsid w:val="001B162D"/>
    <w:rsid w:val="001B185E"/>
    <w:rsid w:val="001B330E"/>
    <w:rsid w:val="001B3B69"/>
    <w:rsid w:val="001B3D41"/>
    <w:rsid w:val="001B57FF"/>
    <w:rsid w:val="001B5D54"/>
    <w:rsid w:val="001B6102"/>
    <w:rsid w:val="001B6B40"/>
    <w:rsid w:val="001B6D5F"/>
    <w:rsid w:val="001B7560"/>
    <w:rsid w:val="001C018C"/>
    <w:rsid w:val="001C07C5"/>
    <w:rsid w:val="001C0E9C"/>
    <w:rsid w:val="001C0FF9"/>
    <w:rsid w:val="001C1433"/>
    <w:rsid w:val="001C19BF"/>
    <w:rsid w:val="001C2AA6"/>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EC7"/>
    <w:rsid w:val="001D5403"/>
    <w:rsid w:val="001D59B7"/>
    <w:rsid w:val="001D6A88"/>
    <w:rsid w:val="001D6B86"/>
    <w:rsid w:val="001D7123"/>
    <w:rsid w:val="001D73C1"/>
    <w:rsid w:val="001D7BE3"/>
    <w:rsid w:val="001E0B26"/>
    <w:rsid w:val="001E13C1"/>
    <w:rsid w:val="001E1A83"/>
    <w:rsid w:val="001E1F79"/>
    <w:rsid w:val="001E29FE"/>
    <w:rsid w:val="001E3388"/>
    <w:rsid w:val="001E3F7D"/>
    <w:rsid w:val="001E41A5"/>
    <w:rsid w:val="001E4423"/>
    <w:rsid w:val="001E4AD9"/>
    <w:rsid w:val="001E562E"/>
    <w:rsid w:val="001E56F6"/>
    <w:rsid w:val="001E5D80"/>
    <w:rsid w:val="001E6083"/>
    <w:rsid w:val="001E6AB5"/>
    <w:rsid w:val="001E6F1C"/>
    <w:rsid w:val="001E72B5"/>
    <w:rsid w:val="001E7CB4"/>
    <w:rsid w:val="001E7CC9"/>
    <w:rsid w:val="001E7D86"/>
    <w:rsid w:val="001F0263"/>
    <w:rsid w:val="001F05B3"/>
    <w:rsid w:val="001F0D8C"/>
    <w:rsid w:val="001F10C7"/>
    <w:rsid w:val="001F1384"/>
    <w:rsid w:val="001F23F3"/>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2225"/>
    <w:rsid w:val="0020369B"/>
    <w:rsid w:val="0020406B"/>
    <w:rsid w:val="002045EE"/>
    <w:rsid w:val="002047EF"/>
    <w:rsid w:val="00205647"/>
    <w:rsid w:val="00205A30"/>
    <w:rsid w:val="00206F32"/>
    <w:rsid w:val="0021033B"/>
    <w:rsid w:val="00210AB8"/>
    <w:rsid w:val="00210AFD"/>
    <w:rsid w:val="00210B74"/>
    <w:rsid w:val="00210F57"/>
    <w:rsid w:val="002113D2"/>
    <w:rsid w:val="0021145D"/>
    <w:rsid w:val="002122FA"/>
    <w:rsid w:val="00212DB5"/>
    <w:rsid w:val="00213894"/>
    <w:rsid w:val="00213F6B"/>
    <w:rsid w:val="0021488B"/>
    <w:rsid w:val="00214E82"/>
    <w:rsid w:val="00215A65"/>
    <w:rsid w:val="00215C67"/>
    <w:rsid w:val="00215E9A"/>
    <w:rsid w:val="00215F4E"/>
    <w:rsid w:val="0021632C"/>
    <w:rsid w:val="00216D78"/>
    <w:rsid w:val="00216FE3"/>
    <w:rsid w:val="0021703E"/>
    <w:rsid w:val="0021772F"/>
    <w:rsid w:val="002179EE"/>
    <w:rsid w:val="00217A4C"/>
    <w:rsid w:val="002204EE"/>
    <w:rsid w:val="00220570"/>
    <w:rsid w:val="00220DB5"/>
    <w:rsid w:val="00220F34"/>
    <w:rsid w:val="0022186D"/>
    <w:rsid w:val="00221ACA"/>
    <w:rsid w:val="00223788"/>
    <w:rsid w:val="00223F2B"/>
    <w:rsid w:val="00224A1C"/>
    <w:rsid w:val="00224D82"/>
    <w:rsid w:val="002256C5"/>
    <w:rsid w:val="002259E4"/>
    <w:rsid w:val="00225A31"/>
    <w:rsid w:val="00225AD0"/>
    <w:rsid w:val="00225CFA"/>
    <w:rsid w:val="00225F59"/>
    <w:rsid w:val="00225FCA"/>
    <w:rsid w:val="002271E0"/>
    <w:rsid w:val="002278BC"/>
    <w:rsid w:val="00227DC3"/>
    <w:rsid w:val="002303CC"/>
    <w:rsid w:val="00230DC6"/>
    <w:rsid w:val="0023122E"/>
    <w:rsid w:val="002314B5"/>
    <w:rsid w:val="00231D95"/>
    <w:rsid w:val="00233103"/>
    <w:rsid w:val="00233BF3"/>
    <w:rsid w:val="002344A6"/>
    <w:rsid w:val="00234AF3"/>
    <w:rsid w:val="002350F9"/>
    <w:rsid w:val="002352F8"/>
    <w:rsid w:val="00235471"/>
    <w:rsid w:val="0023631F"/>
    <w:rsid w:val="00236587"/>
    <w:rsid w:val="00236783"/>
    <w:rsid w:val="00236CC8"/>
    <w:rsid w:val="00240150"/>
    <w:rsid w:val="002408AF"/>
    <w:rsid w:val="0024114B"/>
    <w:rsid w:val="00241583"/>
    <w:rsid w:val="00241832"/>
    <w:rsid w:val="002425EE"/>
    <w:rsid w:val="00243331"/>
    <w:rsid w:val="002434AE"/>
    <w:rsid w:val="002434B5"/>
    <w:rsid w:val="002436B6"/>
    <w:rsid w:val="002442D5"/>
    <w:rsid w:val="0024456F"/>
    <w:rsid w:val="002446A8"/>
    <w:rsid w:val="002448CF"/>
    <w:rsid w:val="00244B3A"/>
    <w:rsid w:val="00244F2D"/>
    <w:rsid w:val="00245217"/>
    <w:rsid w:val="002457B0"/>
    <w:rsid w:val="002458C4"/>
    <w:rsid w:val="0024773A"/>
    <w:rsid w:val="0024783F"/>
    <w:rsid w:val="00247A23"/>
    <w:rsid w:val="00247CFA"/>
    <w:rsid w:val="00252EA2"/>
    <w:rsid w:val="0025366E"/>
    <w:rsid w:val="00254414"/>
    <w:rsid w:val="00254964"/>
    <w:rsid w:val="00254CED"/>
    <w:rsid w:val="00254F6C"/>
    <w:rsid w:val="00255536"/>
    <w:rsid w:val="00255C76"/>
    <w:rsid w:val="002563F3"/>
    <w:rsid w:val="00256634"/>
    <w:rsid w:val="0025678C"/>
    <w:rsid w:val="00256D30"/>
    <w:rsid w:val="00257093"/>
    <w:rsid w:val="002570C5"/>
    <w:rsid w:val="002571EE"/>
    <w:rsid w:val="002609CE"/>
    <w:rsid w:val="00260FA3"/>
    <w:rsid w:val="002615F9"/>
    <w:rsid w:val="0026260C"/>
    <w:rsid w:val="002626E5"/>
    <w:rsid w:val="0026298D"/>
    <w:rsid w:val="00263561"/>
    <w:rsid w:val="00263E50"/>
    <w:rsid w:val="0026410D"/>
    <w:rsid w:val="00264526"/>
    <w:rsid w:val="00264913"/>
    <w:rsid w:val="00264AEB"/>
    <w:rsid w:val="00264B6A"/>
    <w:rsid w:val="00265646"/>
    <w:rsid w:val="00265DCF"/>
    <w:rsid w:val="002660D5"/>
    <w:rsid w:val="00266BEB"/>
    <w:rsid w:val="00266E7F"/>
    <w:rsid w:val="00267909"/>
    <w:rsid w:val="00270788"/>
    <w:rsid w:val="00271C82"/>
    <w:rsid w:val="0027246C"/>
    <w:rsid w:val="00272C09"/>
    <w:rsid w:val="002730B3"/>
    <w:rsid w:val="0027347C"/>
    <w:rsid w:val="002739B4"/>
    <w:rsid w:val="00273D86"/>
    <w:rsid w:val="00273FDC"/>
    <w:rsid w:val="00274047"/>
    <w:rsid w:val="00275563"/>
    <w:rsid w:val="00276A1E"/>
    <w:rsid w:val="002813F6"/>
    <w:rsid w:val="00281613"/>
    <w:rsid w:val="00281D84"/>
    <w:rsid w:val="00281E55"/>
    <w:rsid w:val="00281EB1"/>
    <w:rsid w:val="00282232"/>
    <w:rsid w:val="002824B9"/>
    <w:rsid w:val="0028338E"/>
    <w:rsid w:val="00284098"/>
    <w:rsid w:val="00284E90"/>
    <w:rsid w:val="00284EB2"/>
    <w:rsid w:val="00285CB1"/>
    <w:rsid w:val="00286670"/>
    <w:rsid w:val="00286FDF"/>
    <w:rsid w:val="00287EB0"/>
    <w:rsid w:val="002900A9"/>
    <w:rsid w:val="0029042C"/>
    <w:rsid w:val="002917B7"/>
    <w:rsid w:val="00293000"/>
    <w:rsid w:val="002934F2"/>
    <w:rsid w:val="00293635"/>
    <w:rsid w:val="00294CDC"/>
    <w:rsid w:val="002955CC"/>
    <w:rsid w:val="00295CA2"/>
    <w:rsid w:val="0029638D"/>
    <w:rsid w:val="002964F7"/>
    <w:rsid w:val="0029668F"/>
    <w:rsid w:val="0029673F"/>
    <w:rsid w:val="00296F9D"/>
    <w:rsid w:val="002A1481"/>
    <w:rsid w:val="002A28CC"/>
    <w:rsid w:val="002A29CB"/>
    <w:rsid w:val="002A3281"/>
    <w:rsid w:val="002A3AE8"/>
    <w:rsid w:val="002A3D13"/>
    <w:rsid w:val="002A4644"/>
    <w:rsid w:val="002A4792"/>
    <w:rsid w:val="002A5BB0"/>
    <w:rsid w:val="002A68B2"/>
    <w:rsid w:val="002A6AC5"/>
    <w:rsid w:val="002B0491"/>
    <w:rsid w:val="002B1ABC"/>
    <w:rsid w:val="002B1D5F"/>
    <w:rsid w:val="002B22C6"/>
    <w:rsid w:val="002B25CF"/>
    <w:rsid w:val="002B35D6"/>
    <w:rsid w:val="002B3727"/>
    <w:rsid w:val="002B4448"/>
    <w:rsid w:val="002B4671"/>
    <w:rsid w:val="002B49ED"/>
    <w:rsid w:val="002B4D77"/>
    <w:rsid w:val="002B50D9"/>
    <w:rsid w:val="002B5109"/>
    <w:rsid w:val="002B5165"/>
    <w:rsid w:val="002B5437"/>
    <w:rsid w:val="002B5782"/>
    <w:rsid w:val="002B5788"/>
    <w:rsid w:val="002B5789"/>
    <w:rsid w:val="002B5BB7"/>
    <w:rsid w:val="002B7E6C"/>
    <w:rsid w:val="002C0AC4"/>
    <w:rsid w:val="002C251C"/>
    <w:rsid w:val="002C2A00"/>
    <w:rsid w:val="002C2F42"/>
    <w:rsid w:val="002C4562"/>
    <w:rsid w:val="002C5661"/>
    <w:rsid w:val="002C5718"/>
    <w:rsid w:val="002C5EB0"/>
    <w:rsid w:val="002C651A"/>
    <w:rsid w:val="002C65B3"/>
    <w:rsid w:val="002C6695"/>
    <w:rsid w:val="002C6D2C"/>
    <w:rsid w:val="002C6F1E"/>
    <w:rsid w:val="002C7258"/>
    <w:rsid w:val="002C7A61"/>
    <w:rsid w:val="002D0263"/>
    <w:rsid w:val="002D0C6B"/>
    <w:rsid w:val="002D14A6"/>
    <w:rsid w:val="002D1685"/>
    <w:rsid w:val="002D1CF4"/>
    <w:rsid w:val="002D2D0D"/>
    <w:rsid w:val="002D3078"/>
    <w:rsid w:val="002D31DA"/>
    <w:rsid w:val="002D3C47"/>
    <w:rsid w:val="002D3DD7"/>
    <w:rsid w:val="002D4F30"/>
    <w:rsid w:val="002D522C"/>
    <w:rsid w:val="002D599B"/>
    <w:rsid w:val="002D5F9B"/>
    <w:rsid w:val="002D624B"/>
    <w:rsid w:val="002D6949"/>
    <w:rsid w:val="002D6D6C"/>
    <w:rsid w:val="002D7923"/>
    <w:rsid w:val="002D7F67"/>
    <w:rsid w:val="002E06FA"/>
    <w:rsid w:val="002E0CF3"/>
    <w:rsid w:val="002E101A"/>
    <w:rsid w:val="002E1227"/>
    <w:rsid w:val="002E1B9E"/>
    <w:rsid w:val="002E1CB7"/>
    <w:rsid w:val="002E21D0"/>
    <w:rsid w:val="002E2B5C"/>
    <w:rsid w:val="002E2F83"/>
    <w:rsid w:val="002E30D8"/>
    <w:rsid w:val="002E3FD9"/>
    <w:rsid w:val="002E4CD6"/>
    <w:rsid w:val="002E4EC9"/>
    <w:rsid w:val="002E5447"/>
    <w:rsid w:val="002E55CF"/>
    <w:rsid w:val="002E57CF"/>
    <w:rsid w:val="002E61F2"/>
    <w:rsid w:val="002E69BD"/>
    <w:rsid w:val="002E70AC"/>
    <w:rsid w:val="002E7184"/>
    <w:rsid w:val="002E7CBD"/>
    <w:rsid w:val="002F1055"/>
    <w:rsid w:val="002F222E"/>
    <w:rsid w:val="002F2E86"/>
    <w:rsid w:val="002F3244"/>
    <w:rsid w:val="002F3766"/>
    <w:rsid w:val="002F3E23"/>
    <w:rsid w:val="002F4107"/>
    <w:rsid w:val="002F4A39"/>
    <w:rsid w:val="002F4FA4"/>
    <w:rsid w:val="002F5B39"/>
    <w:rsid w:val="002F658B"/>
    <w:rsid w:val="002F6764"/>
    <w:rsid w:val="002F6A41"/>
    <w:rsid w:val="002F7201"/>
    <w:rsid w:val="002F76AF"/>
    <w:rsid w:val="002F7938"/>
    <w:rsid w:val="00300195"/>
    <w:rsid w:val="00300ABB"/>
    <w:rsid w:val="00300AC4"/>
    <w:rsid w:val="00300BE0"/>
    <w:rsid w:val="00300ED0"/>
    <w:rsid w:val="00301704"/>
    <w:rsid w:val="00301E00"/>
    <w:rsid w:val="00302B92"/>
    <w:rsid w:val="003031D1"/>
    <w:rsid w:val="0030320D"/>
    <w:rsid w:val="00303D96"/>
    <w:rsid w:val="00303E20"/>
    <w:rsid w:val="003043F0"/>
    <w:rsid w:val="00304AEC"/>
    <w:rsid w:val="003054E9"/>
    <w:rsid w:val="0030552D"/>
    <w:rsid w:val="00306560"/>
    <w:rsid w:val="003079E7"/>
    <w:rsid w:val="003100E3"/>
    <w:rsid w:val="00311F93"/>
    <w:rsid w:val="00312105"/>
    <w:rsid w:val="003124AB"/>
    <w:rsid w:val="00312B32"/>
    <w:rsid w:val="00313B4A"/>
    <w:rsid w:val="00313CA8"/>
    <w:rsid w:val="00313D2A"/>
    <w:rsid w:val="003140C0"/>
    <w:rsid w:val="00314119"/>
    <w:rsid w:val="003141C7"/>
    <w:rsid w:val="00314344"/>
    <w:rsid w:val="00314713"/>
    <w:rsid w:val="00314C82"/>
    <w:rsid w:val="00314D09"/>
    <w:rsid w:val="003153F1"/>
    <w:rsid w:val="00315655"/>
    <w:rsid w:val="003163C4"/>
    <w:rsid w:val="0031652F"/>
    <w:rsid w:val="003165A6"/>
    <w:rsid w:val="0031790E"/>
    <w:rsid w:val="00317A31"/>
    <w:rsid w:val="003211B8"/>
    <w:rsid w:val="00321254"/>
    <w:rsid w:val="00321716"/>
    <w:rsid w:val="003219F0"/>
    <w:rsid w:val="00321CD4"/>
    <w:rsid w:val="0032238E"/>
    <w:rsid w:val="0032276B"/>
    <w:rsid w:val="003230BF"/>
    <w:rsid w:val="003231D9"/>
    <w:rsid w:val="00323E0E"/>
    <w:rsid w:val="0032420B"/>
    <w:rsid w:val="00324939"/>
    <w:rsid w:val="003264E9"/>
    <w:rsid w:val="00327929"/>
    <w:rsid w:val="00327C35"/>
    <w:rsid w:val="00330680"/>
    <w:rsid w:val="00331359"/>
    <w:rsid w:val="0033226E"/>
    <w:rsid w:val="0033279D"/>
    <w:rsid w:val="00333351"/>
    <w:rsid w:val="0033350B"/>
    <w:rsid w:val="0033407F"/>
    <w:rsid w:val="0033420A"/>
    <w:rsid w:val="0033473D"/>
    <w:rsid w:val="0033503F"/>
    <w:rsid w:val="003350A5"/>
    <w:rsid w:val="003356FD"/>
    <w:rsid w:val="00335A2A"/>
    <w:rsid w:val="00335E30"/>
    <w:rsid w:val="003379EB"/>
    <w:rsid w:val="00337C37"/>
    <w:rsid w:val="00340D59"/>
    <w:rsid w:val="00340FD6"/>
    <w:rsid w:val="00341BCA"/>
    <w:rsid w:val="00341F17"/>
    <w:rsid w:val="00342351"/>
    <w:rsid w:val="00343023"/>
    <w:rsid w:val="00343464"/>
    <w:rsid w:val="00344191"/>
    <w:rsid w:val="00344201"/>
    <w:rsid w:val="00345C70"/>
    <w:rsid w:val="00345EB1"/>
    <w:rsid w:val="00345F3C"/>
    <w:rsid w:val="003460D5"/>
    <w:rsid w:val="003461FA"/>
    <w:rsid w:val="00346431"/>
    <w:rsid w:val="00346D2A"/>
    <w:rsid w:val="00347401"/>
    <w:rsid w:val="003476AD"/>
    <w:rsid w:val="00347712"/>
    <w:rsid w:val="00347AA9"/>
    <w:rsid w:val="00350870"/>
    <w:rsid w:val="00352418"/>
    <w:rsid w:val="003524A3"/>
    <w:rsid w:val="00352602"/>
    <w:rsid w:val="00353090"/>
    <w:rsid w:val="00353575"/>
    <w:rsid w:val="003539CE"/>
    <w:rsid w:val="00353C8E"/>
    <w:rsid w:val="00355111"/>
    <w:rsid w:val="00355C7D"/>
    <w:rsid w:val="003568BD"/>
    <w:rsid w:val="00356F1C"/>
    <w:rsid w:val="00357A99"/>
    <w:rsid w:val="00360FE1"/>
    <w:rsid w:val="003613E8"/>
    <w:rsid w:val="00361CDB"/>
    <w:rsid w:val="003625A5"/>
    <w:rsid w:val="00362875"/>
    <w:rsid w:val="0036289A"/>
    <w:rsid w:val="003629DE"/>
    <w:rsid w:val="00363338"/>
    <w:rsid w:val="003643DB"/>
    <w:rsid w:val="00364D4F"/>
    <w:rsid w:val="0036553E"/>
    <w:rsid w:val="003658A4"/>
    <w:rsid w:val="00365B64"/>
    <w:rsid w:val="00365C22"/>
    <w:rsid w:val="00366C3A"/>
    <w:rsid w:val="003712BD"/>
    <w:rsid w:val="00371483"/>
    <w:rsid w:val="00371EE1"/>
    <w:rsid w:val="003723EC"/>
    <w:rsid w:val="003724A0"/>
    <w:rsid w:val="00372F4A"/>
    <w:rsid w:val="00373DE4"/>
    <w:rsid w:val="003740EE"/>
    <w:rsid w:val="00374134"/>
    <w:rsid w:val="003745A9"/>
    <w:rsid w:val="00374838"/>
    <w:rsid w:val="003757EF"/>
    <w:rsid w:val="003763AF"/>
    <w:rsid w:val="00377673"/>
    <w:rsid w:val="003815BB"/>
    <w:rsid w:val="00382194"/>
    <w:rsid w:val="00382227"/>
    <w:rsid w:val="0038239E"/>
    <w:rsid w:val="00382D4B"/>
    <w:rsid w:val="0038494A"/>
    <w:rsid w:val="00384A30"/>
    <w:rsid w:val="00384CAD"/>
    <w:rsid w:val="00384FD9"/>
    <w:rsid w:val="003850D9"/>
    <w:rsid w:val="00385310"/>
    <w:rsid w:val="003855F1"/>
    <w:rsid w:val="00385629"/>
    <w:rsid w:val="0038614B"/>
    <w:rsid w:val="00386558"/>
    <w:rsid w:val="00386AE6"/>
    <w:rsid w:val="00387031"/>
    <w:rsid w:val="00387167"/>
    <w:rsid w:val="0038753E"/>
    <w:rsid w:val="003877CA"/>
    <w:rsid w:val="00390081"/>
    <w:rsid w:val="003903E7"/>
    <w:rsid w:val="00390525"/>
    <w:rsid w:val="00390F33"/>
    <w:rsid w:val="003914F1"/>
    <w:rsid w:val="00391B9F"/>
    <w:rsid w:val="00391D67"/>
    <w:rsid w:val="00391FBD"/>
    <w:rsid w:val="00392D4B"/>
    <w:rsid w:val="00393079"/>
    <w:rsid w:val="00393373"/>
    <w:rsid w:val="0039366F"/>
    <w:rsid w:val="00393A88"/>
    <w:rsid w:val="00394953"/>
    <w:rsid w:val="00395A00"/>
    <w:rsid w:val="00395FB0"/>
    <w:rsid w:val="003962C1"/>
    <w:rsid w:val="003A0260"/>
    <w:rsid w:val="003A03A7"/>
    <w:rsid w:val="003A10AC"/>
    <w:rsid w:val="003A1391"/>
    <w:rsid w:val="003A15D3"/>
    <w:rsid w:val="003A2153"/>
    <w:rsid w:val="003A254F"/>
    <w:rsid w:val="003A266D"/>
    <w:rsid w:val="003A2D16"/>
    <w:rsid w:val="003A382A"/>
    <w:rsid w:val="003A550C"/>
    <w:rsid w:val="003A5DC5"/>
    <w:rsid w:val="003A5E12"/>
    <w:rsid w:val="003A6108"/>
    <w:rsid w:val="003A6679"/>
    <w:rsid w:val="003A6A1C"/>
    <w:rsid w:val="003A6EBF"/>
    <w:rsid w:val="003A7903"/>
    <w:rsid w:val="003B0800"/>
    <w:rsid w:val="003B08DB"/>
    <w:rsid w:val="003B39BC"/>
    <w:rsid w:val="003B3BF6"/>
    <w:rsid w:val="003B3DA4"/>
    <w:rsid w:val="003B4FA3"/>
    <w:rsid w:val="003B5ECE"/>
    <w:rsid w:val="003B7620"/>
    <w:rsid w:val="003B7704"/>
    <w:rsid w:val="003C04D1"/>
    <w:rsid w:val="003C09BD"/>
    <w:rsid w:val="003C113D"/>
    <w:rsid w:val="003C2513"/>
    <w:rsid w:val="003C43D0"/>
    <w:rsid w:val="003C441C"/>
    <w:rsid w:val="003C4427"/>
    <w:rsid w:val="003C44EA"/>
    <w:rsid w:val="003C479F"/>
    <w:rsid w:val="003C617C"/>
    <w:rsid w:val="003C63ED"/>
    <w:rsid w:val="003C64AE"/>
    <w:rsid w:val="003C795F"/>
    <w:rsid w:val="003C7D74"/>
    <w:rsid w:val="003D0124"/>
    <w:rsid w:val="003D0643"/>
    <w:rsid w:val="003D0F59"/>
    <w:rsid w:val="003D10F5"/>
    <w:rsid w:val="003D1C9B"/>
    <w:rsid w:val="003D20AC"/>
    <w:rsid w:val="003D211D"/>
    <w:rsid w:val="003D26C3"/>
    <w:rsid w:val="003D2B98"/>
    <w:rsid w:val="003D34F1"/>
    <w:rsid w:val="003D3A1E"/>
    <w:rsid w:val="003D478F"/>
    <w:rsid w:val="003D489A"/>
    <w:rsid w:val="003D5FF4"/>
    <w:rsid w:val="003D62D3"/>
    <w:rsid w:val="003D671E"/>
    <w:rsid w:val="003D6950"/>
    <w:rsid w:val="003D6D18"/>
    <w:rsid w:val="003D6E8E"/>
    <w:rsid w:val="003D744F"/>
    <w:rsid w:val="003D7976"/>
    <w:rsid w:val="003D7E01"/>
    <w:rsid w:val="003D7E58"/>
    <w:rsid w:val="003E082A"/>
    <w:rsid w:val="003E0BD2"/>
    <w:rsid w:val="003E1050"/>
    <w:rsid w:val="003E1C70"/>
    <w:rsid w:val="003E1E93"/>
    <w:rsid w:val="003E26CD"/>
    <w:rsid w:val="003E26E6"/>
    <w:rsid w:val="003E28A6"/>
    <w:rsid w:val="003E2BD7"/>
    <w:rsid w:val="003E2DD5"/>
    <w:rsid w:val="003E31CB"/>
    <w:rsid w:val="003E33E5"/>
    <w:rsid w:val="003E3891"/>
    <w:rsid w:val="003E3A02"/>
    <w:rsid w:val="003E5BF5"/>
    <w:rsid w:val="003E5FB4"/>
    <w:rsid w:val="003E6594"/>
    <w:rsid w:val="003F0930"/>
    <w:rsid w:val="003F0DA5"/>
    <w:rsid w:val="003F12CE"/>
    <w:rsid w:val="003F1321"/>
    <w:rsid w:val="003F25E3"/>
    <w:rsid w:val="003F36AB"/>
    <w:rsid w:val="003F6146"/>
    <w:rsid w:val="003F6AE3"/>
    <w:rsid w:val="0040001C"/>
    <w:rsid w:val="004004F8"/>
    <w:rsid w:val="004008C2"/>
    <w:rsid w:val="004014EE"/>
    <w:rsid w:val="004014EF"/>
    <w:rsid w:val="0040171F"/>
    <w:rsid w:val="004027BA"/>
    <w:rsid w:val="00403209"/>
    <w:rsid w:val="004033FE"/>
    <w:rsid w:val="00404A39"/>
    <w:rsid w:val="004053AE"/>
    <w:rsid w:val="0040540B"/>
    <w:rsid w:val="00405E4B"/>
    <w:rsid w:val="004065B6"/>
    <w:rsid w:val="00406FDD"/>
    <w:rsid w:val="004106BC"/>
    <w:rsid w:val="004108FA"/>
    <w:rsid w:val="004116F7"/>
    <w:rsid w:val="0041240D"/>
    <w:rsid w:val="00412CA1"/>
    <w:rsid w:val="00413063"/>
    <w:rsid w:val="004132B4"/>
    <w:rsid w:val="004137E3"/>
    <w:rsid w:val="00413BE5"/>
    <w:rsid w:val="00413F65"/>
    <w:rsid w:val="00414FD9"/>
    <w:rsid w:val="0041545F"/>
    <w:rsid w:val="00416009"/>
    <w:rsid w:val="00416431"/>
    <w:rsid w:val="004169AA"/>
    <w:rsid w:val="00416B1C"/>
    <w:rsid w:val="00416F87"/>
    <w:rsid w:val="00417062"/>
    <w:rsid w:val="004173BB"/>
    <w:rsid w:val="0041785A"/>
    <w:rsid w:val="00417F78"/>
    <w:rsid w:val="00420600"/>
    <w:rsid w:val="00421F75"/>
    <w:rsid w:val="00422965"/>
    <w:rsid w:val="004242B1"/>
    <w:rsid w:val="00424861"/>
    <w:rsid w:val="0042510F"/>
    <w:rsid w:val="004257DF"/>
    <w:rsid w:val="00425CEA"/>
    <w:rsid w:val="00425EC2"/>
    <w:rsid w:val="004277BF"/>
    <w:rsid w:val="00427B0D"/>
    <w:rsid w:val="00430533"/>
    <w:rsid w:val="00430D12"/>
    <w:rsid w:val="00431408"/>
    <w:rsid w:val="004324AB"/>
    <w:rsid w:val="00432622"/>
    <w:rsid w:val="00432D59"/>
    <w:rsid w:val="00432F4A"/>
    <w:rsid w:val="00433168"/>
    <w:rsid w:val="004336CF"/>
    <w:rsid w:val="00433750"/>
    <w:rsid w:val="00433824"/>
    <w:rsid w:val="00433860"/>
    <w:rsid w:val="00433BDA"/>
    <w:rsid w:val="00433E87"/>
    <w:rsid w:val="0043497F"/>
    <w:rsid w:val="00434D4A"/>
    <w:rsid w:val="00435684"/>
    <w:rsid w:val="00436064"/>
    <w:rsid w:val="0043661A"/>
    <w:rsid w:val="00436DFB"/>
    <w:rsid w:val="0044038F"/>
    <w:rsid w:val="0044062D"/>
    <w:rsid w:val="004416F8"/>
    <w:rsid w:val="004427EF"/>
    <w:rsid w:val="00442B8C"/>
    <w:rsid w:val="00443D82"/>
    <w:rsid w:val="004442CF"/>
    <w:rsid w:val="0044434A"/>
    <w:rsid w:val="00444EC4"/>
    <w:rsid w:val="004450A0"/>
    <w:rsid w:val="004462C4"/>
    <w:rsid w:val="00446C47"/>
    <w:rsid w:val="00446F07"/>
    <w:rsid w:val="00447F3D"/>
    <w:rsid w:val="00450BB9"/>
    <w:rsid w:val="00451654"/>
    <w:rsid w:val="0045174C"/>
    <w:rsid w:val="00451AC5"/>
    <w:rsid w:val="00451F1C"/>
    <w:rsid w:val="00452EAE"/>
    <w:rsid w:val="00452FF1"/>
    <w:rsid w:val="00453256"/>
    <w:rsid w:val="0045356E"/>
    <w:rsid w:val="00454807"/>
    <w:rsid w:val="00454E25"/>
    <w:rsid w:val="00455274"/>
    <w:rsid w:val="004563AA"/>
    <w:rsid w:val="0045768B"/>
    <w:rsid w:val="004576A3"/>
    <w:rsid w:val="0045787A"/>
    <w:rsid w:val="00457CB5"/>
    <w:rsid w:val="004607E9"/>
    <w:rsid w:val="00461F02"/>
    <w:rsid w:val="00462777"/>
    <w:rsid w:val="00462F9F"/>
    <w:rsid w:val="00463C66"/>
    <w:rsid w:val="00464080"/>
    <w:rsid w:val="00465091"/>
    <w:rsid w:val="0046544B"/>
    <w:rsid w:val="00466093"/>
    <w:rsid w:val="00466535"/>
    <w:rsid w:val="00466BD5"/>
    <w:rsid w:val="00467134"/>
    <w:rsid w:val="004673C8"/>
    <w:rsid w:val="00467451"/>
    <w:rsid w:val="00470035"/>
    <w:rsid w:val="00471112"/>
    <w:rsid w:val="004713C4"/>
    <w:rsid w:val="0047219A"/>
    <w:rsid w:val="004724D8"/>
    <w:rsid w:val="00473C44"/>
    <w:rsid w:val="0047462B"/>
    <w:rsid w:val="00474642"/>
    <w:rsid w:val="004748E1"/>
    <w:rsid w:val="00474A91"/>
    <w:rsid w:val="00474C79"/>
    <w:rsid w:val="0047535E"/>
    <w:rsid w:val="00476310"/>
    <w:rsid w:val="00476E3B"/>
    <w:rsid w:val="00476FF7"/>
    <w:rsid w:val="00477145"/>
    <w:rsid w:val="00477229"/>
    <w:rsid w:val="0047759F"/>
    <w:rsid w:val="004777B5"/>
    <w:rsid w:val="004804F0"/>
    <w:rsid w:val="00480CDA"/>
    <w:rsid w:val="00481366"/>
    <w:rsid w:val="004815F8"/>
    <w:rsid w:val="00481792"/>
    <w:rsid w:val="004820E8"/>
    <w:rsid w:val="00482728"/>
    <w:rsid w:val="004828C5"/>
    <w:rsid w:val="00482BD5"/>
    <w:rsid w:val="00482E72"/>
    <w:rsid w:val="004832F8"/>
    <w:rsid w:val="00483E8A"/>
    <w:rsid w:val="00484173"/>
    <w:rsid w:val="004856DF"/>
    <w:rsid w:val="00486005"/>
    <w:rsid w:val="00486D9D"/>
    <w:rsid w:val="00487CE4"/>
    <w:rsid w:val="0049087C"/>
    <w:rsid w:val="00490B71"/>
    <w:rsid w:val="004912EF"/>
    <w:rsid w:val="0049132F"/>
    <w:rsid w:val="00492758"/>
    <w:rsid w:val="00492EE3"/>
    <w:rsid w:val="00493615"/>
    <w:rsid w:val="00493B45"/>
    <w:rsid w:val="00494C2E"/>
    <w:rsid w:val="004961D2"/>
    <w:rsid w:val="00496208"/>
    <w:rsid w:val="00496302"/>
    <w:rsid w:val="004964DD"/>
    <w:rsid w:val="00496AB3"/>
    <w:rsid w:val="00496FD5"/>
    <w:rsid w:val="00497190"/>
    <w:rsid w:val="00497842"/>
    <w:rsid w:val="00497C42"/>
    <w:rsid w:val="004A0B18"/>
    <w:rsid w:val="004A0DC5"/>
    <w:rsid w:val="004A1210"/>
    <w:rsid w:val="004A1A5A"/>
    <w:rsid w:val="004A1B2D"/>
    <w:rsid w:val="004A1ED6"/>
    <w:rsid w:val="004A2934"/>
    <w:rsid w:val="004A4075"/>
    <w:rsid w:val="004A4B95"/>
    <w:rsid w:val="004A4DA9"/>
    <w:rsid w:val="004A5AE3"/>
    <w:rsid w:val="004A6E73"/>
    <w:rsid w:val="004A7988"/>
    <w:rsid w:val="004A79A6"/>
    <w:rsid w:val="004B1F13"/>
    <w:rsid w:val="004B20D0"/>
    <w:rsid w:val="004B23C6"/>
    <w:rsid w:val="004B2576"/>
    <w:rsid w:val="004B2AC7"/>
    <w:rsid w:val="004B35AD"/>
    <w:rsid w:val="004B3909"/>
    <w:rsid w:val="004B3A00"/>
    <w:rsid w:val="004B3E1A"/>
    <w:rsid w:val="004B4D91"/>
    <w:rsid w:val="004B51A1"/>
    <w:rsid w:val="004B56E1"/>
    <w:rsid w:val="004B66A3"/>
    <w:rsid w:val="004B7225"/>
    <w:rsid w:val="004B797A"/>
    <w:rsid w:val="004C0A0C"/>
    <w:rsid w:val="004C0C65"/>
    <w:rsid w:val="004C0C8D"/>
    <w:rsid w:val="004C0E52"/>
    <w:rsid w:val="004C1385"/>
    <w:rsid w:val="004C2E5F"/>
    <w:rsid w:val="004C2EAC"/>
    <w:rsid w:val="004C31B0"/>
    <w:rsid w:val="004C37FE"/>
    <w:rsid w:val="004C3D5B"/>
    <w:rsid w:val="004C4898"/>
    <w:rsid w:val="004C4A66"/>
    <w:rsid w:val="004C4E48"/>
    <w:rsid w:val="004C51AE"/>
    <w:rsid w:val="004C553D"/>
    <w:rsid w:val="004C67F2"/>
    <w:rsid w:val="004C75E2"/>
    <w:rsid w:val="004D2755"/>
    <w:rsid w:val="004D2A58"/>
    <w:rsid w:val="004D2AEB"/>
    <w:rsid w:val="004D2FF0"/>
    <w:rsid w:val="004D375B"/>
    <w:rsid w:val="004D39FD"/>
    <w:rsid w:val="004D5282"/>
    <w:rsid w:val="004D58AD"/>
    <w:rsid w:val="004D5FFF"/>
    <w:rsid w:val="004D66A0"/>
    <w:rsid w:val="004D7589"/>
    <w:rsid w:val="004D78B6"/>
    <w:rsid w:val="004E0040"/>
    <w:rsid w:val="004E02B0"/>
    <w:rsid w:val="004E07BB"/>
    <w:rsid w:val="004E0E55"/>
    <w:rsid w:val="004E1290"/>
    <w:rsid w:val="004E1487"/>
    <w:rsid w:val="004E2133"/>
    <w:rsid w:val="004E245E"/>
    <w:rsid w:val="004E2520"/>
    <w:rsid w:val="004E31CF"/>
    <w:rsid w:val="004E347C"/>
    <w:rsid w:val="004E3B40"/>
    <w:rsid w:val="004E4256"/>
    <w:rsid w:val="004E44F8"/>
    <w:rsid w:val="004E509F"/>
    <w:rsid w:val="004E59E2"/>
    <w:rsid w:val="004E5E8A"/>
    <w:rsid w:val="004E6301"/>
    <w:rsid w:val="004F076C"/>
    <w:rsid w:val="004F0C0A"/>
    <w:rsid w:val="004F0DE1"/>
    <w:rsid w:val="004F16EE"/>
    <w:rsid w:val="004F19D6"/>
    <w:rsid w:val="004F1A34"/>
    <w:rsid w:val="004F20B7"/>
    <w:rsid w:val="004F218F"/>
    <w:rsid w:val="004F245A"/>
    <w:rsid w:val="004F24C9"/>
    <w:rsid w:val="004F2D42"/>
    <w:rsid w:val="004F2DDC"/>
    <w:rsid w:val="004F35F6"/>
    <w:rsid w:val="004F3EA3"/>
    <w:rsid w:val="004F4EA0"/>
    <w:rsid w:val="004F65AA"/>
    <w:rsid w:val="004F65EE"/>
    <w:rsid w:val="004F67FD"/>
    <w:rsid w:val="004F7BBD"/>
    <w:rsid w:val="005009DD"/>
    <w:rsid w:val="0050135A"/>
    <w:rsid w:val="00501B9C"/>
    <w:rsid w:val="00502361"/>
    <w:rsid w:val="00502A1B"/>
    <w:rsid w:val="00503269"/>
    <w:rsid w:val="00503A35"/>
    <w:rsid w:val="00503E92"/>
    <w:rsid w:val="00503F60"/>
    <w:rsid w:val="005040B2"/>
    <w:rsid w:val="0050422D"/>
    <w:rsid w:val="0050477E"/>
    <w:rsid w:val="00504A58"/>
    <w:rsid w:val="00504B6C"/>
    <w:rsid w:val="00505940"/>
    <w:rsid w:val="00506015"/>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BA1"/>
    <w:rsid w:val="00516C5A"/>
    <w:rsid w:val="00516CA8"/>
    <w:rsid w:val="00516F2F"/>
    <w:rsid w:val="00517070"/>
    <w:rsid w:val="00517176"/>
    <w:rsid w:val="00517244"/>
    <w:rsid w:val="0051755D"/>
    <w:rsid w:val="00521169"/>
    <w:rsid w:val="005217EF"/>
    <w:rsid w:val="00522294"/>
    <w:rsid w:val="005223E8"/>
    <w:rsid w:val="00522A10"/>
    <w:rsid w:val="0052334E"/>
    <w:rsid w:val="00523B8F"/>
    <w:rsid w:val="0052522A"/>
    <w:rsid w:val="00525BB2"/>
    <w:rsid w:val="00525F43"/>
    <w:rsid w:val="00526828"/>
    <w:rsid w:val="00526C83"/>
    <w:rsid w:val="00526CF8"/>
    <w:rsid w:val="00526F66"/>
    <w:rsid w:val="005271A0"/>
    <w:rsid w:val="00527254"/>
    <w:rsid w:val="0052751B"/>
    <w:rsid w:val="00527CA6"/>
    <w:rsid w:val="00527D5D"/>
    <w:rsid w:val="005309DD"/>
    <w:rsid w:val="00530C6F"/>
    <w:rsid w:val="005310EC"/>
    <w:rsid w:val="00531544"/>
    <w:rsid w:val="00531713"/>
    <w:rsid w:val="0053177B"/>
    <w:rsid w:val="005328E8"/>
    <w:rsid w:val="00533401"/>
    <w:rsid w:val="005344C9"/>
    <w:rsid w:val="00534588"/>
    <w:rsid w:val="00534594"/>
    <w:rsid w:val="005345AB"/>
    <w:rsid w:val="00534729"/>
    <w:rsid w:val="00534A00"/>
    <w:rsid w:val="005354A5"/>
    <w:rsid w:val="0053555B"/>
    <w:rsid w:val="005356EC"/>
    <w:rsid w:val="00535868"/>
    <w:rsid w:val="005363A0"/>
    <w:rsid w:val="005368A5"/>
    <w:rsid w:val="00536CFC"/>
    <w:rsid w:val="00536E96"/>
    <w:rsid w:val="00537033"/>
    <w:rsid w:val="0053741F"/>
    <w:rsid w:val="00537561"/>
    <w:rsid w:val="00537C28"/>
    <w:rsid w:val="00540070"/>
    <w:rsid w:val="005404A4"/>
    <w:rsid w:val="005411C5"/>
    <w:rsid w:val="005413E5"/>
    <w:rsid w:val="005413FB"/>
    <w:rsid w:val="00541514"/>
    <w:rsid w:val="005421BC"/>
    <w:rsid w:val="005425CF"/>
    <w:rsid w:val="0054347C"/>
    <w:rsid w:val="005435C6"/>
    <w:rsid w:val="005441DF"/>
    <w:rsid w:val="0054440E"/>
    <w:rsid w:val="00544FE4"/>
    <w:rsid w:val="005455C1"/>
    <w:rsid w:val="0054587A"/>
    <w:rsid w:val="00545A2A"/>
    <w:rsid w:val="00545E74"/>
    <w:rsid w:val="00546060"/>
    <w:rsid w:val="00546E79"/>
    <w:rsid w:val="00547EB2"/>
    <w:rsid w:val="0055061F"/>
    <w:rsid w:val="00551A73"/>
    <w:rsid w:val="005523FC"/>
    <w:rsid w:val="005525EA"/>
    <w:rsid w:val="00552C1C"/>
    <w:rsid w:val="005548FC"/>
    <w:rsid w:val="00554FEC"/>
    <w:rsid w:val="00555229"/>
    <w:rsid w:val="00555C77"/>
    <w:rsid w:val="00555CDF"/>
    <w:rsid w:val="00556995"/>
    <w:rsid w:val="00556B70"/>
    <w:rsid w:val="00560004"/>
    <w:rsid w:val="00561328"/>
    <w:rsid w:val="005617EA"/>
    <w:rsid w:val="00561CBF"/>
    <w:rsid w:val="00561D4F"/>
    <w:rsid w:val="0056244F"/>
    <w:rsid w:val="0056249D"/>
    <w:rsid w:val="0056269C"/>
    <w:rsid w:val="005626DF"/>
    <w:rsid w:val="00563932"/>
    <w:rsid w:val="00563DF6"/>
    <w:rsid w:val="00563E56"/>
    <w:rsid w:val="005643A2"/>
    <w:rsid w:val="00565203"/>
    <w:rsid w:val="00565838"/>
    <w:rsid w:val="00566792"/>
    <w:rsid w:val="005669AA"/>
    <w:rsid w:val="00566B31"/>
    <w:rsid w:val="005676D5"/>
    <w:rsid w:val="00567F3C"/>
    <w:rsid w:val="0057001E"/>
    <w:rsid w:val="005703A3"/>
    <w:rsid w:val="005709A3"/>
    <w:rsid w:val="005722C8"/>
    <w:rsid w:val="00572937"/>
    <w:rsid w:val="005732F7"/>
    <w:rsid w:val="005743AA"/>
    <w:rsid w:val="005745EB"/>
    <w:rsid w:val="00575393"/>
    <w:rsid w:val="005753E2"/>
    <w:rsid w:val="005754E7"/>
    <w:rsid w:val="00575A9E"/>
    <w:rsid w:val="005767F9"/>
    <w:rsid w:val="00576FF7"/>
    <w:rsid w:val="00577626"/>
    <w:rsid w:val="00577BAA"/>
    <w:rsid w:val="00577EE2"/>
    <w:rsid w:val="00580AA8"/>
    <w:rsid w:val="00580E45"/>
    <w:rsid w:val="00580EBA"/>
    <w:rsid w:val="0058144C"/>
    <w:rsid w:val="005816CF"/>
    <w:rsid w:val="00581ECE"/>
    <w:rsid w:val="00582CA2"/>
    <w:rsid w:val="00582F12"/>
    <w:rsid w:val="005832C6"/>
    <w:rsid w:val="00583F46"/>
    <w:rsid w:val="0058418C"/>
    <w:rsid w:val="00584849"/>
    <w:rsid w:val="0058693E"/>
    <w:rsid w:val="00586A38"/>
    <w:rsid w:val="00586F46"/>
    <w:rsid w:val="005873E8"/>
    <w:rsid w:val="005909AA"/>
    <w:rsid w:val="00590D22"/>
    <w:rsid w:val="00590DFD"/>
    <w:rsid w:val="00591030"/>
    <w:rsid w:val="005919FF"/>
    <w:rsid w:val="00591E11"/>
    <w:rsid w:val="00591E2A"/>
    <w:rsid w:val="0059221E"/>
    <w:rsid w:val="00593390"/>
    <w:rsid w:val="00593513"/>
    <w:rsid w:val="00593629"/>
    <w:rsid w:val="0059384B"/>
    <w:rsid w:val="00593E94"/>
    <w:rsid w:val="00594366"/>
    <w:rsid w:val="00594E24"/>
    <w:rsid w:val="00594F07"/>
    <w:rsid w:val="005953A1"/>
    <w:rsid w:val="00595AAB"/>
    <w:rsid w:val="00595B1D"/>
    <w:rsid w:val="00596F94"/>
    <w:rsid w:val="00597197"/>
    <w:rsid w:val="005A0306"/>
    <w:rsid w:val="005A05A8"/>
    <w:rsid w:val="005A0B0C"/>
    <w:rsid w:val="005A1669"/>
    <w:rsid w:val="005A2571"/>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1A72"/>
    <w:rsid w:val="005B298B"/>
    <w:rsid w:val="005B3562"/>
    <w:rsid w:val="005B4872"/>
    <w:rsid w:val="005B48F8"/>
    <w:rsid w:val="005B4E53"/>
    <w:rsid w:val="005B5D74"/>
    <w:rsid w:val="005B5E54"/>
    <w:rsid w:val="005B626D"/>
    <w:rsid w:val="005B628B"/>
    <w:rsid w:val="005B67A1"/>
    <w:rsid w:val="005B6F85"/>
    <w:rsid w:val="005B75F3"/>
    <w:rsid w:val="005B785C"/>
    <w:rsid w:val="005C06D7"/>
    <w:rsid w:val="005C0E24"/>
    <w:rsid w:val="005C1915"/>
    <w:rsid w:val="005C2232"/>
    <w:rsid w:val="005C2471"/>
    <w:rsid w:val="005C2FB7"/>
    <w:rsid w:val="005C4C72"/>
    <w:rsid w:val="005C50B4"/>
    <w:rsid w:val="005C574E"/>
    <w:rsid w:val="005C57A7"/>
    <w:rsid w:val="005C5C95"/>
    <w:rsid w:val="005C6A6E"/>
    <w:rsid w:val="005C7486"/>
    <w:rsid w:val="005C7ECE"/>
    <w:rsid w:val="005D0671"/>
    <w:rsid w:val="005D0B47"/>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693D"/>
    <w:rsid w:val="005D7195"/>
    <w:rsid w:val="005D7D39"/>
    <w:rsid w:val="005E0488"/>
    <w:rsid w:val="005E0961"/>
    <w:rsid w:val="005E0C97"/>
    <w:rsid w:val="005E0FA9"/>
    <w:rsid w:val="005E1A7F"/>
    <w:rsid w:val="005E20EF"/>
    <w:rsid w:val="005E2DF9"/>
    <w:rsid w:val="005E3B4B"/>
    <w:rsid w:val="005E46CF"/>
    <w:rsid w:val="005E79C1"/>
    <w:rsid w:val="005F21F2"/>
    <w:rsid w:val="005F24F1"/>
    <w:rsid w:val="005F2BCD"/>
    <w:rsid w:val="005F301C"/>
    <w:rsid w:val="005F358F"/>
    <w:rsid w:val="005F35BD"/>
    <w:rsid w:val="005F35F1"/>
    <w:rsid w:val="005F3950"/>
    <w:rsid w:val="005F3FB5"/>
    <w:rsid w:val="005F415E"/>
    <w:rsid w:val="005F4458"/>
    <w:rsid w:val="005F4B23"/>
    <w:rsid w:val="005F54BB"/>
    <w:rsid w:val="005F55DD"/>
    <w:rsid w:val="005F61E1"/>
    <w:rsid w:val="005F6CF3"/>
    <w:rsid w:val="005F72C2"/>
    <w:rsid w:val="005F757B"/>
    <w:rsid w:val="005F764F"/>
    <w:rsid w:val="005F773A"/>
    <w:rsid w:val="005F7EDB"/>
    <w:rsid w:val="005F7FF9"/>
    <w:rsid w:val="0060087E"/>
    <w:rsid w:val="006017B2"/>
    <w:rsid w:val="0060190D"/>
    <w:rsid w:val="0060211C"/>
    <w:rsid w:val="006026E6"/>
    <w:rsid w:val="0060300C"/>
    <w:rsid w:val="00603810"/>
    <w:rsid w:val="0060488A"/>
    <w:rsid w:val="00606082"/>
    <w:rsid w:val="00607316"/>
    <w:rsid w:val="00607B2A"/>
    <w:rsid w:val="00610E6A"/>
    <w:rsid w:val="00610F5D"/>
    <w:rsid w:val="00611049"/>
    <w:rsid w:val="00611309"/>
    <w:rsid w:val="00611CDC"/>
    <w:rsid w:val="00612E46"/>
    <w:rsid w:val="0061365D"/>
    <w:rsid w:val="00613B15"/>
    <w:rsid w:val="00613BB9"/>
    <w:rsid w:val="00615757"/>
    <w:rsid w:val="00616211"/>
    <w:rsid w:val="00616596"/>
    <w:rsid w:val="00616653"/>
    <w:rsid w:val="00616DE9"/>
    <w:rsid w:val="00617277"/>
    <w:rsid w:val="00617A9C"/>
    <w:rsid w:val="006215F8"/>
    <w:rsid w:val="006225E0"/>
    <w:rsid w:val="00622A7F"/>
    <w:rsid w:val="00623497"/>
    <w:rsid w:val="00623678"/>
    <w:rsid w:val="0062411D"/>
    <w:rsid w:val="0062504D"/>
    <w:rsid w:val="0062544F"/>
    <w:rsid w:val="00625F46"/>
    <w:rsid w:val="00626DA5"/>
    <w:rsid w:val="0062724A"/>
    <w:rsid w:val="00627AC3"/>
    <w:rsid w:val="00627C1B"/>
    <w:rsid w:val="006303DF"/>
    <w:rsid w:val="0063084E"/>
    <w:rsid w:val="006317D7"/>
    <w:rsid w:val="00631ECD"/>
    <w:rsid w:val="006325B4"/>
    <w:rsid w:val="00632DC4"/>
    <w:rsid w:val="0063321E"/>
    <w:rsid w:val="00633606"/>
    <w:rsid w:val="00634A88"/>
    <w:rsid w:val="0063549A"/>
    <w:rsid w:val="00635BC6"/>
    <w:rsid w:val="00635D87"/>
    <w:rsid w:val="00636549"/>
    <w:rsid w:val="006365CA"/>
    <w:rsid w:val="0063667E"/>
    <w:rsid w:val="00636890"/>
    <w:rsid w:val="00636FB1"/>
    <w:rsid w:val="00640494"/>
    <w:rsid w:val="006404AA"/>
    <w:rsid w:val="00640868"/>
    <w:rsid w:val="006409C6"/>
    <w:rsid w:val="006411C8"/>
    <w:rsid w:val="006416BB"/>
    <w:rsid w:val="00641AD4"/>
    <w:rsid w:val="00642B70"/>
    <w:rsid w:val="00643884"/>
    <w:rsid w:val="00643EF9"/>
    <w:rsid w:val="0064432A"/>
    <w:rsid w:val="006445BD"/>
    <w:rsid w:val="00644C1C"/>
    <w:rsid w:val="00644E20"/>
    <w:rsid w:val="00645700"/>
    <w:rsid w:val="006457AC"/>
    <w:rsid w:val="0064656D"/>
    <w:rsid w:val="00647AFC"/>
    <w:rsid w:val="00650D45"/>
    <w:rsid w:val="00650FBC"/>
    <w:rsid w:val="0065104D"/>
    <w:rsid w:val="00651763"/>
    <w:rsid w:val="006520C5"/>
    <w:rsid w:val="00652606"/>
    <w:rsid w:val="006532F3"/>
    <w:rsid w:val="006532F7"/>
    <w:rsid w:val="006533E4"/>
    <w:rsid w:val="0065355B"/>
    <w:rsid w:val="00653D4E"/>
    <w:rsid w:val="00654825"/>
    <w:rsid w:val="006554EE"/>
    <w:rsid w:val="00655576"/>
    <w:rsid w:val="00655FC5"/>
    <w:rsid w:val="0065609C"/>
    <w:rsid w:val="006563F2"/>
    <w:rsid w:val="006563F6"/>
    <w:rsid w:val="0065767C"/>
    <w:rsid w:val="006605C3"/>
    <w:rsid w:val="006624E7"/>
    <w:rsid w:val="00662663"/>
    <w:rsid w:val="006630D0"/>
    <w:rsid w:val="0066375B"/>
    <w:rsid w:val="006638DC"/>
    <w:rsid w:val="00664C2D"/>
    <w:rsid w:val="0066559F"/>
    <w:rsid w:val="0066643A"/>
    <w:rsid w:val="00666652"/>
    <w:rsid w:val="00666724"/>
    <w:rsid w:val="006672A0"/>
    <w:rsid w:val="006674BD"/>
    <w:rsid w:val="006702C3"/>
    <w:rsid w:val="00670A58"/>
    <w:rsid w:val="00671044"/>
    <w:rsid w:val="00671B98"/>
    <w:rsid w:val="006725D5"/>
    <w:rsid w:val="00672B0A"/>
    <w:rsid w:val="0067356D"/>
    <w:rsid w:val="0067478D"/>
    <w:rsid w:val="00674D49"/>
    <w:rsid w:val="00675FB3"/>
    <w:rsid w:val="00676F47"/>
    <w:rsid w:val="006773DA"/>
    <w:rsid w:val="00677448"/>
    <w:rsid w:val="00677F67"/>
    <w:rsid w:val="00680399"/>
    <w:rsid w:val="006808AC"/>
    <w:rsid w:val="00681798"/>
    <w:rsid w:val="006818A2"/>
    <w:rsid w:val="00681914"/>
    <w:rsid w:val="00682647"/>
    <w:rsid w:val="00682B48"/>
    <w:rsid w:val="00683118"/>
    <w:rsid w:val="006836F4"/>
    <w:rsid w:val="00683709"/>
    <w:rsid w:val="00683F44"/>
    <w:rsid w:val="00684582"/>
    <w:rsid w:val="006849D1"/>
    <w:rsid w:val="006875AD"/>
    <w:rsid w:val="00687CB7"/>
    <w:rsid w:val="00691C75"/>
    <w:rsid w:val="006926BA"/>
    <w:rsid w:val="00692E18"/>
    <w:rsid w:val="00692E24"/>
    <w:rsid w:val="00692FE5"/>
    <w:rsid w:val="0069401C"/>
    <w:rsid w:val="006943C1"/>
    <w:rsid w:val="006944C2"/>
    <w:rsid w:val="006945C8"/>
    <w:rsid w:val="0069589F"/>
    <w:rsid w:val="00695B34"/>
    <w:rsid w:val="00695C4A"/>
    <w:rsid w:val="00695FE2"/>
    <w:rsid w:val="00696022"/>
    <w:rsid w:val="00696513"/>
    <w:rsid w:val="006A0F67"/>
    <w:rsid w:val="006A2728"/>
    <w:rsid w:val="006A2749"/>
    <w:rsid w:val="006A2A42"/>
    <w:rsid w:val="006A367F"/>
    <w:rsid w:val="006A3D67"/>
    <w:rsid w:val="006A4956"/>
    <w:rsid w:val="006A4D1B"/>
    <w:rsid w:val="006A5182"/>
    <w:rsid w:val="006A5BA2"/>
    <w:rsid w:val="006A6011"/>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30F"/>
    <w:rsid w:val="006B4665"/>
    <w:rsid w:val="006B4A89"/>
    <w:rsid w:val="006B56E3"/>
    <w:rsid w:val="006B6284"/>
    <w:rsid w:val="006B6D52"/>
    <w:rsid w:val="006C0219"/>
    <w:rsid w:val="006C0978"/>
    <w:rsid w:val="006C1542"/>
    <w:rsid w:val="006C1A10"/>
    <w:rsid w:val="006C1DCD"/>
    <w:rsid w:val="006C2051"/>
    <w:rsid w:val="006C220C"/>
    <w:rsid w:val="006C232D"/>
    <w:rsid w:val="006C30B5"/>
    <w:rsid w:val="006C3284"/>
    <w:rsid w:val="006C33B0"/>
    <w:rsid w:val="006C37FF"/>
    <w:rsid w:val="006C3C78"/>
    <w:rsid w:val="006C4ADF"/>
    <w:rsid w:val="006C4C62"/>
    <w:rsid w:val="006C4EF6"/>
    <w:rsid w:val="006C5E0E"/>
    <w:rsid w:val="006C6726"/>
    <w:rsid w:val="006C6E9D"/>
    <w:rsid w:val="006C71B1"/>
    <w:rsid w:val="006C7CF5"/>
    <w:rsid w:val="006D01D0"/>
    <w:rsid w:val="006D0793"/>
    <w:rsid w:val="006D16E9"/>
    <w:rsid w:val="006D1B2E"/>
    <w:rsid w:val="006D2050"/>
    <w:rsid w:val="006D257E"/>
    <w:rsid w:val="006D3921"/>
    <w:rsid w:val="006D398D"/>
    <w:rsid w:val="006D3A53"/>
    <w:rsid w:val="006D3E43"/>
    <w:rsid w:val="006D4750"/>
    <w:rsid w:val="006D4BF7"/>
    <w:rsid w:val="006D4DE9"/>
    <w:rsid w:val="006D51B5"/>
    <w:rsid w:val="006D55C0"/>
    <w:rsid w:val="006D5743"/>
    <w:rsid w:val="006D5E82"/>
    <w:rsid w:val="006D71BD"/>
    <w:rsid w:val="006E02EF"/>
    <w:rsid w:val="006E0AB3"/>
    <w:rsid w:val="006E0CED"/>
    <w:rsid w:val="006E35CC"/>
    <w:rsid w:val="006E396C"/>
    <w:rsid w:val="006E3C77"/>
    <w:rsid w:val="006E4ABF"/>
    <w:rsid w:val="006E4DB9"/>
    <w:rsid w:val="006E501D"/>
    <w:rsid w:val="006E71B4"/>
    <w:rsid w:val="006E7ACF"/>
    <w:rsid w:val="006E7E11"/>
    <w:rsid w:val="006F0438"/>
    <w:rsid w:val="006F0DF9"/>
    <w:rsid w:val="006F1A7F"/>
    <w:rsid w:val="006F1C89"/>
    <w:rsid w:val="006F2513"/>
    <w:rsid w:val="006F3D67"/>
    <w:rsid w:val="006F4045"/>
    <w:rsid w:val="006F40EA"/>
    <w:rsid w:val="006F4203"/>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4E5"/>
    <w:rsid w:val="007020D7"/>
    <w:rsid w:val="0070245E"/>
    <w:rsid w:val="00702D53"/>
    <w:rsid w:val="00702E7D"/>
    <w:rsid w:val="00703506"/>
    <w:rsid w:val="00703EE6"/>
    <w:rsid w:val="007045D9"/>
    <w:rsid w:val="00705A42"/>
    <w:rsid w:val="00706209"/>
    <w:rsid w:val="00706C7C"/>
    <w:rsid w:val="00707AA7"/>
    <w:rsid w:val="007105D7"/>
    <w:rsid w:val="00710DAD"/>
    <w:rsid w:val="00710EC1"/>
    <w:rsid w:val="00710EC2"/>
    <w:rsid w:val="00710FB0"/>
    <w:rsid w:val="007115D5"/>
    <w:rsid w:val="00711758"/>
    <w:rsid w:val="007119C2"/>
    <w:rsid w:val="00711ADC"/>
    <w:rsid w:val="00712DF8"/>
    <w:rsid w:val="00713A10"/>
    <w:rsid w:val="00713C86"/>
    <w:rsid w:val="00714032"/>
    <w:rsid w:val="007145C5"/>
    <w:rsid w:val="00714769"/>
    <w:rsid w:val="007149B4"/>
    <w:rsid w:val="00714BCF"/>
    <w:rsid w:val="00714E08"/>
    <w:rsid w:val="00714F58"/>
    <w:rsid w:val="007151E8"/>
    <w:rsid w:val="00716573"/>
    <w:rsid w:val="00717D39"/>
    <w:rsid w:val="00717FBF"/>
    <w:rsid w:val="00717FF1"/>
    <w:rsid w:val="00720884"/>
    <w:rsid w:val="007212AC"/>
    <w:rsid w:val="00721694"/>
    <w:rsid w:val="007216AF"/>
    <w:rsid w:val="0072313B"/>
    <w:rsid w:val="007259CD"/>
    <w:rsid w:val="00725B12"/>
    <w:rsid w:val="00726151"/>
    <w:rsid w:val="0072671A"/>
    <w:rsid w:val="007273CC"/>
    <w:rsid w:val="0073096D"/>
    <w:rsid w:val="00730E92"/>
    <w:rsid w:val="00731191"/>
    <w:rsid w:val="007321A8"/>
    <w:rsid w:val="00732D5C"/>
    <w:rsid w:val="00733314"/>
    <w:rsid w:val="0073443C"/>
    <w:rsid w:val="00735E4A"/>
    <w:rsid w:val="00736A08"/>
    <w:rsid w:val="0073723C"/>
    <w:rsid w:val="00737796"/>
    <w:rsid w:val="00740AE8"/>
    <w:rsid w:val="00741971"/>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7369"/>
    <w:rsid w:val="007474C2"/>
    <w:rsid w:val="00747A14"/>
    <w:rsid w:val="00747D6D"/>
    <w:rsid w:val="00747E2E"/>
    <w:rsid w:val="00747F1D"/>
    <w:rsid w:val="00750D99"/>
    <w:rsid w:val="00751E2A"/>
    <w:rsid w:val="00751E9A"/>
    <w:rsid w:val="00753285"/>
    <w:rsid w:val="00753D2C"/>
    <w:rsid w:val="00753F4D"/>
    <w:rsid w:val="00754502"/>
    <w:rsid w:val="007551C3"/>
    <w:rsid w:val="007552CE"/>
    <w:rsid w:val="007555E4"/>
    <w:rsid w:val="00756B7B"/>
    <w:rsid w:val="00757DD2"/>
    <w:rsid w:val="00757F41"/>
    <w:rsid w:val="00760D9A"/>
    <w:rsid w:val="00760E75"/>
    <w:rsid w:val="007617D2"/>
    <w:rsid w:val="00761AB4"/>
    <w:rsid w:val="007629C1"/>
    <w:rsid w:val="007639C5"/>
    <w:rsid w:val="00763C90"/>
    <w:rsid w:val="00763D81"/>
    <w:rsid w:val="00763FB6"/>
    <w:rsid w:val="00765509"/>
    <w:rsid w:val="007665CA"/>
    <w:rsid w:val="007666A0"/>
    <w:rsid w:val="00766773"/>
    <w:rsid w:val="00766B82"/>
    <w:rsid w:val="00766F34"/>
    <w:rsid w:val="0077026B"/>
    <w:rsid w:val="00772FB5"/>
    <w:rsid w:val="00773A1A"/>
    <w:rsid w:val="00774554"/>
    <w:rsid w:val="00774790"/>
    <w:rsid w:val="00775317"/>
    <w:rsid w:val="007758EB"/>
    <w:rsid w:val="0077651E"/>
    <w:rsid w:val="0077775E"/>
    <w:rsid w:val="007777B6"/>
    <w:rsid w:val="007778D9"/>
    <w:rsid w:val="0078014A"/>
    <w:rsid w:val="00780163"/>
    <w:rsid w:val="00780C65"/>
    <w:rsid w:val="00780FEA"/>
    <w:rsid w:val="0078124B"/>
    <w:rsid w:val="007812D1"/>
    <w:rsid w:val="007815F4"/>
    <w:rsid w:val="00782C99"/>
    <w:rsid w:val="007831FE"/>
    <w:rsid w:val="007834F7"/>
    <w:rsid w:val="007855A8"/>
    <w:rsid w:val="00785D0E"/>
    <w:rsid w:val="0078754A"/>
    <w:rsid w:val="00790C09"/>
    <w:rsid w:val="007912C7"/>
    <w:rsid w:val="0079163E"/>
    <w:rsid w:val="0079193C"/>
    <w:rsid w:val="007926C0"/>
    <w:rsid w:val="00793717"/>
    <w:rsid w:val="00793817"/>
    <w:rsid w:val="00793D22"/>
    <w:rsid w:val="007950BA"/>
    <w:rsid w:val="00795104"/>
    <w:rsid w:val="00795121"/>
    <w:rsid w:val="0079577B"/>
    <w:rsid w:val="00796014"/>
    <w:rsid w:val="007963A5"/>
    <w:rsid w:val="00796F11"/>
    <w:rsid w:val="007A075C"/>
    <w:rsid w:val="007A0D16"/>
    <w:rsid w:val="007A1193"/>
    <w:rsid w:val="007A14F9"/>
    <w:rsid w:val="007A19EF"/>
    <w:rsid w:val="007A2C5B"/>
    <w:rsid w:val="007A2D3C"/>
    <w:rsid w:val="007A3445"/>
    <w:rsid w:val="007A3538"/>
    <w:rsid w:val="007A430F"/>
    <w:rsid w:val="007A4B1E"/>
    <w:rsid w:val="007A59DD"/>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87B"/>
    <w:rsid w:val="007C2CB6"/>
    <w:rsid w:val="007C311B"/>
    <w:rsid w:val="007C5849"/>
    <w:rsid w:val="007C6448"/>
    <w:rsid w:val="007C6496"/>
    <w:rsid w:val="007C6DF2"/>
    <w:rsid w:val="007C7001"/>
    <w:rsid w:val="007C7796"/>
    <w:rsid w:val="007C77E0"/>
    <w:rsid w:val="007D11FF"/>
    <w:rsid w:val="007D2244"/>
    <w:rsid w:val="007D23CB"/>
    <w:rsid w:val="007D2D3E"/>
    <w:rsid w:val="007D2FB0"/>
    <w:rsid w:val="007D349D"/>
    <w:rsid w:val="007D3548"/>
    <w:rsid w:val="007D3FAF"/>
    <w:rsid w:val="007D4387"/>
    <w:rsid w:val="007D49A9"/>
    <w:rsid w:val="007D49CA"/>
    <w:rsid w:val="007D502D"/>
    <w:rsid w:val="007D53B9"/>
    <w:rsid w:val="007D6116"/>
    <w:rsid w:val="007D6897"/>
    <w:rsid w:val="007D7388"/>
    <w:rsid w:val="007D7ED3"/>
    <w:rsid w:val="007E01B3"/>
    <w:rsid w:val="007E0D88"/>
    <w:rsid w:val="007E146D"/>
    <w:rsid w:val="007E1652"/>
    <w:rsid w:val="007E1A4E"/>
    <w:rsid w:val="007E2634"/>
    <w:rsid w:val="007E2DC5"/>
    <w:rsid w:val="007E46CF"/>
    <w:rsid w:val="007E48FD"/>
    <w:rsid w:val="007E497C"/>
    <w:rsid w:val="007E61A3"/>
    <w:rsid w:val="007E6383"/>
    <w:rsid w:val="007E6546"/>
    <w:rsid w:val="007E6ADC"/>
    <w:rsid w:val="007E70F8"/>
    <w:rsid w:val="007E7842"/>
    <w:rsid w:val="007E796C"/>
    <w:rsid w:val="007E7F49"/>
    <w:rsid w:val="007E7FE7"/>
    <w:rsid w:val="007F022F"/>
    <w:rsid w:val="007F0586"/>
    <w:rsid w:val="007F06F6"/>
    <w:rsid w:val="007F11C3"/>
    <w:rsid w:val="007F19B2"/>
    <w:rsid w:val="007F28AB"/>
    <w:rsid w:val="007F3026"/>
    <w:rsid w:val="007F310C"/>
    <w:rsid w:val="007F3953"/>
    <w:rsid w:val="007F4A8F"/>
    <w:rsid w:val="007F560A"/>
    <w:rsid w:val="007F5D7C"/>
    <w:rsid w:val="007F63AE"/>
    <w:rsid w:val="007F6FFC"/>
    <w:rsid w:val="007F7C95"/>
    <w:rsid w:val="008018A5"/>
    <w:rsid w:val="0080198C"/>
    <w:rsid w:val="00801FD2"/>
    <w:rsid w:val="008021B4"/>
    <w:rsid w:val="00802668"/>
    <w:rsid w:val="00803780"/>
    <w:rsid w:val="00803CBF"/>
    <w:rsid w:val="008042F4"/>
    <w:rsid w:val="008045A1"/>
    <w:rsid w:val="00804E30"/>
    <w:rsid w:val="008056B4"/>
    <w:rsid w:val="00805F48"/>
    <w:rsid w:val="00805FC4"/>
    <w:rsid w:val="00806F6A"/>
    <w:rsid w:val="008100A3"/>
    <w:rsid w:val="008109EA"/>
    <w:rsid w:val="00810AC6"/>
    <w:rsid w:val="00813BF7"/>
    <w:rsid w:val="0081410C"/>
    <w:rsid w:val="0081423D"/>
    <w:rsid w:val="00814645"/>
    <w:rsid w:val="008146DF"/>
    <w:rsid w:val="00814B98"/>
    <w:rsid w:val="00816780"/>
    <w:rsid w:val="00816D24"/>
    <w:rsid w:val="00817BC2"/>
    <w:rsid w:val="00817C24"/>
    <w:rsid w:val="008203DB"/>
    <w:rsid w:val="008205B8"/>
    <w:rsid w:val="00820631"/>
    <w:rsid w:val="00820D56"/>
    <w:rsid w:val="00820DE9"/>
    <w:rsid w:val="0082150D"/>
    <w:rsid w:val="0082151E"/>
    <w:rsid w:val="0082160C"/>
    <w:rsid w:val="00821C49"/>
    <w:rsid w:val="00821F3E"/>
    <w:rsid w:val="0082284B"/>
    <w:rsid w:val="0082305A"/>
    <w:rsid w:val="008234F2"/>
    <w:rsid w:val="00824AD7"/>
    <w:rsid w:val="00826500"/>
    <w:rsid w:val="0082661C"/>
    <w:rsid w:val="00826F9D"/>
    <w:rsid w:val="0082717E"/>
    <w:rsid w:val="008279CA"/>
    <w:rsid w:val="008307C8"/>
    <w:rsid w:val="00830A68"/>
    <w:rsid w:val="00830B35"/>
    <w:rsid w:val="008316C4"/>
    <w:rsid w:val="008317A6"/>
    <w:rsid w:val="00832236"/>
    <w:rsid w:val="00832409"/>
    <w:rsid w:val="00833658"/>
    <w:rsid w:val="00833666"/>
    <w:rsid w:val="008354D8"/>
    <w:rsid w:val="00835679"/>
    <w:rsid w:val="00835D65"/>
    <w:rsid w:val="00835D83"/>
    <w:rsid w:val="0083603D"/>
    <w:rsid w:val="00836468"/>
    <w:rsid w:val="008368E7"/>
    <w:rsid w:val="00836DBC"/>
    <w:rsid w:val="008371E0"/>
    <w:rsid w:val="0083730E"/>
    <w:rsid w:val="00837B44"/>
    <w:rsid w:val="00837F9A"/>
    <w:rsid w:val="008403B9"/>
    <w:rsid w:val="008405B6"/>
    <w:rsid w:val="008408D0"/>
    <w:rsid w:val="0084116A"/>
    <w:rsid w:val="0084184C"/>
    <w:rsid w:val="008421A5"/>
    <w:rsid w:val="0084232E"/>
    <w:rsid w:val="00844AB1"/>
    <w:rsid w:val="00844E64"/>
    <w:rsid w:val="0084676D"/>
    <w:rsid w:val="00846CF9"/>
    <w:rsid w:val="00846F0C"/>
    <w:rsid w:val="00847A39"/>
    <w:rsid w:val="00847C43"/>
    <w:rsid w:val="0085017A"/>
    <w:rsid w:val="00850267"/>
    <w:rsid w:val="00850329"/>
    <w:rsid w:val="00850968"/>
    <w:rsid w:val="0085098F"/>
    <w:rsid w:val="00850B4C"/>
    <w:rsid w:val="00850CF7"/>
    <w:rsid w:val="00850F42"/>
    <w:rsid w:val="008514D8"/>
    <w:rsid w:val="00851577"/>
    <w:rsid w:val="008516DC"/>
    <w:rsid w:val="00851A63"/>
    <w:rsid w:val="0085293F"/>
    <w:rsid w:val="00852C4C"/>
    <w:rsid w:val="00852D17"/>
    <w:rsid w:val="00852DB8"/>
    <w:rsid w:val="00853325"/>
    <w:rsid w:val="008537BB"/>
    <w:rsid w:val="008540FE"/>
    <w:rsid w:val="00855575"/>
    <w:rsid w:val="008558F5"/>
    <w:rsid w:val="00856732"/>
    <w:rsid w:val="00856BD1"/>
    <w:rsid w:val="00856E99"/>
    <w:rsid w:val="0085722C"/>
    <w:rsid w:val="008602C0"/>
    <w:rsid w:val="0086074D"/>
    <w:rsid w:val="00860884"/>
    <w:rsid w:val="008608F8"/>
    <w:rsid w:val="00860F41"/>
    <w:rsid w:val="008616FC"/>
    <w:rsid w:val="00861849"/>
    <w:rsid w:val="008618A5"/>
    <w:rsid w:val="008619FB"/>
    <w:rsid w:val="008620D3"/>
    <w:rsid w:val="008623B7"/>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701AB"/>
    <w:rsid w:val="00870772"/>
    <w:rsid w:val="0087172E"/>
    <w:rsid w:val="0087182D"/>
    <w:rsid w:val="00871B61"/>
    <w:rsid w:val="00871CC0"/>
    <w:rsid w:val="0087201A"/>
    <w:rsid w:val="00872541"/>
    <w:rsid w:val="008726EA"/>
    <w:rsid w:val="00872C46"/>
    <w:rsid w:val="0087307B"/>
    <w:rsid w:val="008746D0"/>
    <w:rsid w:val="00875826"/>
    <w:rsid w:val="00875BC1"/>
    <w:rsid w:val="008770CA"/>
    <w:rsid w:val="0087727C"/>
    <w:rsid w:val="00877D4B"/>
    <w:rsid w:val="00880229"/>
    <w:rsid w:val="00880D95"/>
    <w:rsid w:val="00881FFF"/>
    <w:rsid w:val="00882723"/>
    <w:rsid w:val="00882CCF"/>
    <w:rsid w:val="00883CFB"/>
    <w:rsid w:val="00884605"/>
    <w:rsid w:val="00884CB0"/>
    <w:rsid w:val="00884D43"/>
    <w:rsid w:val="00885936"/>
    <w:rsid w:val="0088618F"/>
    <w:rsid w:val="00886636"/>
    <w:rsid w:val="00890273"/>
    <w:rsid w:val="008904BD"/>
    <w:rsid w:val="00890736"/>
    <w:rsid w:val="00890ACA"/>
    <w:rsid w:val="008912AE"/>
    <w:rsid w:val="00891B59"/>
    <w:rsid w:val="00891C8F"/>
    <w:rsid w:val="00891D22"/>
    <w:rsid w:val="008920F4"/>
    <w:rsid w:val="008931C6"/>
    <w:rsid w:val="00893741"/>
    <w:rsid w:val="00894FF1"/>
    <w:rsid w:val="00895303"/>
    <w:rsid w:val="00895536"/>
    <w:rsid w:val="008955CB"/>
    <w:rsid w:val="008978D2"/>
    <w:rsid w:val="00897B71"/>
    <w:rsid w:val="008A04D8"/>
    <w:rsid w:val="008A100F"/>
    <w:rsid w:val="008A1327"/>
    <w:rsid w:val="008A182F"/>
    <w:rsid w:val="008A1E81"/>
    <w:rsid w:val="008A1FD2"/>
    <w:rsid w:val="008A2390"/>
    <w:rsid w:val="008A2EC3"/>
    <w:rsid w:val="008A35B2"/>
    <w:rsid w:val="008A3E58"/>
    <w:rsid w:val="008A3FAD"/>
    <w:rsid w:val="008A435F"/>
    <w:rsid w:val="008A4A76"/>
    <w:rsid w:val="008A4F85"/>
    <w:rsid w:val="008A561B"/>
    <w:rsid w:val="008A5CA1"/>
    <w:rsid w:val="008A604A"/>
    <w:rsid w:val="008A6B79"/>
    <w:rsid w:val="008A6CF2"/>
    <w:rsid w:val="008A7F3D"/>
    <w:rsid w:val="008B04B5"/>
    <w:rsid w:val="008B04D7"/>
    <w:rsid w:val="008B0F78"/>
    <w:rsid w:val="008B1C54"/>
    <w:rsid w:val="008B2FA0"/>
    <w:rsid w:val="008B36AF"/>
    <w:rsid w:val="008B45E3"/>
    <w:rsid w:val="008B4843"/>
    <w:rsid w:val="008B5517"/>
    <w:rsid w:val="008B55A8"/>
    <w:rsid w:val="008B591D"/>
    <w:rsid w:val="008B5DDC"/>
    <w:rsid w:val="008B633B"/>
    <w:rsid w:val="008B7A80"/>
    <w:rsid w:val="008C0505"/>
    <w:rsid w:val="008C0B25"/>
    <w:rsid w:val="008C137D"/>
    <w:rsid w:val="008C1398"/>
    <w:rsid w:val="008C1C8D"/>
    <w:rsid w:val="008C2A23"/>
    <w:rsid w:val="008C3173"/>
    <w:rsid w:val="008C3852"/>
    <w:rsid w:val="008C3F83"/>
    <w:rsid w:val="008C4A29"/>
    <w:rsid w:val="008C4F25"/>
    <w:rsid w:val="008C5730"/>
    <w:rsid w:val="008C57C3"/>
    <w:rsid w:val="008C5D13"/>
    <w:rsid w:val="008C6BC5"/>
    <w:rsid w:val="008C7E94"/>
    <w:rsid w:val="008C7FFE"/>
    <w:rsid w:val="008D122A"/>
    <w:rsid w:val="008D1336"/>
    <w:rsid w:val="008D1857"/>
    <w:rsid w:val="008D18AF"/>
    <w:rsid w:val="008D190E"/>
    <w:rsid w:val="008D218A"/>
    <w:rsid w:val="008D24D0"/>
    <w:rsid w:val="008D3926"/>
    <w:rsid w:val="008D42D3"/>
    <w:rsid w:val="008D4551"/>
    <w:rsid w:val="008D6B9C"/>
    <w:rsid w:val="008D79E7"/>
    <w:rsid w:val="008D7A95"/>
    <w:rsid w:val="008E1608"/>
    <w:rsid w:val="008E21B6"/>
    <w:rsid w:val="008E2B50"/>
    <w:rsid w:val="008E2F71"/>
    <w:rsid w:val="008E3662"/>
    <w:rsid w:val="008E49DF"/>
    <w:rsid w:val="008E4DC2"/>
    <w:rsid w:val="008E5214"/>
    <w:rsid w:val="008E5E2E"/>
    <w:rsid w:val="008E6EF9"/>
    <w:rsid w:val="008E71B4"/>
    <w:rsid w:val="008E73F9"/>
    <w:rsid w:val="008F0186"/>
    <w:rsid w:val="008F051F"/>
    <w:rsid w:val="008F1605"/>
    <w:rsid w:val="008F1630"/>
    <w:rsid w:val="008F172B"/>
    <w:rsid w:val="008F1C0F"/>
    <w:rsid w:val="008F2421"/>
    <w:rsid w:val="008F2804"/>
    <w:rsid w:val="008F49E0"/>
    <w:rsid w:val="008F5111"/>
    <w:rsid w:val="008F5C36"/>
    <w:rsid w:val="008F5D85"/>
    <w:rsid w:val="008F5DB9"/>
    <w:rsid w:val="008F6F67"/>
    <w:rsid w:val="009004F0"/>
    <w:rsid w:val="00901665"/>
    <w:rsid w:val="00901A41"/>
    <w:rsid w:val="00901CB2"/>
    <w:rsid w:val="009022E3"/>
    <w:rsid w:val="00903A05"/>
    <w:rsid w:val="0090409E"/>
    <w:rsid w:val="009044B6"/>
    <w:rsid w:val="00904AE2"/>
    <w:rsid w:val="0090569D"/>
    <w:rsid w:val="00905C84"/>
    <w:rsid w:val="00905FAC"/>
    <w:rsid w:val="00906C0E"/>
    <w:rsid w:val="0090740F"/>
    <w:rsid w:val="0090763E"/>
    <w:rsid w:val="009108EE"/>
    <w:rsid w:val="009112C0"/>
    <w:rsid w:val="009118D9"/>
    <w:rsid w:val="009123D3"/>
    <w:rsid w:val="00912DC3"/>
    <w:rsid w:val="00912E51"/>
    <w:rsid w:val="009135D1"/>
    <w:rsid w:val="00913B99"/>
    <w:rsid w:val="00913F74"/>
    <w:rsid w:val="009147D1"/>
    <w:rsid w:val="009159F6"/>
    <w:rsid w:val="00915A71"/>
    <w:rsid w:val="009163D9"/>
    <w:rsid w:val="00916427"/>
    <w:rsid w:val="009200DB"/>
    <w:rsid w:val="009206E6"/>
    <w:rsid w:val="009206EC"/>
    <w:rsid w:val="009212BE"/>
    <w:rsid w:val="00922A55"/>
    <w:rsid w:val="00922F42"/>
    <w:rsid w:val="009231D5"/>
    <w:rsid w:val="0092325B"/>
    <w:rsid w:val="009240C9"/>
    <w:rsid w:val="00924645"/>
    <w:rsid w:val="009247E8"/>
    <w:rsid w:val="00925699"/>
    <w:rsid w:val="00925F08"/>
    <w:rsid w:val="00926B1D"/>
    <w:rsid w:val="00926E82"/>
    <w:rsid w:val="00927683"/>
    <w:rsid w:val="009313CF"/>
    <w:rsid w:val="00932D0F"/>
    <w:rsid w:val="00932D87"/>
    <w:rsid w:val="00932F6E"/>
    <w:rsid w:val="00933459"/>
    <w:rsid w:val="009334D3"/>
    <w:rsid w:val="00933D2F"/>
    <w:rsid w:val="009346ED"/>
    <w:rsid w:val="00935560"/>
    <w:rsid w:val="00935C15"/>
    <w:rsid w:val="00935E50"/>
    <w:rsid w:val="0093625A"/>
    <w:rsid w:val="0093675E"/>
    <w:rsid w:val="009371E5"/>
    <w:rsid w:val="00940A1A"/>
    <w:rsid w:val="009415EF"/>
    <w:rsid w:val="00941F76"/>
    <w:rsid w:val="0094294A"/>
    <w:rsid w:val="009435B9"/>
    <w:rsid w:val="009435C5"/>
    <w:rsid w:val="00943F11"/>
    <w:rsid w:val="00944007"/>
    <w:rsid w:val="00944C17"/>
    <w:rsid w:val="00944DDA"/>
    <w:rsid w:val="00944F8B"/>
    <w:rsid w:val="009455D1"/>
    <w:rsid w:val="00945DB4"/>
    <w:rsid w:val="00945FEF"/>
    <w:rsid w:val="00946265"/>
    <w:rsid w:val="009467DA"/>
    <w:rsid w:val="00946C53"/>
    <w:rsid w:val="009474A6"/>
    <w:rsid w:val="009474B4"/>
    <w:rsid w:val="009476A9"/>
    <w:rsid w:val="00947D77"/>
    <w:rsid w:val="009504E1"/>
    <w:rsid w:val="00950953"/>
    <w:rsid w:val="00950F60"/>
    <w:rsid w:val="00952D8F"/>
    <w:rsid w:val="00954B12"/>
    <w:rsid w:val="009556B9"/>
    <w:rsid w:val="00955AC8"/>
    <w:rsid w:val="00955EF0"/>
    <w:rsid w:val="0095716A"/>
    <w:rsid w:val="009575CE"/>
    <w:rsid w:val="00957830"/>
    <w:rsid w:val="009579CD"/>
    <w:rsid w:val="00957A10"/>
    <w:rsid w:val="009601DF"/>
    <w:rsid w:val="00961CB1"/>
    <w:rsid w:val="00961FDF"/>
    <w:rsid w:val="00962B1A"/>
    <w:rsid w:val="00962D44"/>
    <w:rsid w:val="00962F60"/>
    <w:rsid w:val="00963F22"/>
    <w:rsid w:val="009642BF"/>
    <w:rsid w:val="00964517"/>
    <w:rsid w:val="0096492D"/>
    <w:rsid w:val="00965285"/>
    <w:rsid w:val="009652CE"/>
    <w:rsid w:val="0096586E"/>
    <w:rsid w:val="00965D27"/>
    <w:rsid w:val="0096627C"/>
    <w:rsid w:val="00967730"/>
    <w:rsid w:val="00967A9C"/>
    <w:rsid w:val="00967CE9"/>
    <w:rsid w:val="0097122E"/>
    <w:rsid w:val="00971248"/>
    <w:rsid w:val="009718BD"/>
    <w:rsid w:val="00971C81"/>
    <w:rsid w:val="00972794"/>
    <w:rsid w:val="009729AF"/>
    <w:rsid w:val="009735FA"/>
    <w:rsid w:val="0097365C"/>
    <w:rsid w:val="00974958"/>
    <w:rsid w:val="0097520F"/>
    <w:rsid w:val="009757A3"/>
    <w:rsid w:val="0097581A"/>
    <w:rsid w:val="00975F24"/>
    <w:rsid w:val="00975F80"/>
    <w:rsid w:val="0097652C"/>
    <w:rsid w:val="00976BE3"/>
    <w:rsid w:val="0097745D"/>
    <w:rsid w:val="009776E5"/>
    <w:rsid w:val="00977710"/>
    <w:rsid w:val="00977C4D"/>
    <w:rsid w:val="00980D2C"/>
    <w:rsid w:val="009814A0"/>
    <w:rsid w:val="00982300"/>
    <w:rsid w:val="00982586"/>
    <w:rsid w:val="00982724"/>
    <w:rsid w:val="00982AF5"/>
    <w:rsid w:val="00982B2D"/>
    <w:rsid w:val="00982FB4"/>
    <w:rsid w:val="00983D5C"/>
    <w:rsid w:val="009842BF"/>
    <w:rsid w:val="009848F5"/>
    <w:rsid w:val="00985483"/>
    <w:rsid w:val="009855EC"/>
    <w:rsid w:val="0098635D"/>
    <w:rsid w:val="00986437"/>
    <w:rsid w:val="00986E03"/>
    <w:rsid w:val="00987224"/>
    <w:rsid w:val="009876AE"/>
    <w:rsid w:val="00987B4A"/>
    <w:rsid w:val="0099032A"/>
    <w:rsid w:val="009906C6"/>
    <w:rsid w:val="009906FF"/>
    <w:rsid w:val="00990ADB"/>
    <w:rsid w:val="00990F21"/>
    <w:rsid w:val="00991099"/>
    <w:rsid w:val="00991108"/>
    <w:rsid w:val="009911D6"/>
    <w:rsid w:val="00991AAA"/>
    <w:rsid w:val="00991D2C"/>
    <w:rsid w:val="009925C4"/>
    <w:rsid w:val="009937A9"/>
    <w:rsid w:val="00993F81"/>
    <w:rsid w:val="009947A2"/>
    <w:rsid w:val="00995106"/>
    <w:rsid w:val="0099593B"/>
    <w:rsid w:val="00995BC8"/>
    <w:rsid w:val="00995D41"/>
    <w:rsid w:val="009964C6"/>
    <w:rsid w:val="009977E4"/>
    <w:rsid w:val="00997ADC"/>
    <w:rsid w:val="009A0CA0"/>
    <w:rsid w:val="009A1034"/>
    <w:rsid w:val="009A1E13"/>
    <w:rsid w:val="009A1F3C"/>
    <w:rsid w:val="009A2E9B"/>
    <w:rsid w:val="009A31DC"/>
    <w:rsid w:val="009A4ACD"/>
    <w:rsid w:val="009A4BA8"/>
    <w:rsid w:val="009A4D3A"/>
    <w:rsid w:val="009A58EE"/>
    <w:rsid w:val="009A5AB7"/>
    <w:rsid w:val="009A6C41"/>
    <w:rsid w:val="009A6F0D"/>
    <w:rsid w:val="009A7809"/>
    <w:rsid w:val="009A7AA1"/>
    <w:rsid w:val="009A7C33"/>
    <w:rsid w:val="009B03D5"/>
    <w:rsid w:val="009B04C3"/>
    <w:rsid w:val="009B0F04"/>
    <w:rsid w:val="009B36A1"/>
    <w:rsid w:val="009B3B1F"/>
    <w:rsid w:val="009B46A3"/>
    <w:rsid w:val="009B4B9C"/>
    <w:rsid w:val="009B5285"/>
    <w:rsid w:val="009B785E"/>
    <w:rsid w:val="009B7E67"/>
    <w:rsid w:val="009C00A0"/>
    <w:rsid w:val="009C0134"/>
    <w:rsid w:val="009C08A8"/>
    <w:rsid w:val="009C116D"/>
    <w:rsid w:val="009C19CB"/>
    <w:rsid w:val="009C20DA"/>
    <w:rsid w:val="009C2B5A"/>
    <w:rsid w:val="009C30B7"/>
    <w:rsid w:val="009C31BD"/>
    <w:rsid w:val="009C32C6"/>
    <w:rsid w:val="009C3317"/>
    <w:rsid w:val="009C3D2F"/>
    <w:rsid w:val="009C439D"/>
    <w:rsid w:val="009C5425"/>
    <w:rsid w:val="009C5685"/>
    <w:rsid w:val="009C5BDD"/>
    <w:rsid w:val="009C5CE4"/>
    <w:rsid w:val="009C6975"/>
    <w:rsid w:val="009C6C86"/>
    <w:rsid w:val="009C71AE"/>
    <w:rsid w:val="009D0A4A"/>
    <w:rsid w:val="009D0F28"/>
    <w:rsid w:val="009D11F2"/>
    <w:rsid w:val="009D1238"/>
    <w:rsid w:val="009D155E"/>
    <w:rsid w:val="009D17CB"/>
    <w:rsid w:val="009D1A63"/>
    <w:rsid w:val="009D1DE6"/>
    <w:rsid w:val="009D2060"/>
    <w:rsid w:val="009D2A93"/>
    <w:rsid w:val="009D32D9"/>
    <w:rsid w:val="009D34F8"/>
    <w:rsid w:val="009D4798"/>
    <w:rsid w:val="009D4F4F"/>
    <w:rsid w:val="009D5B11"/>
    <w:rsid w:val="009D5EB7"/>
    <w:rsid w:val="009D60E5"/>
    <w:rsid w:val="009D629C"/>
    <w:rsid w:val="009D688E"/>
    <w:rsid w:val="009D6A0B"/>
    <w:rsid w:val="009E00F0"/>
    <w:rsid w:val="009E086D"/>
    <w:rsid w:val="009E0D2F"/>
    <w:rsid w:val="009E1211"/>
    <w:rsid w:val="009E17C6"/>
    <w:rsid w:val="009E1CAB"/>
    <w:rsid w:val="009E20F5"/>
    <w:rsid w:val="009E2347"/>
    <w:rsid w:val="009E2670"/>
    <w:rsid w:val="009E28A9"/>
    <w:rsid w:val="009E2946"/>
    <w:rsid w:val="009E2DC5"/>
    <w:rsid w:val="009E2FAF"/>
    <w:rsid w:val="009E38A2"/>
    <w:rsid w:val="009E3E3B"/>
    <w:rsid w:val="009E44EF"/>
    <w:rsid w:val="009E59F3"/>
    <w:rsid w:val="009E5C89"/>
    <w:rsid w:val="009E5F27"/>
    <w:rsid w:val="009E6B5A"/>
    <w:rsid w:val="009E7408"/>
    <w:rsid w:val="009F1EA1"/>
    <w:rsid w:val="009F3055"/>
    <w:rsid w:val="009F3404"/>
    <w:rsid w:val="009F3638"/>
    <w:rsid w:val="009F36FE"/>
    <w:rsid w:val="009F4234"/>
    <w:rsid w:val="009F456D"/>
    <w:rsid w:val="009F51EE"/>
    <w:rsid w:val="009F577B"/>
    <w:rsid w:val="009F582A"/>
    <w:rsid w:val="009F5D19"/>
    <w:rsid w:val="009F6230"/>
    <w:rsid w:val="009F6259"/>
    <w:rsid w:val="009F73A1"/>
    <w:rsid w:val="009F75E8"/>
    <w:rsid w:val="009F76FF"/>
    <w:rsid w:val="009F7B35"/>
    <w:rsid w:val="009F7E8D"/>
    <w:rsid w:val="00A011AA"/>
    <w:rsid w:val="00A026E9"/>
    <w:rsid w:val="00A027CF"/>
    <w:rsid w:val="00A02D3F"/>
    <w:rsid w:val="00A03ACE"/>
    <w:rsid w:val="00A04D6A"/>
    <w:rsid w:val="00A051BB"/>
    <w:rsid w:val="00A057C9"/>
    <w:rsid w:val="00A058B5"/>
    <w:rsid w:val="00A05C3D"/>
    <w:rsid w:val="00A0699D"/>
    <w:rsid w:val="00A07566"/>
    <w:rsid w:val="00A07573"/>
    <w:rsid w:val="00A07A13"/>
    <w:rsid w:val="00A07D3F"/>
    <w:rsid w:val="00A10ACA"/>
    <w:rsid w:val="00A118E9"/>
    <w:rsid w:val="00A11E85"/>
    <w:rsid w:val="00A147F0"/>
    <w:rsid w:val="00A1535A"/>
    <w:rsid w:val="00A15CCA"/>
    <w:rsid w:val="00A1661A"/>
    <w:rsid w:val="00A16B39"/>
    <w:rsid w:val="00A16B6D"/>
    <w:rsid w:val="00A20185"/>
    <w:rsid w:val="00A20AB5"/>
    <w:rsid w:val="00A20C00"/>
    <w:rsid w:val="00A20DBC"/>
    <w:rsid w:val="00A20ED6"/>
    <w:rsid w:val="00A210B5"/>
    <w:rsid w:val="00A21259"/>
    <w:rsid w:val="00A21C76"/>
    <w:rsid w:val="00A2256E"/>
    <w:rsid w:val="00A22687"/>
    <w:rsid w:val="00A22CD6"/>
    <w:rsid w:val="00A24707"/>
    <w:rsid w:val="00A25011"/>
    <w:rsid w:val="00A2594A"/>
    <w:rsid w:val="00A265E6"/>
    <w:rsid w:val="00A27176"/>
    <w:rsid w:val="00A2771C"/>
    <w:rsid w:val="00A2786F"/>
    <w:rsid w:val="00A278A6"/>
    <w:rsid w:val="00A2791D"/>
    <w:rsid w:val="00A27DD3"/>
    <w:rsid w:val="00A3077C"/>
    <w:rsid w:val="00A30B34"/>
    <w:rsid w:val="00A313E4"/>
    <w:rsid w:val="00A31712"/>
    <w:rsid w:val="00A317EC"/>
    <w:rsid w:val="00A31A70"/>
    <w:rsid w:val="00A324EC"/>
    <w:rsid w:val="00A32CFA"/>
    <w:rsid w:val="00A3326A"/>
    <w:rsid w:val="00A335A1"/>
    <w:rsid w:val="00A335C2"/>
    <w:rsid w:val="00A339C4"/>
    <w:rsid w:val="00A33D2B"/>
    <w:rsid w:val="00A35723"/>
    <w:rsid w:val="00A3580C"/>
    <w:rsid w:val="00A3598B"/>
    <w:rsid w:val="00A36B0E"/>
    <w:rsid w:val="00A37377"/>
    <w:rsid w:val="00A37418"/>
    <w:rsid w:val="00A3747E"/>
    <w:rsid w:val="00A40A03"/>
    <w:rsid w:val="00A4105E"/>
    <w:rsid w:val="00A415C1"/>
    <w:rsid w:val="00A42067"/>
    <w:rsid w:val="00A4220A"/>
    <w:rsid w:val="00A42271"/>
    <w:rsid w:val="00A42BAC"/>
    <w:rsid w:val="00A430DA"/>
    <w:rsid w:val="00A430E5"/>
    <w:rsid w:val="00A4366F"/>
    <w:rsid w:val="00A436D3"/>
    <w:rsid w:val="00A441B0"/>
    <w:rsid w:val="00A4459C"/>
    <w:rsid w:val="00A44AC0"/>
    <w:rsid w:val="00A44D02"/>
    <w:rsid w:val="00A45A69"/>
    <w:rsid w:val="00A4686B"/>
    <w:rsid w:val="00A46B8A"/>
    <w:rsid w:val="00A47C29"/>
    <w:rsid w:val="00A501A8"/>
    <w:rsid w:val="00A50462"/>
    <w:rsid w:val="00A50B5F"/>
    <w:rsid w:val="00A50BD9"/>
    <w:rsid w:val="00A50DA4"/>
    <w:rsid w:val="00A5129D"/>
    <w:rsid w:val="00A51725"/>
    <w:rsid w:val="00A5173C"/>
    <w:rsid w:val="00A52228"/>
    <w:rsid w:val="00A5230D"/>
    <w:rsid w:val="00A52EA3"/>
    <w:rsid w:val="00A533D3"/>
    <w:rsid w:val="00A53D38"/>
    <w:rsid w:val="00A545F3"/>
    <w:rsid w:val="00A5518B"/>
    <w:rsid w:val="00A5562E"/>
    <w:rsid w:val="00A571D9"/>
    <w:rsid w:val="00A579F0"/>
    <w:rsid w:val="00A57A9E"/>
    <w:rsid w:val="00A57B24"/>
    <w:rsid w:val="00A57C06"/>
    <w:rsid w:val="00A57DE7"/>
    <w:rsid w:val="00A603C4"/>
    <w:rsid w:val="00A60D2E"/>
    <w:rsid w:val="00A60E47"/>
    <w:rsid w:val="00A61BCF"/>
    <w:rsid w:val="00A6248B"/>
    <w:rsid w:val="00A6255A"/>
    <w:rsid w:val="00A62BB4"/>
    <w:rsid w:val="00A62D98"/>
    <w:rsid w:val="00A63298"/>
    <w:rsid w:val="00A638AE"/>
    <w:rsid w:val="00A63990"/>
    <w:rsid w:val="00A64B7D"/>
    <w:rsid w:val="00A64CDD"/>
    <w:rsid w:val="00A65195"/>
    <w:rsid w:val="00A669C0"/>
    <w:rsid w:val="00A70C78"/>
    <w:rsid w:val="00A70C9E"/>
    <w:rsid w:val="00A719CB"/>
    <w:rsid w:val="00A725AE"/>
    <w:rsid w:val="00A725DF"/>
    <w:rsid w:val="00A72A01"/>
    <w:rsid w:val="00A72EFC"/>
    <w:rsid w:val="00A7387D"/>
    <w:rsid w:val="00A7392D"/>
    <w:rsid w:val="00A739B9"/>
    <w:rsid w:val="00A7402E"/>
    <w:rsid w:val="00A74207"/>
    <w:rsid w:val="00A744AE"/>
    <w:rsid w:val="00A74C3D"/>
    <w:rsid w:val="00A74DAA"/>
    <w:rsid w:val="00A75174"/>
    <w:rsid w:val="00A751CD"/>
    <w:rsid w:val="00A754F8"/>
    <w:rsid w:val="00A76280"/>
    <w:rsid w:val="00A764EF"/>
    <w:rsid w:val="00A77041"/>
    <w:rsid w:val="00A774A0"/>
    <w:rsid w:val="00A77B6E"/>
    <w:rsid w:val="00A80C7D"/>
    <w:rsid w:val="00A80CD6"/>
    <w:rsid w:val="00A8167B"/>
    <w:rsid w:val="00A81737"/>
    <w:rsid w:val="00A81C45"/>
    <w:rsid w:val="00A83B82"/>
    <w:rsid w:val="00A842DD"/>
    <w:rsid w:val="00A8438D"/>
    <w:rsid w:val="00A8489B"/>
    <w:rsid w:val="00A84CE5"/>
    <w:rsid w:val="00A85045"/>
    <w:rsid w:val="00A85ECC"/>
    <w:rsid w:val="00A8648C"/>
    <w:rsid w:val="00A86FFD"/>
    <w:rsid w:val="00A87AEE"/>
    <w:rsid w:val="00A909AC"/>
    <w:rsid w:val="00A915D7"/>
    <w:rsid w:val="00A9193F"/>
    <w:rsid w:val="00A91EB5"/>
    <w:rsid w:val="00A91F31"/>
    <w:rsid w:val="00A92947"/>
    <w:rsid w:val="00A932D1"/>
    <w:rsid w:val="00A93F60"/>
    <w:rsid w:val="00A94394"/>
    <w:rsid w:val="00A944E6"/>
    <w:rsid w:val="00A94543"/>
    <w:rsid w:val="00A9558C"/>
    <w:rsid w:val="00A958CD"/>
    <w:rsid w:val="00A95A81"/>
    <w:rsid w:val="00A95E38"/>
    <w:rsid w:val="00A9635D"/>
    <w:rsid w:val="00A96571"/>
    <w:rsid w:val="00A96F15"/>
    <w:rsid w:val="00A9722B"/>
    <w:rsid w:val="00A975CB"/>
    <w:rsid w:val="00AA0E02"/>
    <w:rsid w:val="00AA0E7F"/>
    <w:rsid w:val="00AA12DA"/>
    <w:rsid w:val="00AA19ED"/>
    <w:rsid w:val="00AA20CA"/>
    <w:rsid w:val="00AA22FC"/>
    <w:rsid w:val="00AA2C88"/>
    <w:rsid w:val="00AA2DAE"/>
    <w:rsid w:val="00AA2F34"/>
    <w:rsid w:val="00AA3095"/>
    <w:rsid w:val="00AA334D"/>
    <w:rsid w:val="00AA3C66"/>
    <w:rsid w:val="00AA4DDC"/>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5917"/>
    <w:rsid w:val="00AB6AD6"/>
    <w:rsid w:val="00AB6B57"/>
    <w:rsid w:val="00AB711E"/>
    <w:rsid w:val="00AB767E"/>
    <w:rsid w:val="00AB79F8"/>
    <w:rsid w:val="00AB7B22"/>
    <w:rsid w:val="00AC08D5"/>
    <w:rsid w:val="00AC0D73"/>
    <w:rsid w:val="00AC16C8"/>
    <w:rsid w:val="00AC1D98"/>
    <w:rsid w:val="00AC2099"/>
    <w:rsid w:val="00AC29FD"/>
    <w:rsid w:val="00AC356D"/>
    <w:rsid w:val="00AC4064"/>
    <w:rsid w:val="00AC62C3"/>
    <w:rsid w:val="00AC6F61"/>
    <w:rsid w:val="00AC7648"/>
    <w:rsid w:val="00AC796A"/>
    <w:rsid w:val="00AD0468"/>
    <w:rsid w:val="00AD119B"/>
    <w:rsid w:val="00AD191D"/>
    <w:rsid w:val="00AD1C72"/>
    <w:rsid w:val="00AD1D8B"/>
    <w:rsid w:val="00AD2900"/>
    <w:rsid w:val="00AD3168"/>
    <w:rsid w:val="00AD3624"/>
    <w:rsid w:val="00AD3812"/>
    <w:rsid w:val="00AD3956"/>
    <w:rsid w:val="00AD3F54"/>
    <w:rsid w:val="00AD4305"/>
    <w:rsid w:val="00AD519D"/>
    <w:rsid w:val="00AD590C"/>
    <w:rsid w:val="00AD5B81"/>
    <w:rsid w:val="00AD5CF2"/>
    <w:rsid w:val="00AD7B31"/>
    <w:rsid w:val="00AE044D"/>
    <w:rsid w:val="00AE0B22"/>
    <w:rsid w:val="00AE1F84"/>
    <w:rsid w:val="00AE213C"/>
    <w:rsid w:val="00AE250B"/>
    <w:rsid w:val="00AE2B85"/>
    <w:rsid w:val="00AE30C0"/>
    <w:rsid w:val="00AE35C1"/>
    <w:rsid w:val="00AE4D06"/>
    <w:rsid w:val="00AE510A"/>
    <w:rsid w:val="00AE5612"/>
    <w:rsid w:val="00AE57E1"/>
    <w:rsid w:val="00AE5FE3"/>
    <w:rsid w:val="00AE673E"/>
    <w:rsid w:val="00AE6A18"/>
    <w:rsid w:val="00AE6C22"/>
    <w:rsid w:val="00AE7183"/>
    <w:rsid w:val="00AE71FE"/>
    <w:rsid w:val="00AE734D"/>
    <w:rsid w:val="00AE7F55"/>
    <w:rsid w:val="00AF022B"/>
    <w:rsid w:val="00AF05A6"/>
    <w:rsid w:val="00AF12FF"/>
    <w:rsid w:val="00AF13EB"/>
    <w:rsid w:val="00AF1446"/>
    <w:rsid w:val="00AF2294"/>
    <w:rsid w:val="00AF3C07"/>
    <w:rsid w:val="00AF449E"/>
    <w:rsid w:val="00AF4A76"/>
    <w:rsid w:val="00AF4FC2"/>
    <w:rsid w:val="00AF5526"/>
    <w:rsid w:val="00AF5E4E"/>
    <w:rsid w:val="00AF6990"/>
    <w:rsid w:val="00AF7455"/>
    <w:rsid w:val="00AF7B47"/>
    <w:rsid w:val="00AF7E79"/>
    <w:rsid w:val="00B004BE"/>
    <w:rsid w:val="00B00B11"/>
    <w:rsid w:val="00B0113B"/>
    <w:rsid w:val="00B01F21"/>
    <w:rsid w:val="00B02524"/>
    <w:rsid w:val="00B04B93"/>
    <w:rsid w:val="00B058AE"/>
    <w:rsid w:val="00B06307"/>
    <w:rsid w:val="00B064CC"/>
    <w:rsid w:val="00B07633"/>
    <w:rsid w:val="00B07B31"/>
    <w:rsid w:val="00B07F29"/>
    <w:rsid w:val="00B10B47"/>
    <w:rsid w:val="00B10F1E"/>
    <w:rsid w:val="00B1240C"/>
    <w:rsid w:val="00B13158"/>
    <w:rsid w:val="00B1380A"/>
    <w:rsid w:val="00B13D07"/>
    <w:rsid w:val="00B1435B"/>
    <w:rsid w:val="00B146A1"/>
    <w:rsid w:val="00B161E8"/>
    <w:rsid w:val="00B1632A"/>
    <w:rsid w:val="00B16D15"/>
    <w:rsid w:val="00B16D45"/>
    <w:rsid w:val="00B16FFB"/>
    <w:rsid w:val="00B1712F"/>
    <w:rsid w:val="00B171C3"/>
    <w:rsid w:val="00B2016E"/>
    <w:rsid w:val="00B20300"/>
    <w:rsid w:val="00B22060"/>
    <w:rsid w:val="00B22104"/>
    <w:rsid w:val="00B223AD"/>
    <w:rsid w:val="00B22617"/>
    <w:rsid w:val="00B231CC"/>
    <w:rsid w:val="00B23306"/>
    <w:rsid w:val="00B23E94"/>
    <w:rsid w:val="00B23FB6"/>
    <w:rsid w:val="00B24D9E"/>
    <w:rsid w:val="00B25193"/>
    <w:rsid w:val="00B25D00"/>
    <w:rsid w:val="00B25F1E"/>
    <w:rsid w:val="00B26599"/>
    <w:rsid w:val="00B3022A"/>
    <w:rsid w:val="00B3040B"/>
    <w:rsid w:val="00B304D2"/>
    <w:rsid w:val="00B305B6"/>
    <w:rsid w:val="00B30655"/>
    <w:rsid w:val="00B3074B"/>
    <w:rsid w:val="00B3094F"/>
    <w:rsid w:val="00B30B28"/>
    <w:rsid w:val="00B312CE"/>
    <w:rsid w:val="00B31BFE"/>
    <w:rsid w:val="00B3216A"/>
    <w:rsid w:val="00B32204"/>
    <w:rsid w:val="00B337C8"/>
    <w:rsid w:val="00B33ADC"/>
    <w:rsid w:val="00B347DE"/>
    <w:rsid w:val="00B358D7"/>
    <w:rsid w:val="00B3603E"/>
    <w:rsid w:val="00B36F8D"/>
    <w:rsid w:val="00B37185"/>
    <w:rsid w:val="00B37AC3"/>
    <w:rsid w:val="00B37CF0"/>
    <w:rsid w:val="00B40158"/>
    <w:rsid w:val="00B4040D"/>
    <w:rsid w:val="00B41A92"/>
    <w:rsid w:val="00B41BDA"/>
    <w:rsid w:val="00B41E03"/>
    <w:rsid w:val="00B41E53"/>
    <w:rsid w:val="00B42137"/>
    <w:rsid w:val="00B42F2D"/>
    <w:rsid w:val="00B42FCC"/>
    <w:rsid w:val="00B437D7"/>
    <w:rsid w:val="00B4569F"/>
    <w:rsid w:val="00B45939"/>
    <w:rsid w:val="00B45BAE"/>
    <w:rsid w:val="00B4658A"/>
    <w:rsid w:val="00B47AEE"/>
    <w:rsid w:val="00B47F88"/>
    <w:rsid w:val="00B50718"/>
    <w:rsid w:val="00B50C7B"/>
    <w:rsid w:val="00B50D1A"/>
    <w:rsid w:val="00B516BB"/>
    <w:rsid w:val="00B51788"/>
    <w:rsid w:val="00B5268A"/>
    <w:rsid w:val="00B52728"/>
    <w:rsid w:val="00B537D7"/>
    <w:rsid w:val="00B53C7E"/>
    <w:rsid w:val="00B53D2C"/>
    <w:rsid w:val="00B53DA1"/>
    <w:rsid w:val="00B540E3"/>
    <w:rsid w:val="00B5475E"/>
    <w:rsid w:val="00B54A3E"/>
    <w:rsid w:val="00B55275"/>
    <w:rsid w:val="00B553B5"/>
    <w:rsid w:val="00B555C8"/>
    <w:rsid w:val="00B555E0"/>
    <w:rsid w:val="00B56157"/>
    <w:rsid w:val="00B562D0"/>
    <w:rsid w:val="00B566F6"/>
    <w:rsid w:val="00B56BEC"/>
    <w:rsid w:val="00B5712C"/>
    <w:rsid w:val="00B57E73"/>
    <w:rsid w:val="00B612E2"/>
    <w:rsid w:val="00B61781"/>
    <w:rsid w:val="00B61CFF"/>
    <w:rsid w:val="00B62085"/>
    <w:rsid w:val="00B62219"/>
    <w:rsid w:val="00B623E5"/>
    <w:rsid w:val="00B624E9"/>
    <w:rsid w:val="00B634C9"/>
    <w:rsid w:val="00B63CFD"/>
    <w:rsid w:val="00B641A2"/>
    <w:rsid w:val="00B64E20"/>
    <w:rsid w:val="00B65AA6"/>
    <w:rsid w:val="00B66AB3"/>
    <w:rsid w:val="00B6724C"/>
    <w:rsid w:val="00B67550"/>
    <w:rsid w:val="00B70033"/>
    <w:rsid w:val="00B7009E"/>
    <w:rsid w:val="00B70441"/>
    <w:rsid w:val="00B70488"/>
    <w:rsid w:val="00B704FE"/>
    <w:rsid w:val="00B705F6"/>
    <w:rsid w:val="00B70794"/>
    <w:rsid w:val="00B70E12"/>
    <w:rsid w:val="00B70E89"/>
    <w:rsid w:val="00B71156"/>
    <w:rsid w:val="00B71566"/>
    <w:rsid w:val="00B726A1"/>
    <w:rsid w:val="00B727B1"/>
    <w:rsid w:val="00B72E91"/>
    <w:rsid w:val="00B7371B"/>
    <w:rsid w:val="00B7377A"/>
    <w:rsid w:val="00B74486"/>
    <w:rsid w:val="00B746CC"/>
    <w:rsid w:val="00B74D9A"/>
    <w:rsid w:val="00B75F36"/>
    <w:rsid w:val="00B760E9"/>
    <w:rsid w:val="00B7667C"/>
    <w:rsid w:val="00B7688F"/>
    <w:rsid w:val="00B76B0C"/>
    <w:rsid w:val="00B7729E"/>
    <w:rsid w:val="00B77960"/>
    <w:rsid w:val="00B779E2"/>
    <w:rsid w:val="00B77B7E"/>
    <w:rsid w:val="00B80318"/>
    <w:rsid w:val="00B810EA"/>
    <w:rsid w:val="00B81A4B"/>
    <w:rsid w:val="00B824A0"/>
    <w:rsid w:val="00B825E0"/>
    <w:rsid w:val="00B82843"/>
    <w:rsid w:val="00B82DCE"/>
    <w:rsid w:val="00B82F44"/>
    <w:rsid w:val="00B83265"/>
    <w:rsid w:val="00B83279"/>
    <w:rsid w:val="00B83AA2"/>
    <w:rsid w:val="00B8447F"/>
    <w:rsid w:val="00B8466F"/>
    <w:rsid w:val="00B85087"/>
    <w:rsid w:val="00B853FA"/>
    <w:rsid w:val="00B85EC6"/>
    <w:rsid w:val="00B86592"/>
    <w:rsid w:val="00B872AF"/>
    <w:rsid w:val="00B87365"/>
    <w:rsid w:val="00B87414"/>
    <w:rsid w:val="00B906CF"/>
    <w:rsid w:val="00B90D0C"/>
    <w:rsid w:val="00B9181C"/>
    <w:rsid w:val="00B91A5D"/>
    <w:rsid w:val="00B91D82"/>
    <w:rsid w:val="00B9248C"/>
    <w:rsid w:val="00B92DB5"/>
    <w:rsid w:val="00B93455"/>
    <w:rsid w:val="00B93990"/>
    <w:rsid w:val="00B9428C"/>
    <w:rsid w:val="00B942F3"/>
    <w:rsid w:val="00B94363"/>
    <w:rsid w:val="00B94A7B"/>
    <w:rsid w:val="00B9506A"/>
    <w:rsid w:val="00B95B3F"/>
    <w:rsid w:val="00B96ABA"/>
    <w:rsid w:val="00B97629"/>
    <w:rsid w:val="00BA0409"/>
    <w:rsid w:val="00BA0F0A"/>
    <w:rsid w:val="00BA1243"/>
    <w:rsid w:val="00BA27E4"/>
    <w:rsid w:val="00BA2AC7"/>
    <w:rsid w:val="00BA3CE0"/>
    <w:rsid w:val="00BA3D5E"/>
    <w:rsid w:val="00BA5126"/>
    <w:rsid w:val="00BA54E2"/>
    <w:rsid w:val="00BA54FA"/>
    <w:rsid w:val="00BA5EC0"/>
    <w:rsid w:val="00BA6461"/>
    <w:rsid w:val="00BA6CA1"/>
    <w:rsid w:val="00BB0032"/>
    <w:rsid w:val="00BB01AE"/>
    <w:rsid w:val="00BB0578"/>
    <w:rsid w:val="00BB0DE7"/>
    <w:rsid w:val="00BB1B0C"/>
    <w:rsid w:val="00BB1E20"/>
    <w:rsid w:val="00BB2CA0"/>
    <w:rsid w:val="00BB3137"/>
    <w:rsid w:val="00BB52AA"/>
    <w:rsid w:val="00BB7147"/>
    <w:rsid w:val="00BB71DC"/>
    <w:rsid w:val="00BB797D"/>
    <w:rsid w:val="00BB79A7"/>
    <w:rsid w:val="00BC0B88"/>
    <w:rsid w:val="00BC155A"/>
    <w:rsid w:val="00BC2728"/>
    <w:rsid w:val="00BC3D30"/>
    <w:rsid w:val="00BC45E4"/>
    <w:rsid w:val="00BC4E98"/>
    <w:rsid w:val="00BC66DA"/>
    <w:rsid w:val="00BC77CA"/>
    <w:rsid w:val="00BD05B7"/>
    <w:rsid w:val="00BD0CFB"/>
    <w:rsid w:val="00BD1880"/>
    <w:rsid w:val="00BD2587"/>
    <w:rsid w:val="00BD265B"/>
    <w:rsid w:val="00BD26B4"/>
    <w:rsid w:val="00BD26E3"/>
    <w:rsid w:val="00BD2D66"/>
    <w:rsid w:val="00BD2D84"/>
    <w:rsid w:val="00BD366C"/>
    <w:rsid w:val="00BD380F"/>
    <w:rsid w:val="00BD3F71"/>
    <w:rsid w:val="00BD401C"/>
    <w:rsid w:val="00BD43A5"/>
    <w:rsid w:val="00BD43A7"/>
    <w:rsid w:val="00BD44E1"/>
    <w:rsid w:val="00BD486F"/>
    <w:rsid w:val="00BD4A54"/>
    <w:rsid w:val="00BD4C6F"/>
    <w:rsid w:val="00BD5721"/>
    <w:rsid w:val="00BD606A"/>
    <w:rsid w:val="00BD7044"/>
    <w:rsid w:val="00BD7431"/>
    <w:rsid w:val="00BD75EA"/>
    <w:rsid w:val="00BD79C8"/>
    <w:rsid w:val="00BE0091"/>
    <w:rsid w:val="00BE0E64"/>
    <w:rsid w:val="00BE1466"/>
    <w:rsid w:val="00BE184F"/>
    <w:rsid w:val="00BE1CB2"/>
    <w:rsid w:val="00BE23C0"/>
    <w:rsid w:val="00BE2DF4"/>
    <w:rsid w:val="00BE30B2"/>
    <w:rsid w:val="00BE3387"/>
    <w:rsid w:val="00BE3D5B"/>
    <w:rsid w:val="00BE414A"/>
    <w:rsid w:val="00BE4754"/>
    <w:rsid w:val="00BE4B1E"/>
    <w:rsid w:val="00BE4FBD"/>
    <w:rsid w:val="00BE5265"/>
    <w:rsid w:val="00BE58C3"/>
    <w:rsid w:val="00BE5BAF"/>
    <w:rsid w:val="00BE606C"/>
    <w:rsid w:val="00BE6A53"/>
    <w:rsid w:val="00BE6ACC"/>
    <w:rsid w:val="00BE6CEA"/>
    <w:rsid w:val="00BE6DE7"/>
    <w:rsid w:val="00BE7661"/>
    <w:rsid w:val="00BE7C31"/>
    <w:rsid w:val="00BE7D64"/>
    <w:rsid w:val="00BF0503"/>
    <w:rsid w:val="00BF266B"/>
    <w:rsid w:val="00BF4F45"/>
    <w:rsid w:val="00BF5831"/>
    <w:rsid w:val="00BF5BDF"/>
    <w:rsid w:val="00BF5DB0"/>
    <w:rsid w:val="00BF6B08"/>
    <w:rsid w:val="00BF7C49"/>
    <w:rsid w:val="00BF7FFC"/>
    <w:rsid w:val="00C0034E"/>
    <w:rsid w:val="00C004DC"/>
    <w:rsid w:val="00C009AF"/>
    <w:rsid w:val="00C009BC"/>
    <w:rsid w:val="00C00FC7"/>
    <w:rsid w:val="00C017F4"/>
    <w:rsid w:val="00C02492"/>
    <w:rsid w:val="00C02502"/>
    <w:rsid w:val="00C025E7"/>
    <w:rsid w:val="00C03045"/>
    <w:rsid w:val="00C04012"/>
    <w:rsid w:val="00C043C3"/>
    <w:rsid w:val="00C04FED"/>
    <w:rsid w:val="00C05B96"/>
    <w:rsid w:val="00C063FA"/>
    <w:rsid w:val="00C06836"/>
    <w:rsid w:val="00C06FB6"/>
    <w:rsid w:val="00C070F8"/>
    <w:rsid w:val="00C10C5D"/>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C40"/>
    <w:rsid w:val="00C226F6"/>
    <w:rsid w:val="00C22D05"/>
    <w:rsid w:val="00C23198"/>
    <w:rsid w:val="00C241DF"/>
    <w:rsid w:val="00C248C4"/>
    <w:rsid w:val="00C24AD2"/>
    <w:rsid w:val="00C25803"/>
    <w:rsid w:val="00C265F8"/>
    <w:rsid w:val="00C26911"/>
    <w:rsid w:val="00C278D8"/>
    <w:rsid w:val="00C27AE9"/>
    <w:rsid w:val="00C30611"/>
    <w:rsid w:val="00C309C5"/>
    <w:rsid w:val="00C30E31"/>
    <w:rsid w:val="00C32264"/>
    <w:rsid w:val="00C322F9"/>
    <w:rsid w:val="00C326D3"/>
    <w:rsid w:val="00C32853"/>
    <w:rsid w:val="00C33584"/>
    <w:rsid w:val="00C33954"/>
    <w:rsid w:val="00C339A0"/>
    <w:rsid w:val="00C33D83"/>
    <w:rsid w:val="00C34A36"/>
    <w:rsid w:val="00C34DC8"/>
    <w:rsid w:val="00C34F87"/>
    <w:rsid w:val="00C3564B"/>
    <w:rsid w:val="00C356FE"/>
    <w:rsid w:val="00C358D3"/>
    <w:rsid w:val="00C35B82"/>
    <w:rsid w:val="00C361F4"/>
    <w:rsid w:val="00C362D5"/>
    <w:rsid w:val="00C3637D"/>
    <w:rsid w:val="00C376CA"/>
    <w:rsid w:val="00C37C9B"/>
    <w:rsid w:val="00C40322"/>
    <w:rsid w:val="00C40B43"/>
    <w:rsid w:val="00C40E25"/>
    <w:rsid w:val="00C41AEE"/>
    <w:rsid w:val="00C41AFD"/>
    <w:rsid w:val="00C425AA"/>
    <w:rsid w:val="00C42D4C"/>
    <w:rsid w:val="00C432C5"/>
    <w:rsid w:val="00C43548"/>
    <w:rsid w:val="00C44468"/>
    <w:rsid w:val="00C44E3B"/>
    <w:rsid w:val="00C4500B"/>
    <w:rsid w:val="00C4599B"/>
    <w:rsid w:val="00C465C9"/>
    <w:rsid w:val="00C46905"/>
    <w:rsid w:val="00C46C50"/>
    <w:rsid w:val="00C46F08"/>
    <w:rsid w:val="00C46F42"/>
    <w:rsid w:val="00C47503"/>
    <w:rsid w:val="00C47CEF"/>
    <w:rsid w:val="00C500B0"/>
    <w:rsid w:val="00C50B7A"/>
    <w:rsid w:val="00C511DA"/>
    <w:rsid w:val="00C51B8F"/>
    <w:rsid w:val="00C525A6"/>
    <w:rsid w:val="00C5263A"/>
    <w:rsid w:val="00C52B31"/>
    <w:rsid w:val="00C53E43"/>
    <w:rsid w:val="00C54057"/>
    <w:rsid w:val="00C54423"/>
    <w:rsid w:val="00C5518E"/>
    <w:rsid w:val="00C55392"/>
    <w:rsid w:val="00C5564B"/>
    <w:rsid w:val="00C56042"/>
    <w:rsid w:val="00C56B47"/>
    <w:rsid w:val="00C5700B"/>
    <w:rsid w:val="00C5702D"/>
    <w:rsid w:val="00C574EF"/>
    <w:rsid w:val="00C579A2"/>
    <w:rsid w:val="00C6065B"/>
    <w:rsid w:val="00C60682"/>
    <w:rsid w:val="00C60E31"/>
    <w:rsid w:val="00C60FD6"/>
    <w:rsid w:val="00C61222"/>
    <w:rsid w:val="00C63408"/>
    <w:rsid w:val="00C63567"/>
    <w:rsid w:val="00C635B5"/>
    <w:rsid w:val="00C6363F"/>
    <w:rsid w:val="00C636AA"/>
    <w:rsid w:val="00C63B1C"/>
    <w:rsid w:val="00C63F6E"/>
    <w:rsid w:val="00C6450D"/>
    <w:rsid w:val="00C64B43"/>
    <w:rsid w:val="00C64ECA"/>
    <w:rsid w:val="00C65378"/>
    <w:rsid w:val="00C66B1E"/>
    <w:rsid w:val="00C6707C"/>
    <w:rsid w:val="00C671DA"/>
    <w:rsid w:val="00C67F9A"/>
    <w:rsid w:val="00C7044C"/>
    <w:rsid w:val="00C70805"/>
    <w:rsid w:val="00C72DDC"/>
    <w:rsid w:val="00C72DEE"/>
    <w:rsid w:val="00C7302E"/>
    <w:rsid w:val="00C734D6"/>
    <w:rsid w:val="00C735BB"/>
    <w:rsid w:val="00C74F8C"/>
    <w:rsid w:val="00C75955"/>
    <w:rsid w:val="00C75C12"/>
    <w:rsid w:val="00C75CF5"/>
    <w:rsid w:val="00C7642E"/>
    <w:rsid w:val="00C76E92"/>
    <w:rsid w:val="00C7721B"/>
    <w:rsid w:val="00C77E0B"/>
    <w:rsid w:val="00C80362"/>
    <w:rsid w:val="00C8068C"/>
    <w:rsid w:val="00C81458"/>
    <w:rsid w:val="00C81727"/>
    <w:rsid w:val="00C82534"/>
    <w:rsid w:val="00C83496"/>
    <w:rsid w:val="00C839CC"/>
    <w:rsid w:val="00C83BFD"/>
    <w:rsid w:val="00C83DE2"/>
    <w:rsid w:val="00C83EE6"/>
    <w:rsid w:val="00C845F4"/>
    <w:rsid w:val="00C848B8"/>
    <w:rsid w:val="00C84CE2"/>
    <w:rsid w:val="00C84FE7"/>
    <w:rsid w:val="00C84FEF"/>
    <w:rsid w:val="00C85370"/>
    <w:rsid w:val="00C86477"/>
    <w:rsid w:val="00C866C5"/>
    <w:rsid w:val="00C86A18"/>
    <w:rsid w:val="00C87EED"/>
    <w:rsid w:val="00C9083D"/>
    <w:rsid w:val="00C908A3"/>
    <w:rsid w:val="00C90FAA"/>
    <w:rsid w:val="00C91798"/>
    <w:rsid w:val="00C93D87"/>
    <w:rsid w:val="00C94237"/>
    <w:rsid w:val="00C9526B"/>
    <w:rsid w:val="00C95643"/>
    <w:rsid w:val="00C96CC7"/>
    <w:rsid w:val="00C97F64"/>
    <w:rsid w:val="00CA0862"/>
    <w:rsid w:val="00CA11B0"/>
    <w:rsid w:val="00CA3730"/>
    <w:rsid w:val="00CA44DE"/>
    <w:rsid w:val="00CA49F5"/>
    <w:rsid w:val="00CA531F"/>
    <w:rsid w:val="00CA5481"/>
    <w:rsid w:val="00CA5C6A"/>
    <w:rsid w:val="00CA5F8E"/>
    <w:rsid w:val="00CA60CA"/>
    <w:rsid w:val="00CA640B"/>
    <w:rsid w:val="00CA710E"/>
    <w:rsid w:val="00CA747E"/>
    <w:rsid w:val="00CA773F"/>
    <w:rsid w:val="00CA7B14"/>
    <w:rsid w:val="00CB055C"/>
    <w:rsid w:val="00CB13F7"/>
    <w:rsid w:val="00CB2781"/>
    <w:rsid w:val="00CB2C80"/>
    <w:rsid w:val="00CB418D"/>
    <w:rsid w:val="00CB4324"/>
    <w:rsid w:val="00CB470A"/>
    <w:rsid w:val="00CB5CBF"/>
    <w:rsid w:val="00CB6151"/>
    <w:rsid w:val="00CB63F2"/>
    <w:rsid w:val="00CB71A2"/>
    <w:rsid w:val="00CB7885"/>
    <w:rsid w:val="00CC0940"/>
    <w:rsid w:val="00CC0E2A"/>
    <w:rsid w:val="00CC1345"/>
    <w:rsid w:val="00CC15AD"/>
    <w:rsid w:val="00CC1ACD"/>
    <w:rsid w:val="00CC1B95"/>
    <w:rsid w:val="00CC203A"/>
    <w:rsid w:val="00CC3A9B"/>
    <w:rsid w:val="00CC3B11"/>
    <w:rsid w:val="00CC4641"/>
    <w:rsid w:val="00CC4BC1"/>
    <w:rsid w:val="00CC5344"/>
    <w:rsid w:val="00CC5491"/>
    <w:rsid w:val="00CC5AFE"/>
    <w:rsid w:val="00CC66B1"/>
    <w:rsid w:val="00CC68DA"/>
    <w:rsid w:val="00CC6C26"/>
    <w:rsid w:val="00CC7048"/>
    <w:rsid w:val="00CC7EB9"/>
    <w:rsid w:val="00CD0628"/>
    <w:rsid w:val="00CD077B"/>
    <w:rsid w:val="00CD0D08"/>
    <w:rsid w:val="00CD2987"/>
    <w:rsid w:val="00CD31B9"/>
    <w:rsid w:val="00CD48EF"/>
    <w:rsid w:val="00CD4C58"/>
    <w:rsid w:val="00CD5B46"/>
    <w:rsid w:val="00CD5CD8"/>
    <w:rsid w:val="00CD67F4"/>
    <w:rsid w:val="00CD6916"/>
    <w:rsid w:val="00CD7C4A"/>
    <w:rsid w:val="00CD7F2B"/>
    <w:rsid w:val="00CE174F"/>
    <w:rsid w:val="00CE23D2"/>
    <w:rsid w:val="00CE27AA"/>
    <w:rsid w:val="00CE2CC9"/>
    <w:rsid w:val="00CE2DF6"/>
    <w:rsid w:val="00CE3796"/>
    <w:rsid w:val="00CE4388"/>
    <w:rsid w:val="00CE4587"/>
    <w:rsid w:val="00CE4709"/>
    <w:rsid w:val="00CE5068"/>
    <w:rsid w:val="00CE5509"/>
    <w:rsid w:val="00CE5619"/>
    <w:rsid w:val="00CE5DE5"/>
    <w:rsid w:val="00CE5E3B"/>
    <w:rsid w:val="00CE602A"/>
    <w:rsid w:val="00CE68A6"/>
    <w:rsid w:val="00CE6B34"/>
    <w:rsid w:val="00CE7F60"/>
    <w:rsid w:val="00CF01A7"/>
    <w:rsid w:val="00CF07AF"/>
    <w:rsid w:val="00CF0A65"/>
    <w:rsid w:val="00CF172F"/>
    <w:rsid w:val="00CF1EC1"/>
    <w:rsid w:val="00CF1F8A"/>
    <w:rsid w:val="00CF23B4"/>
    <w:rsid w:val="00CF3026"/>
    <w:rsid w:val="00CF3924"/>
    <w:rsid w:val="00CF4E0E"/>
    <w:rsid w:val="00CF6303"/>
    <w:rsid w:val="00CF6557"/>
    <w:rsid w:val="00CF6826"/>
    <w:rsid w:val="00CF739E"/>
    <w:rsid w:val="00D00617"/>
    <w:rsid w:val="00D0172C"/>
    <w:rsid w:val="00D01ACC"/>
    <w:rsid w:val="00D02144"/>
    <w:rsid w:val="00D028E3"/>
    <w:rsid w:val="00D038B3"/>
    <w:rsid w:val="00D03934"/>
    <w:rsid w:val="00D05041"/>
    <w:rsid w:val="00D053AE"/>
    <w:rsid w:val="00D05ECC"/>
    <w:rsid w:val="00D0692C"/>
    <w:rsid w:val="00D06ECA"/>
    <w:rsid w:val="00D113BF"/>
    <w:rsid w:val="00D113ED"/>
    <w:rsid w:val="00D1144B"/>
    <w:rsid w:val="00D11B00"/>
    <w:rsid w:val="00D1241A"/>
    <w:rsid w:val="00D12A5E"/>
    <w:rsid w:val="00D12C54"/>
    <w:rsid w:val="00D138D2"/>
    <w:rsid w:val="00D13E06"/>
    <w:rsid w:val="00D13F27"/>
    <w:rsid w:val="00D14162"/>
    <w:rsid w:val="00D14209"/>
    <w:rsid w:val="00D147CD"/>
    <w:rsid w:val="00D1485E"/>
    <w:rsid w:val="00D148ED"/>
    <w:rsid w:val="00D15366"/>
    <w:rsid w:val="00D15E90"/>
    <w:rsid w:val="00D16192"/>
    <w:rsid w:val="00D172E2"/>
    <w:rsid w:val="00D17910"/>
    <w:rsid w:val="00D20D67"/>
    <w:rsid w:val="00D21917"/>
    <w:rsid w:val="00D2209A"/>
    <w:rsid w:val="00D221BC"/>
    <w:rsid w:val="00D22276"/>
    <w:rsid w:val="00D22965"/>
    <w:rsid w:val="00D23DFB"/>
    <w:rsid w:val="00D23F00"/>
    <w:rsid w:val="00D24444"/>
    <w:rsid w:val="00D24D1A"/>
    <w:rsid w:val="00D24E58"/>
    <w:rsid w:val="00D252B0"/>
    <w:rsid w:val="00D268A0"/>
    <w:rsid w:val="00D268B2"/>
    <w:rsid w:val="00D2736B"/>
    <w:rsid w:val="00D306B3"/>
    <w:rsid w:val="00D318DF"/>
    <w:rsid w:val="00D31B14"/>
    <w:rsid w:val="00D324CF"/>
    <w:rsid w:val="00D32F13"/>
    <w:rsid w:val="00D33552"/>
    <w:rsid w:val="00D33750"/>
    <w:rsid w:val="00D3389C"/>
    <w:rsid w:val="00D34C03"/>
    <w:rsid w:val="00D3530F"/>
    <w:rsid w:val="00D35855"/>
    <w:rsid w:val="00D35948"/>
    <w:rsid w:val="00D363BD"/>
    <w:rsid w:val="00D36D53"/>
    <w:rsid w:val="00D36EB0"/>
    <w:rsid w:val="00D37060"/>
    <w:rsid w:val="00D377B7"/>
    <w:rsid w:val="00D40700"/>
    <w:rsid w:val="00D40A5F"/>
    <w:rsid w:val="00D40F00"/>
    <w:rsid w:val="00D4108D"/>
    <w:rsid w:val="00D41341"/>
    <w:rsid w:val="00D41E36"/>
    <w:rsid w:val="00D425C8"/>
    <w:rsid w:val="00D42821"/>
    <w:rsid w:val="00D42835"/>
    <w:rsid w:val="00D42E8F"/>
    <w:rsid w:val="00D43E0A"/>
    <w:rsid w:val="00D455A6"/>
    <w:rsid w:val="00D456D7"/>
    <w:rsid w:val="00D45C0C"/>
    <w:rsid w:val="00D46DF4"/>
    <w:rsid w:val="00D46EC6"/>
    <w:rsid w:val="00D4731A"/>
    <w:rsid w:val="00D507D6"/>
    <w:rsid w:val="00D51166"/>
    <w:rsid w:val="00D51B62"/>
    <w:rsid w:val="00D51BB5"/>
    <w:rsid w:val="00D52151"/>
    <w:rsid w:val="00D5233A"/>
    <w:rsid w:val="00D5269D"/>
    <w:rsid w:val="00D526F1"/>
    <w:rsid w:val="00D533BA"/>
    <w:rsid w:val="00D53792"/>
    <w:rsid w:val="00D5387D"/>
    <w:rsid w:val="00D5586C"/>
    <w:rsid w:val="00D55875"/>
    <w:rsid w:val="00D563F1"/>
    <w:rsid w:val="00D5671A"/>
    <w:rsid w:val="00D5704D"/>
    <w:rsid w:val="00D6044C"/>
    <w:rsid w:val="00D61038"/>
    <w:rsid w:val="00D613C2"/>
    <w:rsid w:val="00D6198B"/>
    <w:rsid w:val="00D61D95"/>
    <w:rsid w:val="00D624C4"/>
    <w:rsid w:val="00D62A0E"/>
    <w:rsid w:val="00D6451F"/>
    <w:rsid w:val="00D648F3"/>
    <w:rsid w:val="00D649C6"/>
    <w:rsid w:val="00D64F32"/>
    <w:rsid w:val="00D66302"/>
    <w:rsid w:val="00D66CB4"/>
    <w:rsid w:val="00D70211"/>
    <w:rsid w:val="00D70415"/>
    <w:rsid w:val="00D70DC6"/>
    <w:rsid w:val="00D712F0"/>
    <w:rsid w:val="00D71E4E"/>
    <w:rsid w:val="00D7296B"/>
    <w:rsid w:val="00D745A8"/>
    <w:rsid w:val="00D747C6"/>
    <w:rsid w:val="00D74936"/>
    <w:rsid w:val="00D7494E"/>
    <w:rsid w:val="00D74997"/>
    <w:rsid w:val="00D75A59"/>
    <w:rsid w:val="00D76249"/>
    <w:rsid w:val="00D7649C"/>
    <w:rsid w:val="00D7683C"/>
    <w:rsid w:val="00D77047"/>
    <w:rsid w:val="00D7748C"/>
    <w:rsid w:val="00D80444"/>
    <w:rsid w:val="00D8070B"/>
    <w:rsid w:val="00D80D6B"/>
    <w:rsid w:val="00D81713"/>
    <w:rsid w:val="00D81DAD"/>
    <w:rsid w:val="00D83368"/>
    <w:rsid w:val="00D83B3B"/>
    <w:rsid w:val="00D83CB3"/>
    <w:rsid w:val="00D8434D"/>
    <w:rsid w:val="00D846B2"/>
    <w:rsid w:val="00D853F5"/>
    <w:rsid w:val="00D8615A"/>
    <w:rsid w:val="00D8636E"/>
    <w:rsid w:val="00D86437"/>
    <w:rsid w:val="00D86990"/>
    <w:rsid w:val="00D869AC"/>
    <w:rsid w:val="00D87B14"/>
    <w:rsid w:val="00D87D73"/>
    <w:rsid w:val="00D90253"/>
    <w:rsid w:val="00D906C6"/>
    <w:rsid w:val="00D90971"/>
    <w:rsid w:val="00D92947"/>
    <w:rsid w:val="00D92C3A"/>
    <w:rsid w:val="00D92EF2"/>
    <w:rsid w:val="00D9366E"/>
    <w:rsid w:val="00D93728"/>
    <w:rsid w:val="00D93E18"/>
    <w:rsid w:val="00D94222"/>
    <w:rsid w:val="00D94CC7"/>
    <w:rsid w:val="00D95C38"/>
    <w:rsid w:val="00D9681C"/>
    <w:rsid w:val="00D96B2A"/>
    <w:rsid w:val="00D97316"/>
    <w:rsid w:val="00D97773"/>
    <w:rsid w:val="00D977B0"/>
    <w:rsid w:val="00D97CE8"/>
    <w:rsid w:val="00D97F2E"/>
    <w:rsid w:val="00DA0745"/>
    <w:rsid w:val="00DA0D96"/>
    <w:rsid w:val="00DA14AD"/>
    <w:rsid w:val="00DA1858"/>
    <w:rsid w:val="00DA1A51"/>
    <w:rsid w:val="00DA1B6E"/>
    <w:rsid w:val="00DA20C2"/>
    <w:rsid w:val="00DA2325"/>
    <w:rsid w:val="00DA25F4"/>
    <w:rsid w:val="00DA2E90"/>
    <w:rsid w:val="00DA3002"/>
    <w:rsid w:val="00DA33A1"/>
    <w:rsid w:val="00DA3604"/>
    <w:rsid w:val="00DA39CC"/>
    <w:rsid w:val="00DA3E40"/>
    <w:rsid w:val="00DA4146"/>
    <w:rsid w:val="00DA4E09"/>
    <w:rsid w:val="00DA4E8E"/>
    <w:rsid w:val="00DA531A"/>
    <w:rsid w:val="00DA5900"/>
    <w:rsid w:val="00DA7495"/>
    <w:rsid w:val="00DA75CF"/>
    <w:rsid w:val="00DB0153"/>
    <w:rsid w:val="00DB09D0"/>
    <w:rsid w:val="00DB0B51"/>
    <w:rsid w:val="00DB1EBA"/>
    <w:rsid w:val="00DB26E5"/>
    <w:rsid w:val="00DB282A"/>
    <w:rsid w:val="00DB2DCA"/>
    <w:rsid w:val="00DB2E61"/>
    <w:rsid w:val="00DB2FA8"/>
    <w:rsid w:val="00DB2FB6"/>
    <w:rsid w:val="00DB3312"/>
    <w:rsid w:val="00DB39C2"/>
    <w:rsid w:val="00DB3A33"/>
    <w:rsid w:val="00DB435E"/>
    <w:rsid w:val="00DB55DF"/>
    <w:rsid w:val="00DB56B1"/>
    <w:rsid w:val="00DB619F"/>
    <w:rsid w:val="00DB61B1"/>
    <w:rsid w:val="00DB7124"/>
    <w:rsid w:val="00DB72E2"/>
    <w:rsid w:val="00DC0101"/>
    <w:rsid w:val="00DC027C"/>
    <w:rsid w:val="00DC0C2D"/>
    <w:rsid w:val="00DC0EEA"/>
    <w:rsid w:val="00DC1C67"/>
    <w:rsid w:val="00DC1CFF"/>
    <w:rsid w:val="00DC2678"/>
    <w:rsid w:val="00DC2853"/>
    <w:rsid w:val="00DC2E5C"/>
    <w:rsid w:val="00DC3119"/>
    <w:rsid w:val="00DC38F1"/>
    <w:rsid w:val="00DC3971"/>
    <w:rsid w:val="00DC3FA3"/>
    <w:rsid w:val="00DC3FB9"/>
    <w:rsid w:val="00DC4A04"/>
    <w:rsid w:val="00DC5449"/>
    <w:rsid w:val="00DC5576"/>
    <w:rsid w:val="00DC5BE5"/>
    <w:rsid w:val="00DC62B2"/>
    <w:rsid w:val="00DC738E"/>
    <w:rsid w:val="00DC7F0E"/>
    <w:rsid w:val="00DD00A0"/>
    <w:rsid w:val="00DD00C3"/>
    <w:rsid w:val="00DD0CE1"/>
    <w:rsid w:val="00DD1A3C"/>
    <w:rsid w:val="00DD1BC6"/>
    <w:rsid w:val="00DD203D"/>
    <w:rsid w:val="00DD218D"/>
    <w:rsid w:val="00DD2C5D"/>
    <w:rsid w:val="00DD2F69"/>
    <w:rsid w:val="00DD3851"/>
    <w:rsid w:val="00DD3AA6"/>
    <w:rsid w:val="00DD3B9A"/>
    <w:rsid w:val="00DD403F"/>
    <w:rsid w:val="00DD4E93"/>
    <w:rsid w:val="00DD4F20"/>
    <w:rsid w:val="00DD56FB"/>
    <w:rsid w:val="00DD6296"/>
    <w:rsid w:val="00DD68FF"/>
    <w:rsid w:val="00DD6E35"/>
    <w:rsid w:val="00DD7AB4"/>
    <w:rsid w:val="00DE0602"/>
    <w:rsid w:val="00DE0605"/>
    <w:rsid w:val="00DE177D"/>
    <w:rsid w:val="00DE285F"/>
    <w:rsid w:val="00DE28D6"/>
    <w:rsid w:val="00DE2C8F"/>
    <w:rsid w:val="00DE3178"/>
    <w:rsid w:val="00DE3207"/>
    <w:rsid w:val="00DE3733"/>
    <w:rsid w:val="00DE4444"/>
    <w:rsid w:val="00DE4487"/>
    <w:rsid w:val="00DE4CA3"/>
    <w:rsid w:val="00DE5160"/>
    <w:rsid w:val="00DE627A"/>
    <w:rsid w:val="00DE775B"/>
    <w:rsid w:val="00DE7A11"/>
    <w:rsid w:val="00DE7C42"/>
    <w:rsid w:val="00DE7CD7"/>
    <w:rsid w:val="00DF018B"/>
    <w:rsid w:val="00DF0886"/>
    <w:rsid w:val="00DF1373"/>
    <w:rsid w:val="00DF1396"/>
    <w:rsid w:val="00DF15EE"/>
    <w:rsid w:val="00DF1901"/>
    <w:rsid w:val="00DF1A55"/>
    <w:rsid w:val="00DF1FD6"/>
    <w:rsid w:val="00DF2D06"/>
    <w:rsid w:val="00DF2FBB"/>
    <w:rsid w:val="00DF370B"/>
    <w:rsid w:val="00DF3F06"/>
    <w:rsid w:val="00DF455D"/>
    <w:rsid w:val="00DF5308"/>
    <w:rsid w:val="00DF6042"/>
    <w:rsid w:val="00DF6152"/>
    <w:rsid w:val="00DF663A"/>
    <w:rsid w:val="00DF665F"/>
    <w:rsid w:val="00DF6D9C"/>
    <w:rsid w:val="00DF7095"/>
    <w:rsid w:val="00E00EF2"/>
    <w:rsid w:val="00E01403"/>
    <w:rsid w:val="00E01636"/>
    <w:rsid w:val="00E01FE5"/>
    <w:rsid w:val="00E02D08"/>
    <w:rsid w:val="00E03767"/>
    <w:rsid w:val="00E03CFF"/>
    <w:rsid w:val="00E04411"/>
    <w:rsid w:val="00E04499"/>
    <w:rsid w:val="00E04E61"/>
    <w:rsid w:val="00E055A0"/>
    <w:rsid w:val="00E05C9D"/>
    <w:rsid w:val="00E05E2D"/>
    <w:rsid w:val="00E0631B"/>
    <w:rsid w:val="00E0733E"/>
    <w:rsid w:val="00E076CA"/>
    <w:rsid w:val="00E07FC2"/>
    <w:rsid w:val="00E10AE4"/>
    <w:rsid w:val="00E10C42"/>
    <w:rsid w:val="00E10C4A"/>
    <w:rsid w:val="00E11055"/>
    <w:rsid w:val="00E11E63"/>
    <w:rsid w:val="00E11F33"/>
    <w:rsid w:val="00E12505"/>
    <w:rsid w:val="00E12977"/>
    <w:rsid w:val="00E13216"/>
    <w:rsid w:val="00E132AA"/>
    <w:rsid w:val="00E13E3D"/>
    <w:rsid w:val="00E14BCD"/>
    <w:rsid w:val="00E14C9E"/>
    <w:rsid w:val="00E14E4A"/>
    <w:rsid w:val="00E157A5"/>
    <w:rsid w:val="00E15D92"/>
    <w:rsid w:val="00E15FB0"/>
    <w:rsid w:val="00E16440"/>
    <w:rsid w:val="00E173E2"/>
    <w:rsid w:val="00E174E9"/>
    <w:rsid w:val="00E2006F"/>
    <w:rsid w:val="00E21914"/>
    <w:rsid w:val="00E237FE"/>
    <w:rsid w:val="00E24057"/>
    <w:rsid w:val="00E245D2"/>
    <w:rsid w:val="00E249B7"/>
    <w:rsid w:val="00E24E84"/>
    <w:rsid w:val="00E254DF"/>
    <w:rsid w:val="00E26553"/>
    <w:rsid w:val="00E27363"/>
    <w:rsid w:val="00E27680"/>
    <w:rsid w:val="00E27863"/>
    <w:rsid w:val="00E27E10"/>
    <w:rsid w:val="00E32129"/>
    <w:rsid w:val="00E32493"/>
    <w:rsid w:val="00E326B5"/>
    <w:rsid w:val="00E328E1"/>
    <w:rsid w:val="00E32EDB"/>
    <w:rsid w:val="00E33166"/>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4164F"/>
    <w:rsid w:val="00E42E09"/>
    <w:rsid w:val="00E42E62"/>
    <w:rsid w:val="00E4313B"/>
    <w:rsid w:val="00E43E21"/>
    <w:rsid w:val="00E44DC9"/>
    <w:rsid w:val="00E457A8"/>
    <w:rsid w:val="00E45E6B"/>
    <w:rsid w:val="00E4627C"/>
    <w:rsid w:val="00E466BC"/>
    <w:rsid w:val="00E46AAE"/>
    <w:rsid w:val="00E46C7C"/>
    <w:rsid w:val="00E46E8C"/>
    <w:rsid w:val="00E47432"/>
    <w:rsid w:val="00E47452"/>
    <w:rsid w:val="00E50148"/>
    <w:rsid w:val="00E50299"/>
    <w:rsid w:val="00E50B23"/>
    <w:rsid w:val="00E51014"/>
    <w:rsid w:val="00E51FFC"/>
    <w:rsid w:val="00E52AF1"/>
    <w:rsid w:val="00E53E9A"/>
    <w:rsid w:val="00E540E3"/>
    <w:rsid w:val="00E545DE"/>
    <w:rsid w:val="00E54F45"/>
    <w:rsid w:val="00E550A9"/>
    <w:rsid w:val="00E55976"/>
    <w:rsid w:val="00E57150"/>
    <w:rsid w:val="00E572FB"/>
    <w:rsid w:val="00E57724"/>
    <w:rsid w:val="00E618A0"/>
    <w:rsid w:val="00E61CFC"/>
    <w:rsid w:val="00E63B1D"/>
    <w:rsid w:val="00E652E3"/>
    <w:rsid w:val="00E65530"/>
    <w:rsid w:val="00E65669"/>
    <w:rsid w:val="00E65953"/>
    <w:rsid w:val="00E66254"/>
    <w:rsid w:val="00E664AD"/>
    <w:rsid w:val="00E669CA"/>
    <w:rsid w:val="00E67154"/>
    <w:rsid w:val="00E673AA"/>
    <w:rsid w:val="00E70206"/>
    <w:rsid w:val="00E706A7"/>
    <w:rsid w:val="00E70950"/>
    <w:rsid w:val="00E70B8B"/>
    <w:rsid w:val="00E70E80"/>
    <w:rsid w:val="00E71474"/>
    <w:rsid w:val="00E71E64"/>
    <w:rsid w:val="00E7283F"/>
    <w:rsid w:val="00E729DC"/>
    <w:rsid w:val="00E72FCB"/>
    <w:rsid w:val="00E736C5"/>
    <w:rsid w:val="00E749CF"/>
    <w:rsid w:val="00E749ED"/>
    <w:rsid w:val="00E74ACB"/>
    <w:rsid w:val="00E74BF3"/>
    <w:rsid w:val="00E74C20"/>
    <w:rsid w:val="00E74DEA"/>
    <w:rsid w:val="00E752FF"/>
    <w:rsid w:val="00E75F50"/>
    <w:rsid w:val="00E773BD"/>
    <w:rsid w:val="00E7754B"/>
    <w:rsid w:val="00E7772D"/>
    <w:rsid w:val="00E80B4E"/>
    <w:rsid w:val="00E80E10"/>
    <w:rsid w:val="00E80F43"/>
    <w:rsid w:val="00E81259"/>
    <w:rsid w:val="00E81C5C"/>
    <w:rsid w:val="00E82918"/>
    <w:rsid w:val="00E83200"/>
    <w:rsid w:val="00E83378"/>
    <w:rsid w:val="00E833D9"/>
    <w:rsid w:val="00E84D99"/>
    <w:rsid w:val="00E850DB"/>
    <w:rsid w:val="00E861BD"/>
    <w:rsid w:val="00E86CA9"/>
    <w:rsid w:val="00E87277"/>
    <w:rsid w:val="00E87D01"/>
    <w:rsid w:val="00E87E00"/>
    <w:rsid w:val="00E902BC"/>
    <w:rsid w:val="00E907F6"/>
    <w:rsid w:val="00E90C76"/>
    <w:rsid w:val="00E90DDC"/>
    <w:rsid w:val="00E90E09"/>
    <w:rsid w:val="00E90E81"/>
    <w:rsid w:val="00E90EE2"/>
    <w:rsid w:val="00E9167A"/>
    <w:rsid w:val="00E91B73"/>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59D"/>
    <w:rsid w:val="00EA1DBA"/>
    <w:rsid w:val="00EA23AD"/>
    <w:rsid w:val="00EA2B6F"/>
    <w:rsid w:val="00EA2CFF"/>
    <w:rsid w:val="00EA2F39"/>
    <w:rsid w:val="00EA2F7D"/>
    <w:rsid w:val="00EA3502"/>
    <w:rsid w:val="00EA3C0B"/>
    <w:rsid w:val="00EA6CAB"/>
    <w:rsid w:val="00EA7DBE"/>
    <w:rsid w:val="00EB002E"/>
    <w:rsid w:val="00EB1F74"/>
    <w:rsid w:val="00EB207D"/>
    <w:rsid w:val="00EB21D8"/>
    <w:rsid w:val="00EB3198"/>
    <w:rsid w:val="00EB3BB2"/>
    <w:rsid w:val="00EB3E2C"/>
    <w:rsid w:val="00EB4539"/>
    <w:rsid w:val="00EB47FA"/>
    <w:rsid w:val="00EB494A"/>
    <w:rsid w:val="00EB4D83"/>
    <w:rsid w:val="00EB61A0"/>
    <w:rsid w:val="00EB7454"/>
    <w:rsid w:val="00EB772D"/>
    <w:rsid w:val="00EB7DC1"/>
    <w:rsid w:val="00EB7E26"/>
    <w:rsid w:val="00EC09C8"/>
    <w:rsid w:val="00EC09ED"/>
    <w:rsid w:val="00EC1F92"/>
    <w:rsid w:val="00EC2738"/>
    <w:rsid w:val="00EC2F19"/>
    <w:rsid w:val="00EC393C"/>
    <w:rsid w:val="00EC3BAC"/>
    <w:rsid w:val="00EC3C2D"/>
    <w:rsid w:val="00EC42BE"/>
    <w:rsid w:val="00EC45A6"/>
    <w:rsid w:val="00EC53E0"/>
    <w:rsid w:val="00EC5F78"/>
    <w:rsid w:val="00EC66FF"/>
    <w:rsid w:val="00EC7094"/>
    <w:rsid w:val="00EC7153"/>
    <w:rsid w:val="00EC7176"/>
    <w:rsid w:val="00EC771C"/>
    <w:rsid w:val="00EC7A98"/>
    <w:rsid w:val="00ED1461"/>
    <w:rsid w:val="00ED1DD8"/>
    <w:rsid w:val="00ED234A"/>
    <w:rsid w:val="00ED37BC"/>
    <w:rsid w:val="00ED390D"/>
    <w:rsid w:val="00ED3E7C"/>
    <w:rsid w:val="00ED3EF2"/>
    <w:rsid w:val="00ED6AC5"/>
    <w:rsid w:val="00ED6E46"/>
    <w:rsid w:val="00ED7AE2"/>
    <w:rsid w:val="00ED7B97"/>
    <w:rsid w:val="00EE0370"/>
    <w:rsid w:val="00EE0F0F"/>
    <w:rsid w:val="00EE10C9"/>
    <w:rsid w:val="00EE1339"/>
    <w:rsid w:val="00EE229E"/>
    <w:rsid w:val="00EE28B8"/>
    <w:rsid w:val="00EE3C42"/>
    <w:rsid w:val="00EE3F58"/>
    <w:rsid w:val="00EE4501"/>
    <w:rsid w:val="00EE4DFA"/>
    <w:rsid w:val="00EE54FC"/>
    <w:rsid w:val="00EE55A6"/>
    <w:rsid w:val="00EE5DB6"/>
    <w:rsid w:val="00EE70BC"/>
    <w:rsid w:val="00EE7D97"/>
    <w:rsid w:val="00EE7FF2"/>
    <w:rsid w:val="00EF09C3"/>
    <w:rsid w:val="00EF0AE9"/>
    <w:rsid w:val="00EF1BD3"/>
    <w:rsid w:val="00EF238D"/>
    <w:rsid w:val="00EF2E63"/>
    <w:rsid w:val="00EF33CF"/>
    <w:rsid w:val="00EF3A77"/>
    <w:rsid w:val="00EF3C3A"/>
    <w:rsid w:val="00EF4075"/>
    <w:rsid w:val="00EF4634"/>
    <w:rsid w:val="00EF4AE8"/>
    <w:rsid w:val="00EF4D0D"/>
    <w:rsid w:val="00EF525A"/>
    <w:rsid w:val="00EF5757"/>
    <w:rsid w:val="00EF662A"/>
    <w:rsid w:val="00EF6957"/>
    <w:rsid w:val="00EF6B6B"/>
    <w:rsid w:val="00EF703D"/>
    <w:rsid w:val="00EF7BA0"/>
    <w:rsid w:val="00F004C2"/>
    <w:rsid w:val="00F006F5"/>
    <w:rsid w:val="00F00864"/>
    <w:rsid w:val="00F00F2C"/>
    <w:rsid w:val="00F013AB"/>
    <w:rsid w:val="00F02036"/>
    <w:rsid w:val="00F021DC"/>
    <w:rsid w:val="00F028E5"/>
    <w:rsid w:val="00F0330D"/>
    <w:rsid w:val="00F03CD7"/>
    <w:rsid w:val="00F03E73"/>
    <w:rsid w:val="00F03E84"/>
    <w:rsid w:val="00F03FF4"/>
    <w:rsid w:val="00F040DD"/>
    <w:rsid w:val="00F04C83"/>
    <w:rsid w:val="00F05273"/>
    <w:rsid w:val="00F0572A"/>
    <w:rsid w:val="00F0694D"/>
    <w:rsid w:val="00F06A20"/>
    <w:rsid w:val="00F06A24"/>
    <w:rsid w:val="00F06B31"/>
    <w:rsid w:val="00F06CC6"/>
    <w:rsid w:val="00F0750A"/>
    <w:rsid w:val="00F07CD8"/>
    <w:rsid w:val="00F07D63"/>
    <w:rsid w:val="00F07DF4"/>
    <w:rsid w:val="00F12F0A"/>
    <w:rsid w:val="00F134A2"/>
    <w:rsid w:val="00F13E4E"/>
    <w:rsid w:val="00F14A72"/>
    <w:rsid w:val="00F14C12"/>
    <w:rsid w:val="00F14D22"/>
    <w:rsid w:val="00F14F4F"/>
    <w:rsid w:val="00F14FD4"/>
    <w:rsid w:val="00F1520F"/>
    <w:rsid w:val="00F15BCA"/>
    <w:rsid w:val="00F160D8"/>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326F"/>
    <w:rsid w:val="00F23633"/>
    <w:rsid w:val="00F240FF"/>
    <w:rsid w:val="00F24179"/>
    <w:rsid w:val="00F24709"/>
    <w:rsid w:val="00F248AD"/>
    <w:rsid w:val="00F24C84"/>
    <w:rsid w:val="00F25114"/>
    <w:rsid w:val="00F25B29"/>
    <w:rsid w:val="00F266E9"/>
    <w:rsid w:val="00F269C0"/>
    <w:rsid w:val="00F26A2F"/>
    <w:rsid w:val="00F27281"/>
    <w:rsid w:val="00F276D1"/>
    <w:rsid w:val="00F27B9F"/>
    <w:rsid w:val="00F30011"/>
    <w:rsid w:val="00F306D4"/>
    <w:rsid w:val="00F31115"/>
    <w:rsid w:val="00F3167B"/>
    <w:rsid w:val="00F31F77"/>
    <w:rsid w:val="00F32B6F"/>
    <w:rsid w:val="00F332C4"/>
    <w:rsid w:val="00F332EF"/>
    <w:rsid w:val="00F3361C"/>
    <w:rsid w:val="00F338BC"/>
    <w:rsid w:val="00F34553"/>
    <w:rsid w:val="00F36433"/>
    <w:rsid w:val="00F36C7C"/>
    <w:rsid w:val="00F36ED1"/>
    <w:rsid w:val="00F36F53"/>
    <w:rsid w:val="00F37718"/>
    <w:rsid w:val="00F41236"/>
    <w:rsid w:val="00F41317"/>
    <w:rsid w:val="00F41787"/>
    <w:rsid w:val="00F4204E"/>
    <w:rsid w:val="00F427DB"/>
    <w:rsid w:val="00F428D1"/>
    <w:rsid w:val="00F4294C"/>
    <w:rsid w:val="00F4301C"/>
    <w:rsid w:val="00F4311F"/>
    <w:rsid w:val="00F4328F"/>
    <w:rsid w:val="00F43C11"/>
    <w:rsid w:val="00F45139"/>
    <w:rsid w:val="00F45588"/>
    <w:rsid w:val="00F46867"/>
    <w:rsid w:val="00F46B31"/>
    <w:rsid w:val="00F4753B"/>
    <w:rsid w:val="00F5133E"/>
    <w:rsid w:val="00F515C9"/>
    <w:rsid w:val="00F518E1"/>
    <w:rsid w:val="00F52410"/>
    <w:rsid w:val="00F525B8"/>
    <w:rsid w:val="00F53565"/>
    <w:rsid w:val="00F537B1"/>
    <w:rsid w:val="00F541A9"/>
    <w:rsid w:val="00F547DA"/>
    <w:rsid w:val="00F550F0"/>
    <w:rsid w:val="00F557D2"/>
    <w:rsid w:val="00F561A4"/>
    <w:rsid w:val="00F56E82"/>
    <w:rsid w:val="00F5779C"/>
    <w:rsid w:val="00F57874"/>
    <w:rsid w:val="00F57B6D"/>
    <w:rsid w:val="00F60639"/>
    <w:rsid w:val="00F6098C"/>
    <w:rsid w:val="00F629D4"/>
    <w:rsid w:val="00F62CCC"/>
    <w:rsid w:val="00F62F3F"/>
    <w:rsid w:val="00F640F2"/>
    <w:rsid w:val="00F64F3C"/>
    <w:rsid w:val="00F65557"/>
    <w:rsid w:val="00F659DA"/>
    <w:rsid w:val="00F65D50"/>
    <w:rsid w:val="00F67C36"/>
    <w:rsid w:val="00F7026E"/>
    <w:rsid w:val="00F70472"/>
    <w:rsid w:val="00F70C44"/>
    <w:rsid w:val="00F7119B"/>
    <w:rsid w:val="00F72801"/>
    <w:rsid w:val="00F730EB"/>
    <w:rsid w:val="00F73DBA"/>
    <w:rsid w:val="00F73EE1"/>
    <w:rsid w:val="00F7417A"/>
    <w:rsid w:val="00F74548"/>
    <w:rsid w:val="00F76535"/>
    <w:rsid w:val="00F766B3"/>
    <w:rsid w:val="00F76A5B"/>
    <w:rsid w:val="00F76DAC"/>
    <w:rsid w:val="00F7724A"/>
    <w:rsid w:val="00F8017D"/>
    <w:rsid w:val="00F80872"/>
    <w:rsid w:val="00F80A18"/>
    <w:rsid w:val="00F80BE1"/>
    <w:rsid w:val="00F81A1E"/>
    <w:rsid w:val="00F81D67"/>
    <w:rsid w:val="00F8303D"/>
    <w:rsid w:val="00F83727"/>
    <w:rsid w:val="00F83805"/>
    <w:rsid w:val="00F8450A"/>
    <w:rsid w:val="00F84CB8"/>
    <w:rsid w:val="00F85194"/>
    <w:rsid w:val="00F85215"/>
    <w:rsid w:val="00F85A70"/>
    <w:rsid w:val="00F90AA4"/>
    <w:rsid w:val="00F90C70"/>
    <w:rsid w:val="00F9133E"/>
    <w:rsid w:val="00F926F6"/>
    <w:rsid w:val="00F92BDE"/>
    <w:rsid w:val="00F92D08"/>
    <w:rsid w:val="00F933C7"/>
    <w:rsid w:val="00F934CD"/>
    <w:rsid w:val="00F93EC7"/>
    <w:rsid w:val="00F940F9"/>
    <w:rsid w:val="00F94982"/>
    <w:rsid w:val="00F957EB"/>
    <w:rsid w:val="00F9587A"/>
    <w:rsid w:val="00F95D6F"/>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59F3"/>
    <w:rsid w:val="00FA6AE6"/>
    <w:rsid w:val="00FA6D3C"/>
    <w:rsid w:val="00FA7722"/>
    <w:rsid w:val="00FB031C"/>
    <w:rsid w:val="00FB06A9"/>
    <w:rsid w:val="00FB1DDD"/>
    <w:rsid w:val="00FB28BF"/>
    <w:rsid w:val="00FB33C3"/>
    <w:rsid w:val="00FB4CC7"/>
    <w:rsid w:val="00FB50E3"/>
    <w:rsid w:val="00FB5473"/>
    <w:rsid w:val="00FB561B"/>
    <w:rsid w:val="00FB6011"/>
    <w:rsid w:val="00FB649D"/>
    <w:rsid w:val="00FB737C"/>
    <w:rsid w:val="00FC0910"/>
    <w:rsid w:val="00FC0BE0"/>
    <w:rsid w:val="00FC0DC9"/>
    <w:rsid w:val="00FC114D"/>
    <w:rsid w:val="00FC12A1"/>
    <w:rsid w:val="00FC1626"/>
    <w:rsid w:val="00FC23E8"/>
    <w:rsid w:val="00FC28B1"/>
    <w:rsid w:val="00FC2CB8"/>
    <w:rsid w:val="00FC3BD4"/>
    <w:rsid w:val="00FC4074"/>
    <w:rsid w:val="00FC4FDE"/>
    <w:rsid w:val="00FC5713"/>
    <w:rsid w:val="00FC59BD"/>
    <w:rsid w:val="00FC693F"/>
    <w:rsid w:val="00FC70B9"/>
    <w:rsid w:val="00FC7C84"/>
    <w:rsid w:val="00FD0DCA"/>
    <w:rsid w:val="00FD0E82"/>
    <w:rsid w:val="00FD118A"/>
    <w:rsid w:val="00FD1544"/>
    <w:rsid w:val="00FD1EB3"/>
    <w:rsid w:val="00FD21E1"/>
    <w:rsid w:val="00FD3C39"/>
    <w:rsid w:val="00FD3CC8"/>
    <w:rsid w:val="00FD481D"/>
    <w:rsid w:val="00FD4EBA"/>
    <w:rsid w:val="00FD50B2"/>
    <w:rsid w:val="00FD5399"/>
    <w:rsid w:val="00FD5472"/>
    <w:rsid w:val="00FD54DF"/>
    <w:rsid w:val="00FD5C4C"/>
    <w:rsid w:val="00FD6048"/>
    <w:rsid w:val="00FD66B7"/>
    <w:rsid w:val="00FD6EB8"/>
    <w:rsid w:val="00FD702C"/>
    <w:rsid w:val="00FD7323"/>
    <w:rsid w:val="00FD7B7E"/>
    <w:rsid w:val="00FD7D43"/>
    <w:rsid w:val="00FE0647"/>
    <w:rsid w:val="00FE1208"/>
    <w:rsid w:val="00FE2D80"/>
    <w:rsid w:val="00FE310F"/>
    <w:rsid w:val="00FE3897"/>
    <w:rsid w:val="00FE460B"/>
    <w:rsid w:val="00FE4ACD"/>
    <w:rsid w:val="00FE4DC2"/>
    <w:rsid w:val="00FE5D1D"/>
    <w:rsid w:val="00FE5D63"/>
    <w:rsid w:val="00FE6BDB"/>
    <w:rsid w:val="00FE7608"/>
    <w:rsid w:val="00FE7CCE"/>
    <w:rsid w:val="00FE7D89"/>
    <w:rsid w:val="00FE7EAE"/>
    <w:rsid w:val="00FF0E67"/>
    <w:rsid w:val="00FF18B0"/>
    <w:rsid w:val="00FF191B"/>
    <w:rsid w:val="00FF1C7F"/>
    <w:rsid w:val="00FF2235"/>
    <w:rsid w:val="00FF265E"/>
    <w:rsid w:val="00FF2A1D"/>
    <w:rsid w:val="00FF3161"/>
    <w:rsid w:val="00FF3593"/>
    <w:rsid w:val="00FF3BFD"/>
    <w:rsid w:val="00FF3FF5"/>
    <w:rsid w:val="00FF4F15"/>
    <w:rsid w:val="00FF5189"/>
    <w:rsid w:val="00FF5DFE"/>
    <w:rsid w:val="00FF62F7"/>
    <w:rsid w:val="00FF6559"/>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829C5E"/>
  <w14:defaultImageDpi w14:val="96"/>
  <w15:chartTrackingRefBased/>
  <w15:docId w15:val="{3D22A21F-0D25-413A-AE6F-EA86A26B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F202D3"/>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pPr>
  </w:style>
  <w:style w:type="paragraph" w:customStyle="1" w:styleId="GPSL2NumberedBoldHeading">
    <w:name w:val="GPS L2 Numbered Bold Heading"/>
    <w:basedOn w:val="Normal"/>
    <w:link w:val="GPSL2NumberedBoldHeadingChar"/>
    <w:qFormat/>
    <w:rsid w:val="00F202D3"/>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numPr>
        <w:numId w:val="0"/>
      </w:numPr>
      <w:ind w:left="360"/>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C54423"/>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F202D3"/>
    <w:pPr>
      <w:numPr>
        <w:ilvl w:val="0"/>
        <w:numId w:val="0"/>
      </w:num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2"/>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5"/>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3"/>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4"/>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4"/>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5"/>
      </w:numPr>
    </w:pPr>
  </w:style>
  <w:style w:type="numbering" w:customStyle="1" w:styleId="ICTStyles">
    <w:name w:val="ICT Styles"/>
    <w:uiPriority w:val="99"/>
    <w:rsid w:val="005B626D"/>
    <w:pPr>
      <w:numPr>
        <w:numId w:val="16"/>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7"/>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8"/>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8"/>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character" w:customStyle="1" w:styleId="apple-converted-space">
    <w:name w:val="apple-converted-space"/>
    <w:rsid w:val="00BB79A7"/>
  </w:style>
  <w:style w:type="paragraph" w:customStyle="1" w:styleId="TOCHeading0">
    <w:name w:val="TOCHeading"/>
    <w:basedOn w:val="Heading5"/>
    <w:next w:val="Normal"/>
    <w:rsid w:val="00B23FB6"/>
    <w:pPr>
      <w:keepNext/>
      <w:numPr>
        <w:ilvl w:val="0"/>
      </w:numPr>
      <w:tabs>
        <w:tab w:val="clear" w:pos="2127"/>
        <w:tab w:val="left" w:pos="1134"/>
      </w:tabs>
      <w:suppressAutoHyphens/>
      <w:overflowPunct/>
      <w:autoSpaceDE/>
      <w:autoSpaceDN/>
      <w:adjustRightInd/>
      <w:spacing w:after="240" w:line="280" w:lineRule="atLeast"/>
      <w:ind w:left="2127" w:hanging="709"/>
      <w:textAlignment w:val="auto"/>
      <w:outlineLvl w:val="9"/>
    </w:pPr>
    <w:rPr>
      <w:rFonts w:ascii="Times New Roman" w:hAnsi="Times New Roman"/>
      <w:b/>
      <w:spacing w:val="-3"/>
      <w:sz w:val="24"/>
      <w:szCs w:val="20"/>
      <w:lang w:eastAsia="en-US"/>
    </w:rPr>
  </w:style>
  <w:style w:type="paragraph" w:styleId="Title">
    <w:name w:val="Title"/>
    <w:basedOn w:val="Normal"/>
    <w:next w:val="Heading1"/>
    <w:link w:val="TitleChar"/>
    <w:qFormat/>
    <w:locked/>
    <w:rsid w:val="00B23FB6"/>
    <w:pPr>
      <w:keepNext/>
      <w:keepLines/>
      <w:overflowPunct/>
      <w:autoSpaceDE/>
      <w:autoSpaceDN/>
      <w:adjustRightInd/>
      <w:spacing w:before="120" w:line="280" w:lineRule="atLeast"/>
      <w:jc w:val="center"/>
      <w:textAlignment w:val="auto"/>
      <w:outlineLvl w:val="0"/>
    </w:pPr>
    <w:rPr>
      <w:rFonts w:ascii="Times New Roman" w:hAnsi="Times New Roman" w:cs="Times New Roman"/>
      <w:b/>
      <w:caps/>
      <w:kern w:val="28"/>
      <w:sz w:val="24"/>
      <w:szCs w:val="20"/>
    </w:rPr>
  </w:style>
  <w:style w:type="character" w:customStyle="1" w:styleId="TitleChar">
    <w:name w:val="Title Char"/>
    <w:basedOn w:val="DefaultParagraphFont"/>
    <w:link w:val="Title"/>
    <w:rsid w:val="00B23FB6"/>
    <w:rPr>
      <w:b/>
      <w:caps/>
      <w:kern w:val="28"/>
      <w:sz w:val="24"/>
      <w:lang w:eastAsia="en-US"/>
    </w:rPr>
  </w:style>
  <w:style w:type="paragraph" w:customStyle="1" w:styleId="Heading3Alpha">
    <w:name w:val="Heading3Alpha"/>
    <w:basedOn w:val="Normal"/>
    <w:rsid w:val="00B23FB6"/>
    <w:pPr>
      <w:tabs>
        <w:tab w:val="num" w:pos="1497"/>
      </w:tabs>
      <w:overflowPunct/>
      <w:autoSpaceDE/>
      <w:autoSpaceDN/>
      <w:adjustRightInd/>
      <w:spacing w:line="280" w:lineRule="atLeast"/>
      <w:ind w:left="1497" w:hanging="777"/>
      <w:textAlignment w:val="auto"/>
    </w:pPr>
    <w:rPr>
      <w:rFonts w:ascii="Times New Roman" w:hAnsi="Times New Roman" w:cs="Times New Roman"/>
      <w:sz w:val="24"/>
      <w:szCs w:val="20"/>
    </w:rPr>
  </w:style>
  <w:style w:type="paragraph" w:customStyle="1" w:styleId="Heading4Alpha">
    <w:name w:val="Heading4Alpha"/>
    <w:basedOn w:val="Normal"/>
    <w:rsid w:val="00B23FB6"/>
    <w:pPr>
      <w:tabs>
        <w:tab w:val="num" w:pos="2574"/>
      </w:tabs>
      <w:overflowPunct/>
      <w:autoSpaceDE/>
      <w:autoSpaceDN/>
      <w:adjustRightInd/>
      <w:spacing w:line="280" w:lineRule="atLeast"/>
      <w:ind w:left="2574" w:hanging="720"/>
      <w:textAlignment w:val="auto"/>
    </w:pPr>
    <w:rPr>
      <w:rFonts w:ascii="Times New Roman" w:hAnsi="Times New Roman" w:cs="Times New Roman"/>
      <w:sz w:val="24"/>
      <w:szCs w:val="20"/>
    </w:rPr>
  </w:style>
  <w:style w:type="paragraph" w:customStyle="1" w:styleId="Heading5Alpha">
    <w:name w:val="Heading5Alpha"/>
    <w:basedOn w:val="Normal"/>
    <w:rsid w:val="00B23FB6"/>
    <w:pPr>
      <w:tabs>
        <w:tab w:val="num" w:pos="3555"/>
      </w:tabs>
      <w:overflowPunct/>
      <w:autoSpaceDE/>
      <w:autoSpaceDN/>
      <w:adjustRightInd/>
      <w:spacing w:line="280" w:lineRule="atLeast"/>
      <w:ind w:left="3555" w:hanging="567"/>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0430">
      <w:bodyDiv w:val="1"/>
      <w:marLeft w:val="0"/>
      <w:marRight w:val="0"/>
      <w:marTop w:val="0"/>
      <w:marBottom w:val="0"/>
      <w:divBdr>
        <w:top w:val="none" w:sz="0" w:space="0" w:color="auto"/>
        <w:left w:val="none" w:sz="0" w:space="0" w:color="auto"/>
        <w:bottom w:val="none" w:sz="0" w:space="0" w:color="auto"/>
        <w:right w:val="none" w:sz="0" w:space="0" w:color="auto"/>
      </w:divBdr>
    </w:div>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93942914">
      <w:bodyDiv w:val="1"/>
      <w:marLeft w:val="0"/>
      <w:marRight w:val="0"/>
      <w:marTop w:val="0"/>
      <w:marBottom w:val="0"/>
      <w:divBdr>
        <w:top w:val="none" w:sz="0" w:space="0" w:color="auto"/>
        <w:left w:val="none" w:sz="0" w:space="0" w:color="auto"/>
        <w:bottom w:val="none" w:sz="0" w:space="0" w:color="auto"/>
        <w:right w:val="none" w:sz="0" w:space="0" w:color="auto"/>
      </w:divBdr>
    </w:div>
    <w:div w:id="178128375">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606426511">
      <w:bodyDiv w:val="1"/>
      <w:marLeft w:val="0"/>
      <w:marRight w:val="0"/>
      <w:marTop w:val="0"/>
      <w:marBottom w:val="0"/>
      <w:divBdr>
        <w:top w:val="none" w:sz="0" w:space="0" w:color="auto"/>
        <w:left w:val="none" w:sz="0" w:space="0" w:color="auto"/>
        <w:bottom w:val="none" w:sz="0" w:space="0" w:color="auto"/>
        <w:right w:val="none" w:sz="0" w:space="0" w:color="auto"/>
      </w:divBdr>
    </w:div>
    <w:div w:id="735130299">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896167779">
      <w:bodyDiv w:val="1"/>
      <w:marLeft w:val="0"/>
      <w:marRight w:val="0"/>
      <w:marTop w:val="0"/>
      <w:marBottom w:val="0"/>
      <w:divBdr>
        <w:top w:val="none" w:sz="0" w:space="0" w:color="auto"/>
        <w:left w:val="none" w:sz="0" w:space="0" w:color="auto"/>
        <w:bottom w:val="none" w:sz="0" w:space="0" w:color="auto"/>
        <w:right w:val="none" w:sz="0" w:space="0" w:color="auto"/>
      </w:divBdr>
    </w:div>
    <w:div w:id="984822411">
      <w:bodyDiv w:val="1"/>
      <w:marLeft w:val="0"/>
      <w:marRight w:val="0"/>
      <w:marTop w:val="0"/>
      <w:marBottom w:val="0"/>
      <w:divBdr>
        <w:top w:val="none" w:sz="0" w:space="0" w:color="auto"/>
        <w:left w:val="none" w:sz="0" w:space="0" w:color="auto"/>
        <w:bottom w:val="none" w:sz="0" w:space="0" w:color="auto"/>
        <w:right w:val="none" w:sz="0" w:space="0" w:color="auto"/>
      </w:divBdr>
      <w:divsChild>
        <w:div w:id="86659267">
          <w:marLeft w:val="0"/>
          <w:marRight w:val="0"/>
          <w:marTop w:val="0"/>
          <w:marBottom w:val="0"/>
          <w:divBdr>
            <w:top w:val="none" w:sz="0" w:space="0" w:color="auto"/>
            <w:left w:val="none" w:sz="0" w:space="0" w:color="auto"/>
            <w:bottom w:val="none" w:sz="0" w:space="0" w:color="auto"/>
            <w:right w:val="none" w:sz="0" w:space="0" w:color="auto"/>
          </w:divBdr>
        </w:div>
        <w:div w:id="1855653539">
          <w:marLeft w:val="0"/>
          <w:marRight w:val="0"/>
          <w:marTop w:val="0"/>
          <w:marBottom w:val="0"/>
          <w:divBdr>
            <w:top w:val="none" w:sz="0" w:space="0" w:color="auto"/>
            <w:left w:val="none" w:sz="0" w:space="0" w:color="auto"/>
            <w:bottom w:val="none" w:sz="0" w:space="0" w:color="auto"/>
            <w:right w:val="none" w:sz="0" w:space="0" w:color="auto"/>
          </w:divBdr>
        </w:div>
        <w:div w:id="373582171">
          <w:marLeft w:val="0"/>
          <w:marRight w:val="0"/>
          <w:marTop w:val="0"/>
          <w:marBottom w:val="0"/>
          <w:divBdr>
            <w:top w:val="none" w:sz="0" w:space="0" w:color="auto"/>
            <w:left w:val="none" w:sz="0" w:space="0" w:color="auto"/>
            <w:bottom w:val="none" w:sz="0" w:space="0" w:color="auto"/>
            <w:right w:val="none" w:sz="0" w:space="0" w:color="auto"/>
          </w:divBdr>
        </w:div>
        <w:div w:id="26687525">
          <w:marLeft w:val="0"/>
          <w:marRight w:val="0"/>
          <w:marTop w:val="0"/>
          <w:marBottom w:val="0"/>
          <w:divBdr>
            <w:top w:val="none" w:sz="0" w:space="0" w:color="auto"/>
            <w:left w:val="none" w:sz="0" w:space="0" w:color="auto"/>
            <w:bottom w:val="none" w:sz="0" w:space="0" w:color="auto"/>
            <w:right w:val="none" w:sz="0" w:space="0" w:color="auto"/>
          </w:divBdr>
        </w:div>
        <w:div w:id="145829759">
          <w:marLeft w:val="0"/>
          <w:marRight w:val="0"/>
          <w:marTop w:val="0"/>
          <w:marBottom w:val="0"/>
          <w:divBdr>
            <w:top w:val="none" w:sz="0" w:space="0" w:color="auto"/>
            <w:left w:val="none" w:sz="0" w:space="0" w:color="auto"/>
            <w:bottom w:val="none" w:sz="0" w:space="0" w:color="auto"/>
            <w:right w:val="none" w:sz="0" w:space="0" w:color="auto"/>
          </w:divBdr>
        </w:div>
      </w:divsChild>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037851112">
      <w:bodyDiv w:val="1"/>
      <w:marLeft w:val="0"/>
      <w:marRight w:val="0"/>
      <w:marTop w:val="0"/>
      <w:marBottom w:val="0"/>
      <w:divBdr>
        <w:top w:val="none" w:sz="0" w:space="0" w:color="auto"/>
        <w:left w:val="none" w:sz="0" w:space="0" w:color="auto"/>
        <w:bottom w:val="none" w:sz="0" w:space="0" w:color="auto"/>
        <w:right w:val="none" w:sz="0" w:space="0" w:color="auto"/>
      </w:divBdr>
    </w:div>
    <w:div w:id="1057433890">
      <w:bodyDiv w:val="1"/>
      <w:marLeft w:val="0"/>
      <w:marRight w:val="0"/>
      <w:marTop w:val="0"/>
      <w:marBottom w:val="0"/>
      <w:divBdr>
        <w:top w:val="none" w:sz="0" w:space="0" w:color="auto"/>
        <w:left w:val="none" w:sz="0" w:space="0" w:color="auto"/>
        <w:bottom w:val="none" w:sz="0" w:space="0" w:color="auto"/>
        <w:right w:val="none" w:sz="0" w:space="0" w:color="auto"/>
      </w:divBdr>
    </w:div>
    <w:div w:id="1125077709">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482039088">
      <w:bodyDiv w:val="1"/>
      <w:marLeft w:val="0"/>
      <w:marRight w:val="0"/>
      <w:marTop w:val="0"/>
      <w:marBottom w:val="0"/>
      <w:divBdr>
        <w:top w:val="none" w:sz="0" w:space="0" w:color="auto"/>
        <w:left w:val="none" w:sz="0" w:space="0" w:color="auto"/>
        <w:bottom w:val="none" w:sz="0" w:space="0" w:color="auto"/>
        <w:right w:val="none" w:sz="0" w:space="0" w:color="auto"/>
      </w:divBdr>
    </w:div>
    <w:div w:id="1506943175">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57275096">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01520481">
      <w:bodyDiv w:val="1"/>
      <w:marLeft w:val="0"/>
      <w:marRight w:val="0"/>
      <w:marTop w:val="0"/>
      <w:marBottom w:val="0"/>
      <w:divBdr>
        <w:top w:val="none" w:sz="0" w:space="0" w:color="auto"/>
        <w:left w:val="none" w:sz="0" w:space="0" w:color="auto"/>
        <w:bottom w:val="none" w:sz="0" w:space="0" w:color="auto"/>
        <w:right w:val="none" w:sz="0" w:space="0" w:color="auto"/>
      </w:divBdr>
    </w:div>
    <w:div w:id="1610239002">
      <w:bodyDiv w:val="1"/>
      <w:marLeft w:val="0"/>
      <w:marRight w:val="0"/>
      <w:marTop w:val="0"/>
      <w:marBottom w:val="0"/>
      <w:divBdr>
        <w:top w:val="none" w:sz="0" w:space="0" w:color="auto"/>
        <w:left w:val="none" w:sz="0" w:space="0" w:color="auto"/>
        <w:bottom w:val="none" w:sz="0" w:space="0" w:color="auto"/>
        <w:right w:val="none" w:sz="0" w:space="0" w:color="auto"/>
      </w:divBdr>
    </w:div>
    <w:div w:id="1858156322">
      <w:bodyDiv w:val="1"/>
      <w:marLeft w:val="0"/>
      <w:marRight w:val="0"/>
      <w:marTop w:val="0"/>
      <w:marBottom w:val="0"/>
      <w:divBdr>
        <w:top w:val="none" w:sz="0" w:space="0" w:color="auto"/>
        <w:left w:val="none" w:sz="0" w:space="0" w:color="auto"/>
        <w:bottom w:val="none" w:sz="0" w:space="0" w:color="auto"/>
        <w:right w:val="none" w:sz="0" w:space="0" w:color="auto"/>
      </w:divBdr>
    </w:div>
    <w:div w:id="1860924602">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02057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ps.cabinetoffice.gov.uk/i-am-supplier/management-information/admin-fe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uploads/system/uploads/attachment_data/file/458554/Procurement_Policy_Note_13_15.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yber-essentials-scheme-overvie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en.wikipedia.org/wiki/National_Audit_Office_(United_Kingd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British_House_of_Comm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002BE-5CEC-4CB3-BF3C-9AFE500DCB1D}">
  <ds:schemaRef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3.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5.xml><?xml version="1.0" encoding="utf-8"?>
<ds:datastoreItem xmlns:ds="http://schemas.openxmlformats.org/officeDocument/2006/customXml" ds:itemID="{BB19D64D-67C2-4AA8-A88F-637DAE65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112</Pages>
  <Words>35803</Words>
  <Characters>210962</Characters>
  <Application>Microsoft Office Word</Application>
  <DocSecurity>0</DocSecurity>
  <Lines>1758</Lines>
  <Paragraphs>492</Paragraphs>
  <ScaleCrop>false</ScaleCrop>
  <HeadingPairs>
    <vt:vector size="2" baseType="variant">
      <vt:variant>
        <vt:lpstr>Title</vt:lpstr>
      </vt:variant>
      <vt:variant>
        <vt:i4>1</vt:i4>
      </vt:variant>
    </vt:vector>
  </HeadingPairs>
  <TitlesOfParts>
    <vt:vector size="1" baseType="lpstr">
      <vt:lpstr>Non-ICT Frameowrk Agreement 02 Oct 2015</vt:lpstr>
    </vt:vector>
  </TitlesOfParts>
  <Company/>
  <LinksUpToDate>false</LinksUpToDate>
  <CharactersWithSpaces>246273</CharactersWithSpaces>
  <SharedDoc>false</SharedDoc>
  <HLinks>
    <vt:vector size="612" baseType="variant">
      <vt:variant>
        <vt:i4>196627</vt:i4>
      </vt:variant>
      <vt:variant>
        <vt:i4>1413</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1336</vt:i4>
      </vt:variant>
      <vt:variant>
        <vt:i4>0</vt:i4>
      </vt:variant>
      <vt:variant>
        <vt:i4>5</vt:i4>
      </vt:variant>
      <vt:variant>
        <vt:lpwstr>https://www.gov.uk/government/publications/government-digital-strategy</vt:lpwstr>
      </vt:variant>
      <vt:variant>
        <vt:lpwstr/>
      </vt:variant>
      <vt:variant>
        <vt:i4>6160402</vt:i4>
      </vt:variant>
      <vt:variant>
        <vt:i4>1215</vt:i4>
      </vt:variant>
      <vt:variant>
        <vt:i4>0</vt:i4>
      </vt:variant>
      <vt:variant>
        <vt:i4>5</vt:i4>
      </vt:variant>
      <vt:variant>
        <vt:lpwstr>https://miso.buyingsolutions.gov.uk/</vt:lpwstr>
      </vt:variant>
      <vt:variant>
        <vt:lpwstr/>
      </vt:variant>
      <vt:variant>
        <vt:i4>6684731</vt:i4>
      </vt:variant>
      <vt:variant>
        <vt:i4>1191</vt:i4>
      </vt:variant>
      <vt:variant>
        <vt:i4>0</vt:i4>
      </vt:variant>
      <vt:variant>
        <vt:i4>5</vt:i4>
      </vt:variant>
      <vt:variant>
        <vt:lpwstr>https://www.gov.uk/government/publications/cyber-essentials-scheme-overview</vt:lpwstr>
      </vt:variant>
      <vt:variant>
        <vt:lpwstr/>
      </vt:variant>
      <vt:variant>
        <vt:i4>4259863</vt:i4>
      </vt:variant>
      <vt:variant>
        <vt:i4>1188</vt:i4>
      </vt:variant>
      <vt:variant>
        <vt:i4>0</vt:i4>
      </vt:variant>
      <vt:variant>
        <vt:i4>5</vt:i4>
      </vt:variant>
      <vt:variant>
        <vt:lpwstr>http://www.statistics.gov.uk/instantfigures.asp)</vt:lpwstr>
      </vt:variant>
      <vt:variant>
        <vt:lpwstr/>
      </vt:variant>
      <vt:variant>
        <vt:i4>852044</vt:i4>
      </vt:variant>
      <vt:variant>
        <vt:i4>1185</vt:i4>
      </vt:variant>
      <vt:variant>
        <vt:i4>0</vt:i4>
      </vt:variant>
      <vt:variant>
        <vt:i4>5</vt:i4>
      </vt:variant>
      <vt:variant>
        <vt:lpwstr>https://en.wikipedia.org/wiki/National_Audit_Office_(United_Kingdom)</vt:lpwstr>
      </vt:variant>
      <vt:variant>
        <vt:lpwstr/>
      </vt:variant>
      <vt:variant>
        <vt:i4>3145818</vt:i4>
      </vt:variant>
      <vt:variant>
        <vt:i4>1182</vt:i4>
      </vt:variant>
      <vt:variant>
        <vt:i4>0</vt:i4>
      </vt:variant>
      <vt:variant>
        <vt:i4>5</vt:i4>
      </vt:variant>
      <vt:variant>
        <vt:lpwstr>https://en.wikipedia.org/wiki/British_House_of_Commons</vt:lpwstr>
      </vt:variant>
      <vt:variant>
        <vt:lpwstr/>
      </vt:variant>
      <vt:variant>
        <vt:i4>7209016</vt:i4>
      </vt:variant>
      <vt:variant>
        <vt:i4>1170</vt:i4>
      </vt:variant>
      <vt:variant>
        <vt:i4>0</vt:i4>
      </vt:variant>
      <vt:variant>
        <vt:i4>5</vt:i4>
      </vt:variant>
      <vt:variant>
        <vt:lpwstr>http://gps.cabinetoffice.gov.uk/i-am-supplier/management-information/admin-fees</vt:lpwstr>
      </vt:variant>
      <vt:variant>
        <vt:lpwstr/>
      </vt:variant>
      <vt:variant>
        <vt:i4>5242991</vt:i4>
      </vt:variant>
      <vt:variant>
        <vt:i4>768</vt:i4>
      </vt:variant>
      <vt:variant>
        <vt:i4>0</vt:i4>
      </vt:variant>
      <vt:variant>
        <vt:i4>5</vt:i4>
      </vt:variant>
      <vt:variant>
        <vt:lpwstr>https://www.gov.uk/government/uploads/system/uploads/attachment_data/file/458554/Procurement_Policy_Note_13_15.pdf</vt:lpwstr>
      </vt:variant>
      <vt:variant>
        <vt:lpwstr/>
      </vt:variant>
      <vt:variant>
        <vt:i4>1245234</vt:i4>
      </vt:variant>
      <vt:variant>
        <vt:i4>554</vt:i4>
      </vt:variant>
      <vt:variant>
        <vt:i4>0</vt:i4>
      </vt:variant>
      <vt:variant>
        <vt:i4>5</vt:i4>
      </vt:variant>
      <vt:variant>
        <vt:lpwstr/>
      </vt:variant>
      <vt:variant>
        <vt:lpwstr>_Toc453938609</vt:lpwstr>
      </vt:variant>
      <vt:variant>
        <vt:i4>1245234</vt:i4>
      </vt:variant>
      <vt:variant>
        <vt:i4>548</vt:i4>
      </vt:variant>
      <vt:variant>
        <vt:i4>0</vt:i4>
      </vt:variant>
      <vt:variant>
        <vt:i4>5</vt:i4>
      </vt:variant>
      <vt:variant>
        <vt:lpwstr/>
      </vt:variant>
      <vt:variant>
        <vt:lpwstr>_Toc453938608</vt:lpwstr>
      </vt:variant>
      <vt:variant>
        <vt:i4>1245234</vt:i4>
      </vt:variant>
      <vt:variant>
        <vt:i4>542</vt:i4>
      </vt:variant>
      <vt:variant>
        <vt:i4>0</vt:i4>
      </vt:variant>
      <vt:variant>
        <vt:i4>5</vt:i4>
      </vt:variant>
      <vt:variant>
        <vt:lpwstr/>
      </vt:variant>
      <vt:variant>
        <vt:lpwstr>_Toc453938607</vt:lpwstr>
      </vt:variant>
      <vt:variant>
        <vt:i4>1245234</vt:i4>
      </vt:variant>
      <vt:variant>
        <vt:i4>536</vt:i4>
      </vt:variant>
      <vt:variant>
        <vt:i4>0</vt:i4>
      </vt:variant>
      <vt:variant>
        <vt:i4>5</vt:i4>
      </vt:variant>
      <vt:variant>
        <vt:lpwstr/>
      </vt:variant>
      <vt:variant>
        <vt:lpwstr>_Toc453938606</vt:lpwstr>
      </vt:variant>
      <vt:variant>
        <vt:i4>1245234</vt:i4>
      </vt:variant>
      <vt:variant>
        <vt:i4>530</vt:i4>
      </vt:variant>
      <vt:variant>
        <vt:i4>0</vt:i4>
      </vt:variant>
      <vt:variant>
        <vt:i4>5</vt:i4>
      </vt:variant>
      <vt:variant>
        <vt:lpwstr/>
      </vt:variant>
      <vt:variant>
        <vt:lpwstr>_Toc453938605</vt:lpwstr>
      </vt:variant>
      <vt:variant>
        <vt:i4>1245234</vt:i4>
      </vt:variant>
      <vt:variant>
        <vt:i4>524</vt:i4>
      </vt:variant>
      <vt:variant>
        <vt:i4>0</vt:i4>
      </vt:variant>
      <vt:variant>
        <vt:i4>5</vt:i4>
      </vt:variant>
      <vt:variant>
        <vt:lpwstr/>
      </vt:variant>
      <vt:variant>
        <vt:lpwstr>_Toc453938604</vt:lpwstr>
      </vt:variant>
      <vt:variant>
        <vt:i4>1245234</vt:i4>
      </vt:variant>
      <vt:variant>
        <vt:i4>518</vt:i4>
      </vt:variant>
      <vt:variant>
        <vt:i4>0</vt:i4>
      </vt:variant>
      <vt:variant>
        <vt:i4>5</vt:i4>
      </vt:variant>
      <vt:variant>
        <vt:lpwstr/>
      </vt:variant>
      <vt:variant>
        <vt:lpwstr>_Toc453938603</vt:lpwstr>
      </vt:variant>
      <vt:variant>
        <vt:i4>1245234</vt:i4>
      </vt:variant>
      <vt:variant>
        <vt:i4>512</vt:i4>
      </vt:variant>
      <vt:variant>
        <vt:i4>0</vt:i4>
      </vt:variant>
      <vt:variant>
        <vt:i4>5</vt:i4>
      </vt:variant>
      <vt:variant>
        <vt:lpwstr/>
      </vt:variant>
      <vt:variant>
        <vt:lpwstr>_Toc453938602</vt:lpwstr>
      </vt:variant>
      <vt:variant>
        <vt:i4>1245234</vt:i4>
      </vt:variant>
      <vt:variant>
        <vt:i4>506</vt:i4>
      </vt:variant>
      <vt:variant>
        <vt:i4>0</vt:i4>
      </vt:variant>
      <vt:variant>
        <vt:i4>5</vt:i4>
      </vt:variant>
      <vt:variant>
        <vt:lpwstr/>
      </vt:variant>
      <vt:variant>
        <vt:lpwstr>_Toc453938601</vt:lpwstr>
      </vt:variant>
      <vt:variant>
        <vt:i4>1245234</vt:i4>
      </vt:variant>
      <vt:variant>
        <vt:i4>500</vt:i4>
      </vt:variant>
      <vt:variant>
        <vt:i4>0</vt:i4>
      </vt:variant>
      <vt:variant>
        <vt:i4>5</vt:i4>
      </vt:variant>
      <vt:variant>
        <vt:lpwstr/>
      </vt:variant>
      <vt:variant>
        <vt:lpwstr>_Toc453938600</vt:lpwstr>
      </vt:variant>
      <vt:variant>
        <vt:i4>1703985</vt:i4>
      </vt:variant>
      <vt:variant>
        <vt:i4>494</vt:i4>
      </vt:variant>
      <vt:variant>
        <vt:i4>0</vt:i4>
      </vt:variant>
      <vt:variant>
        <vt:i4>5</vt:i4>
      </vt:variant>
      <vt:variant>
        <vt:lpwstr/>
      </vt:variant>
      <vt:variant>
        <vt:lpwstr>_Toc453938599</vt:lpwstr>
      </vt:variant>
      <vt:variant>
        <vt:i4>1703985</vt:i4>
      </vt:variant>
      <vt:variant>
        <vt:i4>488</vt:i4>
      </vt:variant>
      <vt:variant>
        <vt:i4>0</vt:i4>
      </vt:variant>
      <vt:variant>
        <vt:i4>5</vt:i4>
      </vt:variant>
      <vt:variant>
        <vt:lpwstr/>
      </vt:variant>
      <vt:variant>
        <vt:lpwstr>_Toc453938598</vt:lpwstr>
      </vt:variant>
      <vt:variant>
        <vt:i4>1703985</vt:i4>
      </vt:variant>
      <vt:variant>
        <vt:i4>482</vt:i4>
      </vt:variant>
      <vt:variant>
        <vt:i4>0</vt:i4>
      </vt:variant>
      <vt:variant>
        <vt:i4>5</vt:i4>
      </vt:variant>
      <vt:variant>
        <vt:lpwstr/>
      </vt:variant>
      <vt:variant>
        <vt:lpwstr>_Toc453938597</vt:lpwstr>
      </vt:variant>
      <vt:variant>
        <vt:i4>1703985</vt:i4>
      </vt:variant>
      <vt:variant>
        <vt:i4>476</vt:i4>
      </vt:variant>
      <vt:variant>
        <vt:i4>0</vt:i4>
      </vt:variant>
      <vt:variant>
        <vt:i4>5</vt:i4>
      </vt:variant>
      <vt:variant>
        <vt:lpwstr/>
      </vt:variant>
      <vt:variant>
        <vt:lpwstr>_Toc453938596</vt:lpwstr>
      </vt:variant>
      <vt:variant>
        <vt:i4>1703985</vt:i4>
      </vt:variant>
      <vt:variant>
        <vt:i4>470</vt:i4>
      </vt:variant>
      <vt:variant>
        <vt:i4>0</vt:i4>
      </vt:variant>
      <vt:variant>
        <vt:i4>5</vt:i4>
      </vt:variant>
      <vt:variant>
        <vt:lpwstr/>
      </vt:variant>
      <vt:variant>
        <vt:lpwstr>_Toc453938595</vt:lpwstr>
      </vt:variant>
      <vt:variant>
        <vt:i4>1703985</vt:i4>
      </vt:variant>
      <vt:variant>
        <vt:i4>464</vt:i4>
      </vt:variant>
      <vt:variant>
        <vt:i4>0</vt:i4>
      </vt:variant>
      <vt:variant>
        <vt:i4>5</vt:i4>
      </vt:variant>
      <vt:variant>
        <vt:lpwstr/>
      </vt:variant>
      <vt:variant>
        <vt:lpwstr>_Toc453938594</vt:lpwstr>
      </vt:variant>
      <vt:variant>
        <vt:i4>1703985</vt:i4>
      </vt:variant>
      <vt:variant>
        <vt:i4>458</vt:i4>
      </vt:variant>
      <vt:variant>
        <vt:i4>0</vt:i4>
      </vt:variant>
      <vt:variant>
        <vt:i4>5</vt:i4>
      </vt:variant>
      <vt:variant>
        <vt:lpwstr/>
      </vt:variant>
      <vt:variant>
        <vt:lpwstr>_Toc453938593</vt:lpwstr>
      </vt:variant>
      <vt:variant>
        <vt:i4>1703985</vt:i4>
      </vt:variant>
      <vt:variant>
        <vt:i4>452</vt:i4>
      </vt:variant>
      <vt:variant>
        <vt:i4>0</vt:i4>
      </vt:variant>
      <vt:variant>
        <vt:i4>5</vt:i4>
      </vt:variant>
      <vt:variant>
        <vt:lpwstr/>
      </vt:variant>
      <vt:variant>
        <vt:lpwstr>_Toc453938592</vt:lpwstr>
      </vt:variant>
      <vt:variant>
        <vt:i4>1703985</vt:i4>
      </vt:variant>
      <vt:variant>
        <vt:i4>446</vt:i4>
      </vt:variant>
      <vt:variant>
        <vt:i4>0</vt:i4>
      </vt:variant>
      <vt:variant>
        <vt:i4>5</vt:i4>
      </vt:variant>
      <vt:variant>
        <vt:lpwstr/>
      </vt:variant>
      <vt:variant>
        <vt:lpwstr>_Toc453938591</vt:lpwstr>
      </vt:variant>
      <vt:variant>
        <vt:i4>1703985</vt:i4>
      </vt:variant>
      <vt:variant>
        <vt:i4>440</vt:i4>
      </vt:variant>
      <vt:variant>
        <vt:i4>0</vt:i4>
      </vt:variant>
      <vt:variant>
        <vt:i4>5</vt:i4>
      </vt:variant>
      <vt:variant>
        <vt:lpwstr/>
      </vt:variant>
      <vt:variant>
        <vt:lpwstr>_Toc453938590</vt:lpwstr>
      </vt:variant>
      <vt:variant>
        <vt:i4>1769521</vt:i4>
      </vt:variant>
      <vt:variant>
        <vt:i4>434</vt:i4>
      </vt:variant>
      <vt:variant>
        <vt:i4>0</vt:i4>
      </vt:variant>
      <vt:variant>
        <vt:i4>5</vt:i4>
      </vt:variant>
      <vt:variant>
        <vt:lpwstr/>
      </vt:variant>
      <vt:variant>
        <vt:lpwstr>_Toc453938589</vt:lpwstr>
      </vt:variant>
      <vt:variant>
        <vt:i4>1769521</vt:i4>
      </vt:variant>
      <vt:variant>
        <vt:i4>428</vt:i4>
      </vt:variant>
      <vt:variant>
        <vt:i4>0</vt:i4>
      </vt:variant>
      <vt:variant>
        <vt:i4>5</vt:i4>
      </vt:variant>
      <vt:variant>
        <vt:lpwstr/>
      </vt:variant>
      <vt:variant>
        <vt:lpwstr>_Toc453938588</vt:lpwstr>
      </vt:variant>
      <vt:variant>
        <vt:i4>1769521</vt:i4>
      </vt:variant>
      <vt:variant>
        <vt:i4>422</vt:i4>
      </vt:variant>
      <vt:variant>
        <vt:i4>0</vt:i4>
      </vt:variant>
      <vt:variant>
        <vt:i4>5</vt:i4>
      </vt:variant>
      <vt:variant>
        <vt:lpwstr/>
      </vt:variant>
      <vt:variant>
        <vt:lpwstr>_Toc453938587</vt:lpwstr>
      </vt:variant>
      <vt:variant>
        <vt:i4>1769521</vt:i4>
      </vt:variant>
      <vt:variant>
        <vt:i4>416</vt:i4>
      </vt:variant>
      <vt:variant>
        <vt:i4>0</vt:i4>
      </vt:variant>
      <vt:variant>
        <vt:i4>5</vt:i4>
      </vt:variant>
      <vt:variant>
        <vt:lpwstr/>
      </vt:variant>
      <vt:variant>
        <vt:lpwstr>_Toc453938586</vt:lpwstr>
      </vt:variant>
      <vt:variant>
        <vt:i4>1769521</vt:i4>
      </vt:variant>
      <vt:variant>
        <vt:i4>410</vt:i4>
      </vt:variant>
      <vt:variant>
        <vt:i4>0</vt:i4>
      </vt:variant>
      <vt:variant>
        <vt:i4>5</vt:i4>
      </vt:variant>
      <vt:variant>
        <vt:lpwstr/>
      </vt:variant>
      <vt:variant>
        <vt:lpwstr>_Toc453938585</vt:lpwstr>
      </vt:variant>
      <vt:variant>
        <vt:i4>1769521</vt:i4>
      </vt:variant>
      <vt:variant>
        <vt:i4>404</vt:i4>
      </vt:variant>
      <vt:variant>
        <vt:i4>0</vt:i4>
      </vt:variant>
      <vt:variant>
        <vt:i4>5</vt:i4>
      </vt:variant>
      <vt:variant>
        <vt:lpwstr/>
      </vt:variant>
      <vt:variant>
        <vt:lpwstr>_Toc453938584</vt:lpwstr>
      </vt:variant>
      <vt:variant>
        <vt:i4>1769521</vt:i4>
      </vt:variant>
      <vt:variant>
        <vt:i4>398</vt:i4>
      </vt:variant>
      <vt:variant>
        <vt:i4>0</vt:i4>
      </vt:variant>
      <vt:variant>
        <vt:i4>5</vt:i4>
      </vt:variant>
      <vt:variant>
        <vt:lpwstr/>
      </vt:variant>
      <vt:variant>
        <vt:lpwstr>_Toc453938583</vt:lpwstr>
      </vt:variant>
      <vt:variant>
        <vt:i4>1769521</vt:i4>
      </vt:variant>
      <vt:variant>
        <vt:i4>392</vt:i4>
      </vt:variant>
      <vt:variant>
        <vt:i4>0</vt:i4>
      </vt:variant>
      <vt:variant>
        <vt:i4>5</vt:i4>
      </vt:variant>
      <vt:variant>
        <vt:lpwstr/>
      </vt:variant>
      <vt:variant>
        <vt:lpwstr>_Toc453938582</vt:lpwstr>
      </vt:variant>
      <vt:variant>
        <vt:i4>1769521</vt:i4>
      </vt:variant>
      <vt:variant>
        <vt:i4>386</vt:i4>
      </vt:variant>
      <vt:variant>
        <vt:i4>0</vt:i4>
      </vt:variant>
      <vt:variant>
        <vt:i4>5</vt:i4>
      </vt:variant>
      <vt:variant>
        <vt:lpwstr/>
      </vt:variant>
      <vt:variant>
        <vt:lpwstr>_Toc453938581</vt:lpwstr>
      </vt:variant>
      <vt:variant>
        <vt:i4>1769521</vt:i4>
      </vt:variant>
      <vt:variant>
        <vt:i4>380</vt:i4>
      </vt:variant>
      <vt:variant>
        <vt:i4>0</vt:i4>
      </vt:variant>
      <vt:variant>
        <vt:i4>5</vt:i4>
      </vt:variant>
      <vt:variant>
        <vt:lpwstr/>
      </vt:variant>
      <vt:variant>
        <vt:lpwstr>_Toc453938580</vt:lpwstr>
      </vt:variant>
      <vt:variant>
        <vt:i4>1310769</vt:i4>
      </vt:variant>
      <vt:variant>
        <vt:i4>374</vt:i4>
      </vt:variant>
      <vt:variant>
        <vt:i4>0</vt:i4>
      </vt:variant>
      <vt:variant>
        <vt:i4>5</vt:i4>
      </vt:variant>
      <vt:variant>
        <vt:lpwstr/>
      </vt:variant>
      <vt:variant>
        <vt:lpwstr>_Toc453938579</vt:lpwstr>
      </vt:variant>
      <vt:variant>
        <vt:i4>1310769</vt:i4>
      </vt:variant>
      <vt:variant>
        <vt:i4>368</vt:i4>
      </vt:variant>
      <vt:variant>
        <vt:i4>0</vt:i4>
      </vt:variant>
      <vt:variant>
        <vt:i4>5</vt:i4>
      </vt:variant>
      <vt:variant>
        <vt:lpwstr/>
      </vt:variant>
      <vt:variant>
        <vt:lpwstr>_Toc453938578</vt:lpwstr>
      </vt:variant>
      <vt:variant>
        <vt:i4>1310769</vt:i4>
      </vt:variant>
      <vt:variant>
        <vt:i4>362</vt:i4>
      </vt:variant>
      <vt:variant>
        <vt:i4>0</vt:i4>
      </vt:variant>
      <vt:variant>
        <vt:i4>5</vt:i4>
      </vt:variant>
      <vt:variant>
        <vt:lpwstr/>
      </vt:variant>
      <vt:variant>
        <vt:lpwstr>_Toc453938577</vt:lpwstr>
      </vt:variant>
      <vt:variant>
        <vt:i4>1310769</vt:i4>
      </vt:variant>
      <vt:variant>
        <vt:i4>356</vt:i4>
      </vt:variant>
      <vt:variant>
        <vt:i4>0</vt:i4>
      </vt:variant>
      <vt:variant>
        <vt:i4>5</vt:i4>
      </vt:variant>
      <vt:variant>
        <vt:lpwstr/>
      </vt:variant>
      <vt:variant>
        <vt:lpwstr>_Toc453938576</vt:lpwstr>
      </vt:variant>
      <vt:variant>
        <vt:i4>1310769</vt:i4>
      </vt:variant>
      <vt:variant>
        <vt:i4>350</vt:i4>
      </vt:variant>
      <vt:variant>
        <vt:i4>0</vt:i4>
      </vt:variant>
      <vt:variant>
        <vt:i4>5</vt:i4>
      </vt:variant>
      <vt:variant>
        <vt:lpwstr/>
      </vt:variant>
      <vt:variant>
        <vt:lpwstr>_Toc453938575</vt:lpwstr>
      </vt:variant>
      <vt:variant>
        <vt:i4>1310769</vt:i4>
      </vt:variant>
      <vt:variant>
        <vt:i4>344</vt:i4>
      </vt:variant>
      <vt:variant>
        <vt:i4>0</vt:i4>
      </vt:variant>
      <vt:variant>
        <vt:i4>5</vt:i4>
      </vt:variant>
      <vt:variant>
        <vt:lpwstr/>
      </vt:variant>
      <vt:variant>
        <vt:lpwstr>_Toc453938574</vt:lpwstr>
      </vt:variant>
      <vt:variant>
        <vt:i4>1310769</vt:i4>
      </vt:variant>
      <vt:variant>
        <vt:i4>338</vt:i4>
      </vt:variant>
      <vt:variant>
        <vt:i4>0</vt:i4>
      </vt:variant>
      <vt:variant>
        <vt:i4>5</vt:i4>
      </vt:variant>
      <vt:variant>
        <vt:lpwstr/>
      </vt:variant>
      <vt:variant>
        <vt:lpwstr>_Toc453938573</vt:lpwstr>
      </vt:variant>
      <vt:variant>
        <vt:i4>1310769</vt:i4>
      </vt:variant>
      <vt:variant>
        <vt:i4>332</vt:i4>
      </vt:variant>
      <vt:variant>
        <vt:i4>0</vt:i4>
      </vt:variant>
      <vt:variant>
        <vt:i4>5</vt:i4>
      </vt:variant>
      <vt:variant>
        <vt:lpwstr/>
      </vt:variant>
      <vt:variant>
        <vt:lpwstr>_Toc453938572</vt:lpwstr>
      </vt:variant>
      <vt:variant>
        <vt:i4>1310769</vt:i4>
      </vt:variant>
      <vt:variant>
        <vt:i4>326</vt:i4>
      </vt:variant>
      <vt:variant>
        <vt:i4>0</vt:i4>
      </vt:variant>
      <vt:variant>
        <vt:i4>5</vt:i4>
      </vt:variant>
      <vt:variant>
        <vt:lpwstr/>
      </vt:variant>
      <vt:variant>
        <vt:lpwstr>_Toc453938571</vt:lpwstr>
      </vt:variant>
      <vt:variant>
        <vt:i4>1310769</vt:i4>
      </vt:variant>
      <vt:variant>
        <vt:i4>320</vt:i4>
      </vt:variant>
      <vt:variant>
        <vt:i4>0</vt:i4>
      </vt:variant>
      <vt:variant>
        <vt:i4>5</vt:i4>
      </vt:variant>
      <vt:variant>
        <vt:lpwstr/>
      </vt:variant>
      <vt:variant>
        <vt:lpwstr>_Toc453938570</vt:lpwstr>
      </vt:variant>
      <vt:variant>
        <vt:i4>1376305</vt:i4>
      </vt:variant>
      <vt:variant>
        <vt:i4>314</vt:i4>
      </vt:variant>
      <vt:variant>
        <vt:i4>0</vt:i4>
      </vt:variant>
      <vt:variant>
        <vt:i4>5</vt:i4>
      </vt:variant>
      <vt:variant>
        <vt:lpwstr/>
      </vt:variant>
      <vt:variant>
        <vt:lpwstr>_Toc453938569</vt:lpwstr>
      </vt:variant>
      <vt:variant>
        <vt:i4>1376305</vt:i4>
      </vt:variant>
      <vt:variant>
        <vt:i4>308</vt:i4>
      </vt:variant>
      <vt:variant>
        <vt:i4>0</vt:i4>
      </vt:variant>
      <vt:variant>
        <vt:i4>5</vt:i4>
      </vt:variant>
      <vt:variant>
        <vt:lpwstr/>
      </vt:variant>
      <vt:variant>
        <vt:lpwstr>_Toc453938568</vt:lpwstr>
      </vt:variant>
      <vt:variant>
        <vt:i4>1376305</vt:i4>
      </vt:variant>
      <vt:variant>
        <vt:i4>302</vt:i4>
      </vt:variant>
      <vt:variant>
        <vt:i4>0</vt:i4>
      </vt:variant>
      <vt:variant>
        <vt:i4>5</vt:i4>
      </vt:variant>
      <vt:variant>
        <vt:lpwstr/>
      </vt:variant>
      <vt:variant>
        <vt:lpwstr>_Toc453938567</vt:lpwstr>
      </vt:variant>
      <vt:variant>
        <vt:i4>1376305</vt:i4>
      </vt:variant>
      <vt:variant>
        <vt:i4>296</vt:i4>
      </vt:variant>
      <vt:variant>
        <vt:i4>0</vt:i4>
      </vt:variant>
      <vt:variant>
        <vt:i4>5</vt:i4>
      </vt:variant>
      <vt:variant>
        <vt:lpwstr/>
      </vt:variant>
      <vt:variant>
        <vt:lpwstr>_Toc453938566</vt:lpwstr>
      </vt:variant>
      <vt:variant>
        <vt:i4>1376305</vt:i4>
      </vt:variant>
      <vt:variant>
        <vt:i4>290</vt:i4>
      </vt:variant>
      <vt:variant>
        <vt:i4>0</vt:i4>
      </vt:variant>
      <vt:variant>
        <vt:i4>5</vt:i4>
      </vt:variant>
      <vt:variant>
        <vt:lpwstr/>
      </vt:variant>
      <vt:variant>
        <vt:lpwstr>_Toc453938565</vt:lpwstr>
      </vt:variant>
      <vt:variant>
        <vt:i4>1376305</vt:i4>
      </vt:variant>
      <vt:variant>
        <vt:i4>284</vt:i4>
      </vt:variant>
      <vt:variant>
        <vt:i4>0</vt:i4>
      </vt:variant>
      <vt:variant>
        <vt:i4>5</vt:i4>
      </vt:variant>
      <vt:variant>
        <vt:lpwstr/>
      </vt:variant>
      <vt:variant>
        <vt:lpwstr>_Toc453938564</vt:lpwstr>
      </vt:variant>
      <vt:variant>
        <vt:i4>1376305</vt:i4>
      </vt:variant>
      <vt:variant>
        <vt:i4>278</vt:i4>
      </vt:variant>
      <vt:variant>
        <vt:i4>0</vt:i4>
      </vt:variant>
      <vt:variant>
        <vt:i4>5</vt:i4>
      </vt:variant>
      <vt:variant>
        <vt:lpwstr/>
      </vt:variant>
      <vt:variant>
        <vt:lpwstr>_Toc453938563</vt:lpwstr>
      </vt:variant>
      <vt:variant>
        <vt:i4>1376305</vt:i4>
      </vt:variant>
      <vt:variant>
        <vt:i4>272</vt:i4>
      </vt:variant>
      <vt:variant>
        <vt:i4>0</vt:i4>
      </vt:variant>
      <vt:variant>
        <vt:i4>5</vt:i4>
      </vt:variant>
      <vt:variant>
        <vt:lpwstr/>
      </vt:variant>
      <vt:variant>
        <vt:lpwstr>_Toc453938562</vt:lpwstr>
      </vt:variant>
      <vt:variant>
        <vt:i4>1376305</vt:i4>
      </vt:variant>
      <vt:variant>
        <vt:i4>266</vt:i4>
      </vt:variant>
      <vt:variant>
        <vt:i4>0</vt:i4>
      </vt:variant>
      <vt:variant>
        <vt:i4>5</vt:i4>
      </vt:variant>
      <vt:variant>
        <vt:lpwstr/>
      </vt:variant>
      <vt:variant>
        <vt:lpwstr>_Toc453938561</vt:lpwstr>
      </vt:variant>
      <vt:variant>
        <vt:i4>1376305</vt:i4>
      </vt:variant>
      <vt:variant>
        <vt:i4>260</vt:i4>
      </vt:variant>
      <vt:variant>
        <vt:i4>0</vt:i4>
      </vt:variant>
      <vt:variant>
        <vt:i4>5</vt:i4>
      </vt:variant>
      <vt:variant>
        <vt:lpwstr/>
      </vt:variant>
      <vt:variant>
        <vt:lpwstr>_Toc453938560</vt:lpwstr>
      </vt:variant>
      <vt:variant>
        <vt:i4>1441841</vt:i4>
      </vt:variant>
      <vt:variant>
        <vt:i4>254</vt:i4>
      </vt:variant>
      <vt:variant>
        <vt:i4>0</vt:i4>
      </vt:variant>
      <vt:variant>
        <vt:i4>5</vt:i4>
      </vt:variant>
      <vt:variant>
        <vt:lpwstr/>
      </vt:variant>
      <vt:variant>
        <vt:lpwstr>_Toc453938559</vt:lpwstr>
      </vt:variant>
      <vt:variant>
        <vt:i4>1441841</vt:i4>
      </vt:variant>
      <vt:variant>
        <vt:i4>248</vt:i4>
      </vt:variant>
      <vt:variant>
        <vt:i4>0</vt:i4>
      </vt:variant>
      <vt:variant>
        <vt:i4>5</vt:i4>
      </vt:variant>
      <vt:variant>
        <vt:lpwstr/>
      </vt:variant>
      <vt:variant>
        <vt:lpwstr>_Toc453938558</vt:lpwstr>
      </vt:variant>
      <vt:variant>
        <vt:i4>1441841</vt:i4>
      </vt:variant>
      <vt:variant>
        <vt:i4>242</vt:i4>
      </vt:variant>
      <vt:variant>
        <vt:i4>0</vt:i4>
      </vt:variant>
      <vt:variant>
        <vt:i4>5</vt:i4>
      </vt:variant>
      <vt:variant>
        <vt:lpwstr/>
      </vt:variant>
      <vt:variant>
        <vt:lpwstr>_Toc453938557</vt:lpwstr>
      </vt:variant>
      <vt:variant>
        <vt:i4>1441841</vt:i4>
      </vt:variant>
      <vt:variant>
        <vt:i4>236</vt:i4>
      </vt:variant>
      <vt:variant>
        <vt:i4>0</vt:i4>
      </vt:variant>
      <vt:variant>
        <vt:i4>5</vt:i4>
      </vt:variant>
      <vt:variant>
        <vt:lpwstr/>
      </vt:variant>
      <vt:variant>
        <vt:lpwstr>_Toc453938556</vt:lpwstr>
      </vt:variant>
      <vt:variant>
        <vt:i4>1441841</vt:i4>
      </vt:variant>
      <vt:variant>
        <vt:i4>230</vt:i4>
      </vt:variant>
      <vt:variant>
        <vt:i4>0</vt:i4>
      </vt:variant>
      <vt:variant>
        <vt:i4>5</vt:i4>
      </vt:variant>
      <vt:variant>
        <vt:lpwstr/>
      </vt:variant>
      <vt:variant>
        <vt:lpwstr>_Toc453938555</vt:lpwstr>
      </vt:variant>
      <vt:variant>
        <vt:i4>1441841</vt:i4>
      </vt:variant>
      <vt:variant>
        <vt:i4>224</vt:i4>
      </vt:variant>
      <vt:variant>
        <vt:i4>0</vt:i4>
      </vt:variant>
      <vt:variant>
        <vt:i4>5</vt:i4>
      </vt:variant>
      <vt:variant>
        <vt:lpwstr/>
      </vt:variant>
      <vt:variant>
        <vt:lpwstr>_Toc453938554</vt:lpwstr>
      </vt:variant>
      <vt:variant>
        <vt:i4>1441841</vt:i4>
      </vt:variant>
      <vt:variant>
        <vt:i4>218</vt:i4>
      </vt:variant>
      <vt:variant>
        <vt:i4>0</vt:i4>
      </vt:variant>
      <vt:variant>
        <vt:i4>5</vt:i4>
      </vt:variant>
      <vt:variant>
        <vt:lpwstr/>
      </vt:variant>
      <vt:variant>
        <vt:lpwstr>_Toc453938553</vt:lpwstr>
      </vt:variant>
      <vt:variant>
        <vt:i4>1441841</vt:i4>
      </vt:variant>
      <vt:variant>
        <vt:i4>212</vt:i4>
      </vt:variant>
      <vt:variant>
        <vt:i4>0</vt:i4>
      </vt:variant>
      <vt:variant>
        <vt:i4>5</vt:i4>
      </vt:variant>
      <vt:variant>
        <vt:lpwstr/>
      </vt:variant>
      <vt:variant>
        <vt:lpwstr>_Toc453938552</vt:lpwstr>
      </vt:variant>
      <vt:variant>
        <vt:i4>1441841</vt:i4>
      </vt:variant>
      <vt:variant>
        <vt:i4>206</vt:i4>
      </vt:variant>
      <vt:variant>
        <vt:i4>0</vt:i4>
      </vt:variant>
      <vt:variant>
        <vt:i4>5</vt:i4>
      </vt:variant>
      <vt:variant>
        <vt:lpwstr/>
      </vt:variant>
      <vt:variant>
        <vt:lpwstr>_Toc453938551</vt:lpwstr>
      </vt:variant>
      <vt:variant>
        <vt:i4>1441841</vt:i4>
      </vt:variant>
      <vt:variant>
        <vt:i4>200</vt:i4>
      </vt:variant>
      <vt:variant>
        <vt:i4>0</vt:i4>
      </vt:variant>
      <vt:variant>
        <vt:i4>5</vt:i4>
      </vt:variant>
      <vt:variant>
        <vt:lpwstr/>
      </vt:variant>
      <vt:variant>
        <vt:lpwstr>_Toc453938550</vt:lpwstr>
      </vt:variant>
      <vt:variant>
        <vt:i4>1507377</vt:i4>
      </vt:variant>
      <vt:variant>
        <vt:i4>194</vt:i4>
      </vt:variant>
      <vt:variant>
        <vt:i4>0</vt:i4>
      </vt:variant>
      <vt:variant>
        <vt:i4>5</vt:i4>
      </vt:variant>
      <vt:variant>
        <vt:lpwstr/>
      </vt:variant>
      <vt:variant>
        <vt:lpwstr>_Toc453938549</vt:lpwstr>
      </vt:variant>
      <vt:variant>
        <vt:i4>1507377</vt:i4>
      </vt:variant>
      <vt:variant>
        <vt:i4>188</vt:i4>
      </vt:variant>
      <vt:variant>
        <vt:i4>0</vt:i4>
      </vt:variant>
      <vt:variant>
        <vt:i4>5</vt:i4>
      </vt:variant>
      <vt:variant>
        <vt:lpwstr/>
      </vt:variant>
      <vt:variant>
        <vt:lpwstr>_Toc453938548</vt:lpwstr>
      </vt:variant>
      <vt:variant>
        <vt:i4>1507377</vt:i4>
      </vt:variant>
      <vt:variant>
        <vt:i4>182</vt:i4>
      </vt:variant>
      <vt:variant>
        <vt:i4>0</vt:i4>
      </vt:variant>
      <vt:variant>
        <vt:i4>5</vt:i4>
      </vt:variant>
      <vt:variant>
        <vt:lpwstr/>
      </vt:variant>
      <vt:variant>
        <vt:lpwstr>_Toc453938547</vt:lpwstr>
      </vt:variant>
      <vt:variant>
        <vt:i4>1507377</vt:i4>
      </vt:variant>
      <vt:variant>
        <vt:i4>176</vt:i4>
      </vt:variant>
      <vt:variant>
        <vt:i4>0</vt:i4>
      </vt:variant>
      <vt:variant>
        <vt:i4>5</vt:i4>
      </vt:variant>
      <vt:variant>
        <vt:lpwstr/>
      </vt:variant>
      <vt:variant>
        <vt:lpwstr>_Toc453938546</vt:lpwstr>
      </vt:variant>
      <vt:variant>
        <vt:i4>1507377</vt:i4>
      </vt:variant>
      <vt:variant>
        <vt:i4>170</vt:i4>
      </vt:variant>
      <vt:variant>
        <vt:i4>0</vt:i4>
      </vt:variant>
      <vt:variant>
        <vt:i4>5</vt:i4>
      </vt:variant>
      <vt:variant>
        <vt:lpwstr/>
      </vt:variant>
      <vt:variant>
        <vt:lpwstr>_Toc453938545</vt:lpwstr>
      </vt:variant>
      <vt:variant>
        <vt:i4>1507377</vt:i4>
      </vt:variant>
      <vt:variant>
        <vt:i4>164</vt:i4>
      </vt:variant>
      <vt:variant>
        <vt:i4>0</vt:i4>
      </vt:variant>
      <vt:variant>
        <vt:i4>5</vt:i4>
      </vt:variant>
      <vt:variant>
        <vt:lpwstr/>
      </vt:variant>
      <vt:variant>
        <vt:lpwstr>_Toc453938544</vt:lpwstr>
      </vt:variant>
      <vt:variant>
        <vt:i4>1507377</vt:i4>
      </vt:variant>
      <vt:variant>
        <vt:i4>158</vt:i4>
      </vt:variant>
      <vt:variant>
        <vt:i4>0</vt:i4>
      </vt:variant>
      <vt:variant>
        <vt:i4>5</vt:i4>
      </vt:variant>
      <vt:variant>
        <vt:lpwstr/>
      </vt:variant>
      <vt:variant>
        <vt:lpwstr>_Toc453938543</vt:lpwstr>
      </vt:variant>
      <vt:variant>
        <vt:i4>1507377</vt:i4>
      </vt:variant>
      <vt:variant>
        <vt:i4>152</vt:i4>
      </vt:variant>
      <vt:variant>
        <vt:i4>0</vt:i4>
      </vt:variant>
      <vt:variant>
        <vt:i4>5</vt:i4>
      </vt:variant>
      <vt:variant>
        <vt:lpwstr/>
      </vt:variant>
      <vt:variant>
        <vt:lpwstr>_Toc453938542</vt:lpwstr>
      </vt:variant>
      <vt:variant>
        <vt:i4>1507377</vt:i4>
      </vt:variant>
      <vt:variant>
        <vt:i4>146</vt:i4>
      </vt:variant>
      <vt:variant>
        <vt:i4>0</vt:i4>
      </vt:variant>
      <vt:variant>
        <vt:i4>5</vt:i4>
      </vt:variant>
      <vt:variant>
        <vt:lpwstr/>
      </vt:variant>
      <vt:variant>
        <vt:lpwstr>_Toc453938541</vt:lpwstr>
      </vt:variant>
      <vt:variant>
        <vt:i4>1507377</vt:i4>
      </vt:variant>
      <vt:variant>
        <vt:i4>140</vt:i4>
      </vt:variant>
      <vt:variant>
        <vt:i4>0</vt:i4>
      </vt:variant>
      <vt:variant>
        <vt:i4>5</vt:i4>
      </vt:variant>
      <vt:variant>
        <vt:lpwstr/>
      </vt:variant>
      <vt:variant>
        <vt:lpwstr>_Toc453938540</vt:lpwstr>
      </vt:variant>
      <vt:variant>
        <vt:i4>1048625</vt:i4>
      </vt:variant>
      <vt:variant>
        <vt:i4>134</vt:i4>
      </vt:variant>
      <vt:variant>
        <vt:i4>0</vt:i4>
      </vt:variant>
      <vt:variant>
        <vt:i4>5</vt:i4>
      </vt:variant>
      <vt:variant>
        <vt:lpwstr/>
      </vt:variant>
      <vt:variant>
        <vt:lpwstr>_Toc453938539</vt:lpwstr>
      </vt:variant>
      <vt:variant>
        <vt:i4>1048625</vt:i4>
      </vt:variant>
      <vt:variant>
        <vt:i4>128</vt:i4>
      </vt:variant>
      <vt:variant>
        <vt:i4>0</vt:i4>
      </vt:variant>
      <vt:variant>
        <vt:i4>5</vt:i4>
      </vt:variant>
      <vt:variant>
        <vt:lpwstr/>
      </vt:variant>
      <vt:variant>
        <vt:lpwstr>_Toc453938538</vt:lpwstr>
      </vt:variant>
      <vt:variant>
        <vt:i4>1048625</vt:i4>
      </vt:variant>
      <vt:variant>
        <vt:i4>122</vt:i4>
      </vt:variant>
      <vt:variant>
        <vt:i4>0</vt:i4>
      </vt:variant>
      <vt:variant>
        <vt:i4>5</vt:i4>
      </vt:variant>
      <vt:variant>
        <vt:lpwstr/>
      </vt:variant>
      <vt:variant>
        <vt:lpwstr>_Toc453938537</vt:lpwstr>
      </vt:variant>
      <vt:variant>
        <vt:i4>1048625</vt:i4>
      </vt:variant>
      <vt:variant>
        <vt:i4>116</vt:i4>
      </vt:variant>
      <vt:variant>
        <vt:i4>0</vt:i4>
      </vt:variant>
      <vt:variant>
        <vt:i4>5</vt:i4>
      </vt:variant>
      <vt:variant>
        <vt:lpwstr/>
      </vt:variant>
      <vt:variant>
        <vt:lpwstr>_Toc453938536</vt:lpwstr>
      </vt:variant>
      <vt:variant>
        <vt:i4>1048625</vt:i4>
      </vt:variant>
      <vt:variant>
        <vt:i4>110</vt:i4>
      </vt:variant>
      <vt:variant>
        <vt:i4>0</vt:i4>
      </vt:variant>
      <vt:variant>
        <vt:i4>5</vt:i4>
      </vt:variant>
      <vt:variant>
        <vt:lpwstr/>
      </vt:variant>
      <vt:variant>
        <vt:lpwstr>_Toc453938535</vt:lpwstr>
      </vt:variant>
      <vt:variant>
        <vt:i4>1048625</vt:i4>
      </vt:variant>
      <vt:variant>
        <vt:i4>104</vt:i4>
      </vt:variant>
      <vt:variant>
        <vt:i4>0</vt:i4>
      </vt:variant>
      <vt:variant>
        <vt:i4>5</vt:i4>
      </vt:variant>
      <vt:variant>
        <vt:lpwstr/>
      </vt:variant>
      <vt:variant>
        <vt:lpwstr>_Toc453938534</vt:lpwstr>
      </vt:variant>
      <vt:variant>
        <vt:i4>1048625</vt:i4>
      </vt:variant>
      <vt:variant>
        <vt:i4>98</vt:i4>
      </vt:variant>
      <vt:variant>
        <vt:i4>0</vt:i4>
      </vt:variant>
      <vt:variant>
        <vt:i4>5</vt:i4>
      </vt:variant>
      <vt:variant>
        <vt:lpwstr/>
      </vt:variant>
      <vt:variant>
        <vt:lpwstr>_Toc453938533</vt:lpwstr>
      </vt:variant>
      <vt:variant>
        <vt:i4>1048625</vt:i4>
      </vt:variant>
      <vt:variant>
        <vt:i4>92</vt:i4>
      </vt:variant>
      <vt:variant>
        <vt:i4>0</vt:i4>
      </vt:variant>
      <vt:variant>
        <vt:i4>5</vt:i4>
      </vt:variant>
      <vt:variant>
        <vt:lpwstr/>
      </vt:variant>
      <vt:variant>
        <vt:lpwstr>_Toc453938532</vt:lpwstr>
      </vt:variant>
      <vt:variant>
        <vt:i4>1048625</vt:i4>
      </vt:variant>
      <vt:variant>
        <vt:i4>86</vt:i4>
      </vt:variant>
      <vt:variant>
        <vt:i4>0</vt:i4>
      </vt:variant>
      <vt:variant>
        <vt:i4>5</vt:i4>
      </vt:variant>
      <vt:variant>
        <vt:lpwstr/>
      </vt:variant>
      <vt:variant>
        <vt:lpwstr>_Toc453938531</vt:lpwstr>
      </vt:variant>
      <vt:variant>
        <vt:i4>1048625</vt:i4>
      </vt:variant>
      <vt:variant>
        <vt:i4>80</vt:i4>
      </vt:variant>
      <vt:variant>
        <vt:i4>0</vt:i4>
      </vt:variant>
      <vt:variant>
        <vt:i4>5</vt:i4>
      </vt:variant>
      <vt:variant>
        <vt:lpwstr/>
      </vt:variant>
      <vt:variant>
        <vt:lpwstr>_Toc453938530</vt:lpwstr>
      </vt:variant>
      <vt:variant>
        <vt:i4>1114161</vt:i4>
      </vt:variant>
      <vt:variant>
        <vt:i4>74</vt:i4>
      </vt:variant>
      <vt:variant>
        <vt:i4>0</vt:i4>
      </vt:variant>
      <vt:variant>
        <vt:i4>5</vt:i4>
      </vt:variant>
      <vt:variant>
        <vt:lpwstr/>
      </vt:variant>
      <vt:variant>
        <vt:lpwstr>_Toc453938529</vt:lpwstr>
      </vt:variant>
      <vt:variant>
        <vt:i4>1114161</vt:i4>
      </vt:variant>
      <vt:variant>
        <vt:i4>68</vt:i4>
      </vt:variant>
      <vt:variant>
        <vt:i4>0</vt:i4>
      </vt:variant>
      <vt:variant>
        <vt:i4>5</vt:i4>
      </vt:variant>
      <vt:variant>
        <vt:lpwstr/>
      </vt:variant>
      <vt:variant>
        <vt:lpwstr>_Toc453938528</vt:lpwstr>
      </vt:variant>
      <vt:variant>
        <vt:i4>1114161</vt:i4>
      </vt:variant>
      <vt:variant>
        <vt:i4>62</vt:i4>
      </vt:variant>
      <vt:variant>
        <vt:i4>0</vt:i4>
      </vt:variant>
      <vt:variant>
        <vt:i4>5</vt:i4>
      </vt:variant>
      <vt:variant>
        <vt:lpwstr/>
      </vt:variant>
      <vt:variant>
        <vt:lpwstr>_Toc453938527</vt:lpwstr>
      </vt:variant>
      <vt:variant>
        <vt:i4>1114161</vt:i4>
      </vt:variant>
      <vt:variant>
        <vt:i4>56</vt:i4>
      </vt:variant>
      <vt:variant>
        <vt:i4>0</vt:i4>
      </vt:variant>
      <vt:variant>
        <vt:i4>5</vt:i4>
      </vt:variant>
      <vt:variant>
        <vt:lpwstr/>
      </vt:variant>
      <vt:variant>
        <vt:lpwstr>_Toc453938526</vt:lpwstr>
      </vt:variant>
      <vt:variant>
        <vt:i4>1114161</vt:i4>
      </vt:variant>
      <vt:variant>
        <vt:i4>50</vt:i4>
      </vt:variant>
      <vt:variant>
        <vt:i4>0</vt:i4>
      </vt:variant>
      <vt:variant>
        <vt:i4>5</vt:i4>
      </vt:variant>
      <vt:variant>
        <vt:lpwstr/>
      </vt:variant>
      <vt:variant>
        <vt:lpwstr>_Toc453938525</vt:lpwstr>
      </vt:variant>
      <vt:variant>
        <vt:i4>1114161</vt:i4>
      </vt:variant>
      <vt:variant>
        <vt:i4>44</vt:i4>
      </vt:variant>
      <vt:variant>
        <vt:i4>0</vt:i4>
      </vt:variant>
      <vt:variant>
        <vt:i4>5</vt:i4>
      </vt:variant>
      <vt:variant>
        <vt:lpwstr/>
      </vt:variant>
      <vt:variant>
        <vt:lpwstr>_Toc453938524</vt:lpwstr>
      </vt:variant>
      <vt:variant>
        <vt:i4>1114161</vt:i4>
      </vt:variant>
      <vt:variant>
        <vt:i4>38</vt:i4>
      </vt:variant>
      <vt:variant>
        <vt:i4>0</vt:i4>
      </vt:variant>
      <vt:variant>
        <vt:i4>5</vt:i4>
      </vt:variant>
      <vt:variant>
        <vt:lpwstr/>
      </vt:variant>
      <vt:variant>
        <vt:lpwstr>_Toc453938523</vt:lpwstr>
      </vt:variant>
      <vt:variant>
        <vt:i4>1114161</vt:i4>
      </vt:variant>
      <vt:variant>
        <vt:i4>32</vt:i4>
      </vt:variant>
      <vt:variant>
        <vt:i4>0</vt:i4>
      </vt:variant>
      <vt:variant>
        <vt:i4>5</vt:i4>
      </vt:variant>
      <vt:variant>
        <vt:lpwstr/>
      </vt:variant>
      <vt:variant>
        <vt:lpwstr>_Toc453938522</vt:lpwstr>
      </vt:variant>
      <vt:variant>
        <vt:i4>1114161</vt:i4>
      </vt:variant>
      <vt:variant>
        <vt:i4>26</vt:i4>
      </vt:variant>
      <vt:variant>
        <vt:i4>0</vt:i4>
      </vt:variant>
      <vt:variant>
        <vt:i4>5</vt:i4>
      </vt:variant>
      <vt:variant>
        <vt:lpwstr/>
      </vt:variant>
      <vt:variant>
        <vt:lpwstr>_Toc453938521</vt:lpwstr>
      </vt:variant>
      <vt:variant>
        <vt:i4>1114161</vt:i4>
      </vt:variant>
      <vt:variant>
        <vt:i4>20</vt:i4>
      </vt:variant>
      <vt:variant>
        <vt:i4>0</vt:i4>
      </vt:variant>
      <vt:variant>
        <vt:i4>5</vt:i4>
      </vt:variant>
      <vt:variant>
        <vt:lpwstr/>
      </vt:variant>
      <vt:variant>
        <vt:lpwstr>_Toc453938520</vt:lpwstr>
      </vt:variant>
      <vt:variant>
        <vt:i4>1179697</vt:i4>
      </vt:variant>
      <vt:variant>
        <vt:i4>14</vt:i4>
      </vt:variant>
      <vt:variant>
        <vt:i4>0</vt:i4>
      </vt:variant>
      <vt:variant>
        <vt:i4>5</vt:i4>
      </vt:variant>
      <vt:variant>
        <vt:lpwstr/>
      </vt:variant>
      <vt:variant>
        <vt:lpwstr>_Toc453938519</vt:lpwstr>
      </vt:variant>
      <vt:variant>
        <vt:i4>1179697</vt:i4>
      </vt:variant>
      <vt:variant>
        <vt:i4>8</vt:i4>
      </vt:variant>
      <vt:variant>
        <vt:i4>0</vt:i4>
      </vt:variant>
      <vt:variant>
        <vt:i4>5</vt:i4>
      </vt:variant>
      <vt:variant>
        <vt:lpwstr/>
      </vt:variant>
      <vt:variant>
        <vt:lpwstr>_Toc453938518</vt:lpwstr>
      </vt:variant>
      <vt:variant>
        <vt:i4>1179697</vt:i4>
      </vt:variant>
      <vt:variant>
        <vt:i4>2</vt:i4>
      </vt:variant>
      <vt:variant>
        <vt:i4>0</vt:i4>
      </vt:variant>
      <vt:variant>
        <vt:i4>5</vt:i4>
      </vt:variant>
      <vt:variant>
        <vt:lpwstr/>
      </vt:variant>
      <vt:variant>
        <vt:lpwstr>_Toc453938517</vt:lpwstr>
      </vt:variant>
    </vt:vector>
  </HLinks>
  <HyperlinksChanged>false</HyperlinksChanged>
  <AppVersion>15.0000</AppVersion>
</Properties>
</file>

<file path=docProps/core.xml><?xml version="1.0" encoding="utf-8"?>
<coreProperties xmlns:dc="http://purl.org/dc/elements/1.1/" xmlns:dcterms="http://purl.org/dc/terms/" xmlns:xsi="http://www.w3.org/2001/XMLSchema-instance" xmlns="http://schemas.openxmlformats.org/package/2006/metadata/core-properties">
  <dc:title>Non-ICT Frameowrk Agreement 02 Oct 2015</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EDITION">
    <vt:lpwstr>FM</vt:lpwstr>
  </property>
  <property fmtid="{D5CDD505-2E9C-101B-9397-08002B2CF9AE}" pid="20" name="COMPANYID">
    <vt:lpwstr>2122615613</vt:lpwstr>
  </property>
  <property fmtid="{D5CDD505-2E9C-101B-9397-08002B2CF9AE}" pid="21" name="SERIALNO">
    <vt:lpwstr>11311</vt:lpwstr>
  </property>
  <property fmtid="{D5CDD505-2E9C-101B-9397-08002B2CF9AE}" pid="22" name="CLIENTID">
    <vt:lpwstr>2427</vt:lpwstr>
  </property>
  <property fmtid="{D5CDD505-2E9C-101B-9397-08002B2CF9AE}" pid="23" name="FILEID">
    <vt:lpwstr>95150</vt:lpwstr>
  </property>
  <property fmtid="{D5CDD505-2E9C-101B-9397-08002B2CF9AE}" pid="24" name="ASSOCID">
    <vt:lpwstr>440361</vt:lpwstr>
  </property>
  <property fmtid="{D5CDD505-2E9C-101B-9397-08002B2CF9AE}" pid="25" name="BASEPRECTYPE">
    <vt:lpwstr>BLANK</vt:lpwstr>
  </property>
  <property fmtid="{D5CDD505-2E9C-101B-9397-08002B2CF9AE}" pid="26" name="BASEPRECID">
    <vt:lpwstr>17</vt:lpwstr>
  </property>
  <property fmtid="{D5CDD505-2E9C-101B-9397-08002B2CF9AE}" pid="27" name="DOCID">
    <vt:lpwstr>3177311</vt:lpwstr>
  </property>
  <property fmtid="{D5CDD505-2E9C-101B-9397-08002B2CF9AE}" pid="28" name="DOCIDEX">
    <vt:lpwstr> </vt:lpwstr>
  </property>
  <property fmtid="{D5CDD505-2E9C-101B-9397-08002B2CF9AE}" pid="29" name="VERSIONID">
    <vt:lpwstr>ae78847e-4d59-475f-abfc-e06249be46d4</vt:lpwstr>
  </property>
  <property fmtid="{D5CDD505-2E9C-101B-9397-08002B2CF9AE}" pid="30" name="VERSIONLABEL">
    <vt:lpwstr>1</vt:lpwstr>
  </property>
  <property fmtid="{D5CDD505-2E9C-101B-9397-08002B2CF9AE}" pid="31" name="ContentType">
    <vt:lpwstr>Document</vt:lpwstr>
  </property>
</Properties>
</file>